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296C" w14:textId="794F770F" w:rsidR="00A435EC" w:rsidRDefault="006D3B1D" w:rsidP="5DF0E698">
      <w:pPr>
        <w:rPr>
          <w:rFonts w:asciiTheme="majorHAnsi" w:eastAsiaTheme="majorEastAsia" w:hAnsiTheme="majorHAnsi" w:cstheme="majorBidi"/>
          <w:sz w:val="28"/>
          <w:szCs w:val="28"/>
        </w:rPr>
      </w:pPr>
      <w:r w:rsidRPr="5DF0E698">
        <w:rPr>
          <w:rFonts w:asciiTheme="majorHAnsi" w:eastAsiaTheme="majorEastAsia" w:hAnsiTheme="majorHAnsi" w:cstheme="majorBidi"/>
          <w:b/>
          <w:bCs/>
          <w:sz w:val="28"/>
          <w:szCs w:val="28"/>
        </w:rPr>
        <w:t>Projectfiche</w:t>
      </w:r>
      <w:r w:rsidRPr="5DF0E698">
        <w:rPr>
          <w:rFonts w:asciiTheme="majorHAnsi" w:eastAsiaTheme="majorEastAsia" w:hAnsiTheme="majorHAnsi" w:cstheme="majorBidi"/>
          <w:sz w:val="28"/>
          <w:szCs w:val="28"/>
        </w:rPr>
        <w:t xml:space="preserve">: </w:t>
      </w:r>
      <w:r w:rsidR="552CE204" w:rsidRPr="5DF0E698">
        <w:rPr>
          <w:rFonts w:asciiTheme="majorHAnsi" w:eastAsiaTheme="majorEastAsia" w:hAnsiTheme="majorHAnsi" w:cstheme="majorBidi"/>
          <w:sz w:val="28"/>
          <w:szCs w:val="28"/>
        </w:rPr>
        <w:t xml:space="preserve">Waarom kunnen we Simon Stevin beschouwen als </w:t>
      </w:r>
      <w:r>
        <w:br/>
      </w:r>
      <w:r w:rsidR="552CE204" w:rsidRPr="5DF0E698">
        <w:rPr>
          <w:rFonts w:asciiTheme="majorHAnsi" w:eastAsiaTheme="majorEastAsia" w:hAnsiTheme="majorHAnsi" w:cstheme="majorBidi"/>
          <w:sz w:val="28"/>
          <w:szCs w:val="28"/>
        </w:rPr>
        <w:t>de Vlaamse Einstein?</w:t>
      </w: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115"/>
        <w:gridCol w:w="4005"/>
      </w:tblGrid>
      <w:tr w:rsidR="00A435EC" w14:paraId="3FC139ED" w14:textId="77777777" w:rsidTr="5DF0E698">
        <w:trPr>
          <w:trHeight w:val="1380"/>
        </w:trPr>
        <w:tc>
          <w:tcPr>
            <w:tcW w:w="51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12A3" w14:textId="0E0BC1FC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bookmarkStart w:id="0" w:name="_heading=h.1fob9te"/>
            <w:bookmarkEnd w:id="0"/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Info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: </w:t>
            </w:r>
            <w:r w:rsidR="45C6D493" w:rsidRPr="5DF0E698">
              <w:rPr>
                <w:rFonts w:asciiTheme="majorHAnsi" w:eastAsiaTheme="majorEastAsia" w:hAnsiTheme="majorHAnsi" w:cstheme="majorBidi"/>
              </w:rPr>
              <w:t>In</w:t>
            </w:r>
            <w:r w:rsidR="521960F8" w:rsidRPr="5DF0E698">
              <w:rPr>
                <w:rFonts w:asciiTheme="majorHAnsi" w:eastAsiaTheme="majorEastAsia" w:hAnsiTheme="majorHAnsi" w:cstheme="majorBidi"/>
              </w:rPr>
              <w:t xml:space="preserve"> dit STEM-project </w:t>
            </w:r>
            <w:r w:rsidR="6EEFD469" w:rsidRPr="5DF0E698">
              <w:rPr>
                <w:rFonts w:asciiTheme="majorHAnsi" w:eastAsiaTheme="majorEastAsia" w:hAnsiTheme="majorHAnsi" w:cstheme="majorBidi"/>
              </w:rPr>
              <w:t xml:space="preserve">worden de leerlingen </w:t>
            </w:r>
            <w:r w:rsidR="7D0019BA" w:rsidRPr="5DF0E698">
              <w:rPr>
                <w:rFonts w:asciiTheme="majorHAnsi" w:eastAsiaTheme="majorEastAsia" w:hAnsiTheme="majorHAnsi" w:cstheme="majorBidi"/>
              </w:rPr>
              <w:t xml:space="preserve">meegenomen op </w:t>
            </w:r>
            <w:r w:rsidR="7F84D02E" w:rsidRPr="5DF0E698">
              <w:rPr>
                <w:rFonts w:asciiTheme="majorHAnsi" w:eastAsiaTheme="majorEastAsia" w:hAnsiTheme="majorHAnsi" w:cstheme="majorBidi"/>
              </w:rPr>
              <w:t xml:space="preserve">een </w:t>
            </w:r>
            <w:r w:rsidR="7D0019BA" w:rsidRPr="5DF0E698">
              <w:rPr>
                <w:rFonts w:asciiTheme="majorHAnsi" w:eastAsiaTheme="majorEastAsia" w:hAnsiTheme="majorHAnsi" w:cstheme="majorBidi"/>
              </w:rPr>
              <w:t>reis door</w:t>
            </w:r>
            <w:r w:rsidR="78689D15" w:rsidRPr="5DF0E698">
              <w:rPr>
                <w:rFonts w:asciiTheme="majorHAnsi" w:eastAsiaTheme="majorEastAsia" w:hAnsiTheme="majorHAnsi" w:cstheme="majorBidi"/>
              </w:rPr>
              <w:t>heen</w:t>
            </w:r>
            <w:r w:rsidR="4A06F4CE" w:rsidRPr="5DF0E698">
              <w:rPr>
                <w:rFonts w:asciiTheme="majorHAnsi" w:eastAsiaTheme="majorEastAsia" w:hAnsiTheme="majorHAnsi" w:cstheme="majorBidi"/>
              </w:rPr>
              <w:t xml:space="preserve"> </w:t>
            </w:r>
            <w:r w:rsidR="0460A353" w:rsidRPr="5DF0E698">
              <w:rPr>
                <w:rFonts w:asciiTheme="majorHAnsi" w:eastAsiaTheme="majorEastAsia" w:hAnsiTheme="majorHAnsi" w:cstheme="majorBidi"/>
              </w:rPr>
              <w:t xml:space="preserve">verschillende toepassingsgebieden, waaronder taal, wetenschap en geschiedenis. </w:t>
            </w:r>
            <w:r w:rsidR="7B706236" w:rsidRPr="5DF0E698">
              <w:rPr>
                <w:rFonts w:asciiTheme="majorHAnsi" w:eastAsiaTheme="majorEastAsia" w:hAnsiTheme="majorHAnsi" w:cstheme="majorBidi"/>
              </w:rPr>
              <w:t xml:space="preserve">Al </w:t>
            </w:r>
            <w:r w:rsidR="1837754A" w:rsidRPr="5DF0E698">
              <w:rPr>
                <w:rFonts w:asciiTheme="majorHAnsi" w:eastAsiaTheme="majorEastAsia" w:hAnsiTheme="majorHAnsi" w:cstheme="majorBidi"/>
              </w:rPr>
              <w:t>deze disciplines hebben één kruispunt,</w:t>
            </w:r>
            <w:r w:rsidR="7B706236" w:rsidRPr="5DF0E698">
              <w:rPr>
                <w:rFonts w:asciiTheme="majorHAnsi" w:eastAsiaTheme="majorEastAsia" w:hAnsiTheme="majorHAnsi" w:cstheme="majorBidi"/>
              </w:rPr>
              <w:t xml:space="preserve"> namelijk Simon Stevin. </w:t>
            </w:r>
            <w:r w:rsidR="0AE75CDC" w:rsidRPr="5DF0E698">
              <w:rPr>
                <w:rFonts w:asciiTheme="majorHAnsi" w:eastAsiaTheme="majorEastAsia" w:hAnsiTheme="majorHAnsi" w:cstheme="majorBidi"/>
              </w:rPr>
              <w:t>De leerlingen verdiepen zich in zijn boeken en ontdekken hoe hij de wetenschappelijke revolutie</w:t>
            </w:r>
            <w:r w:rsidR="1E5C6ADB" w:rsidRPr="5DF0E698">
              <w:rPr>
                <w:rFonts w:asciiTheme="majorHAnsi" w:eastAsiaTheme="majorEastAsia" w:hAnsiTheme="majorHAnsi" w:cstheme="majorBidi"/>
              </w:rPr>
              <w:t xml:space="preserve"> mee</w:t>
            </w:r>
            <w:r w:rsidR="0AE75CDC" w:rsidRPr="5DF0E698">
              <w:rPr>
                <w:rFonts w:asciiTheme="majorHAnsi" w:eastAsiaTheme="majorEastAsia" w:hAnsiTheme="majorHAnsi" w:cstheme="majorBidi"/>
              </w:rPr>
              <w:t xml:space="preserve"> vorm gaf. </w:t>
            </w:r>
          </w:p>
          <w:p w14:paraId="5C13E189" w14:textId="77777777" w:rsidR="00A435EC" w:rsidRDefault="00A435EC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  <w:p w14:paraId="01C03B4F" w14:textId="03F4F1B9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Tijdsbesteding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: </w:t>
            </w:r>
            <w:r w:rsidR="342BE7E5" w:rsidRPr="5DF0E698">
              <w:rPr>
                <w:rFonts w:asciiTheme="majorHAnsi" w:eastAsiaTheme="majorEastAsia" w:hAnsiTheme="majorHAnsi" w:cstheme="majorBidi"/>
                <w:i/>
                <w:iCs/>
              </w:rPr>
              <w:t>10</w:t>
            </w:r>
            <w:r w:rsidR="65916BD0" w:rsidRPr="5DF0E698">
              <w:rPr>
                <w:rFonts w:asciiTheme="majorHAnsi" w:eastAsiaTheme="majorEastAsia" w:hAnsiTheme="majorHAnsi" w:cstheme="majorBidi"/>
                <w:i/>
                <w:iCs/>
              </w:rPr>
              <w:t>u</w:t>
            </w:r>
            <w:r w:rsidR="342BE7E5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 – 12u</w:t>
            </w:r>
          </w:p>
          <w:p w14:paraId="46B006D0" w14:textId="77777777" w:rsidR="00A435EC" w:rsidRDefault="00A435EC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i/>
                <w:iCs/>
              </w:rPr>
            </w:pPr>
          </w:p>
          <w:p w14:paraId="6A022D7B" w14:textId="281FD05B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Doelgroep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: 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>Secundair onderwijs</w:t>
            </w:r>
            <w:r w:rsidR="2D163B43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 A-stroom - </w:t>
            </w:r>
            <w:r w:rsidR="5AA298E7" w:rsidRPr="5DF0E698">
              <w:rPr>
                <w:rFonts w:asciiTheme="majorHAnsi" w:eastAsiaTheme="majorEastAsia" w:hAnsiTheme="majorHAnsi" w:cstheme="majorBidi"/>
                <w:i/>
                <w:iCs/>
              </w:rPr>
              <w:t>1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>ste graad</w:t>
            </w:r>
            <w:r w:rsidR="722A2D13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 2de jaar</w:t>
            </w:r>
            <w:r w:rsidR="2843EDE2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 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– </w:t>
            </w:r>
            <w:r w:rsidR="1CA325B3" w:rsidRPr="5DF0E698">
              <w:rPr>
                <w:rFonts w:asciiTheme="majorHAnsi" w:eastAsiaTheme="majorEastAsia" w:hAnsiTheme="majorHAnsi" w:cstheme="majorBidi"/>
                <w:i/>
                <w:iCs/>
              </w:rPr>
              <w:t>B</w:t>
            </w:r>
            <w:r w:rsidR="6C49E90C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asisoptie </w:t>
            </w:r>
            <w:r w:rsidR="342BE7E5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Moderne talen </w:t>
            </w:r>
            <w:r w:rsidR="2624D532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&amp; </w:t>
            </w:r>
            <w:r w:rsidR="342BE7E5" w:rsidRPr="5DF0E698">
              <w:rPr>
                <w:rFonts w:asciiTheme="majorHAnsi" w:eastAsiaTheme="majorEastAsia" w:hAnsiTheme="majorHAnsi" w:cstheme="majorBidi"/>
                <w:i/>
                <w:iCs/>
              </w:rPr>
              <w:t>Wetenschappen</w:t>
            </w:r>
          </w:p>
          <w:p w14:paraId="7097C94F" w14:textId="2657F1D4" w:rsidR="00A435EC" w:rsidRDefault="00A435EC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i/>
                <w:iCs/>
              </w:rPr>
            </w:pPr>
          </w:p>
        </w:tc>
        <w:tc>
          <w:tcPr>
            <w:tcW w:w="400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9F11B" w14:textId="11C81556" w:rsidR="00A435EC" w:rsidRDefault="00A435EC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54"/>
              <w:rPr>
                <w:rFonts w:asciiTheme="majorHAnsi" w:eastAsiaTheme="majorEastAsia" w:hAnsiTheme="majorHAnsi" w:cstheme="majorBidi"/>
              </w:rPr>
            </w:pPr>
            <w:bookmarkStart w:id="1" w:name="_heading=h.gjdgxs"/>
            <w:bookmarkEnd w:id="1"/>
          </w:p>
          <w:p w14:paraId="40134EC2" w14:textId="32B6397A" w:rsidR="00A435EC" w:rsidRDefault="00F11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254"/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3C7C687" wp14:editId="7E9D46B9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114300</wp:posOffset>
                  </wp:positionV>
                  <wp:extent cx="2199005" cy="1649730"/>
                  <wp:effectExtent l="7938" t="0" r="0" b="0"/>
                  <wp:wrapSquare wrapText="bothSides"/>
                  <wp:docPr id="161128164" name="Afbeelding 1" descr="Afbeelding met tekst, overdekt, kleding, verbruiksartikelen voor kantoor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28164" name="Afbeelding 1" descr="Afbeelding met tekst, overdekt, kleding, verbruiksartikelen voor kantoor&#10;&#10;Door AI gegenereerde inhoud is mogelijk onjuis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99005" cy="164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35EC" w14:paraId="130EB05F" w14:textId="77777777" w:rsidTr="5DF0E698">
        <w:trPr>
          <w:trHeight w:val="420"/>
        </w:trPr>
        <w:tc>
          <w:tcPr>
            <w:tcW w:w="51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FD94" w14:textId="03623A41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Overkoepelend thema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: </w:t>
            </w:r>
            <w:r>
              <w:br/>
            </w:r>
            <w:r w:rsidR="4244CBCA" w:rsidRPr="5DF0E698">
              <w:rPr>
                <w:rFonts w:asciiTheme="majorHAnsi" w:eastAsiaTheme="majorEastAsia" w:hAnsiTheme="majorHAnsi" w:cstheme="majorBidi"/>
              </w:rPr>
              <w:t>De werken van Simon Stevin</w:t>
            </w:r>
          </w:p>
          <w:p w14:paraId="381CDDE6" w14:textId="0400CECB" w:rsidR="50F2401A" w:rsidRDefault="50F2401A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  <w:p w14:paraId="632817B7" w14:textId="683E6D42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Keywords</w:t>
            </w:r>
            <w:r w:rsidRPr="5DF0E698">
              <w:rPr>
                <w:rFonts w:asciiTheme="majorHAnsi" w:eastAsiaTheme="majorEastAsia" w:hAnsiTheme="majorHAnsi" w:cstheme="majorBidi"/>
              </w:rPr>
              <w:t>:</w:t>
            </w:r>
            <w:r w:rsidR="59EF1D6D" w:rsidRPr="5DF0E698">
              <w:rPr>
                <w:rFonts w:asciiTheme="majorHAnsi" w:eastAsiaTheme="majorEastAsia" w:hAnsiTheme="majorHAnsi" w:cstheme="majorBidi"/>
              </w:rPr>
              <w:t xml:space="preserve"> Canon van Vlaanderen, neologismen, decimaal talstelsel, </w:t>
            </w:r>
            <w:r w:rsidR="6EF3B04B" w:rsidRPr="5DF0E698">
              <w:rPr>
                <w:rFonts w:asciiTheme="majorHAnsi" w:eastAsiaTheme="majorEastAsia" w:hAnsiTheme="majorHAnsi" w:cstheme="majorBidi"/>
              </w:rPr>
              <w:t>hydrostatica, clootcrans, perspectief</w:t>
            </w:r>
          </w:p>
        </w:tc>
        <w:tc>
          <w:tcPr>
            <w:tcW w:w="4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2B88D" w14:textId="77777777" w:rsidR="00A435EC" w:rsidRDefault="00A435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A435EC" w14:paraId="79021922" w14:textId="77777777" w:rsidTr="5DF0E698">
        <w:trPr>
          <w:trHeight w:val="1298"/>
        </w:trPr>
        <w:tc>
          <w:tcPr>
            <w:tcW w:w="91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FA5D" w14:textId="77777777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Centrale uitdaging</w:t>
            </w:r>
          </w:p>
          <w:p w14:paraId="15E19110" w14:textId="77777777" w:rsidR="00A435EC" w:rsidRDefault="00A435EC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  <w:p w14:paraId="13748AEB" w14:textId="35C07675" w:rsidR="00A435EC" w:rsidRDefault="2AA0CD43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De werken van Simon Stevin analyseren </w:t>
            </w:r>
            <w:r w:rsidR="0DCBD38D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door zijn denk- en werkwijze </w:t>
            </w:r>
            <w:r w:rsidR="4B4EBA5C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te onderzoeken, 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>en</w:t>
            </w:r>
            <w:r w:rsidR="462B9123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 nadenken over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 welke </w:t>
            </w:r>
            <w:r w:rsidR="600D28E8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van zijn 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invloeden </w:t>
            </w:r>
            <w:r w:rsidR="56B1C59A"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er 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vandaag de dag nog </w:t>
            </w:r>
            <w:r w:rsidR="56B1C59A" w:rsidRPr="5DF0E698">
              <w:rPr>
                <w:rFonts w:asciiTheme="majorHAnsi" w:eastAsiaTheme="majorEastAsia" w:hAnsiTheme="majorHAnsi" w:cstheme="majorBidi"/>
                <w:i/>
                <w:iCs/>
              </w:rPr>
              <w:t>aanwezig</w:t>
            </w: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 xml:space="preserve"> zijn. </w:t>
            </w:r>
          </w:p>
        </w:tc>
      </w:tr>
      <w:tr w:rsidR="00A435EC" w14:paraId="0BC0CA73" w14:textId="77777777" w:rsidTr="5DF0E698">
        <w:trPr>
          <w:trHeight w:val="420"/>
        </w:trPr>
        <w:tc>
          <w:tcPr>
            <w:tcW w:w="912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7744" w14:textId="77777777" w:rsidR="00E649B2" w:rsidRDefault="006D3B1D" w:rsidP="5DF0E698">
            <w:pP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Korte samenvatting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: </w:t>
            </w:r>
          </w:p>
          <w:p w14:paraId="5D289A06" w14:textId="3EA05B6F" w:rsidR="00A435EC" w:rsidRDefault="04A2A233" w:rsidP="5DF0E698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In dit STEM-project doorlopen we met de leerlingen verschillende werken van Simon Stevi</w:t>
            </w:r>
            <w:r w:rsidR="7E2790E0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n</w:t>
            </w:r>
            <w:r w:rsidR="60CBF770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. Hij is een </w:t>
            </w:r>
            <w:r w:rsidR="2AC06486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Vlaamse wetenschappe</w:t>
            </w:r>
            <w:r w:rsidR="4C38B7A8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r </w:t>
            </w:r>
            <w:r w:rsidR="4F0B3D53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uit de 16</w:t>
            </w:r>
            <w:r w:rsidR="4F0B3D53" w:rsidRPr="5DF0E698">
              <w:rPr>
                <w:rFonts w:asciiTheme="majorHAnsi" w:eastAsiaTheme="majorEastAsia" w:hAnsiTheme="majorHAnsi" w:cstheme="majorBidi"/>
                <w:color w:val="000000" w:themeColor="text1"/>
                <w:vertAlign w:val="superscript"/>
              </w:rPr>
              <w:t>de</w:t>
            </w:r>
            <w:r w:rsidR="4F0B3D53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eeuw </w:t>
            </w:r>
            <w:r w:rsidR="05FB259C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die wiskunde en natuurkunde toepast op praktische problemen.</w:t>
            </w:r>
            <w:r w:rsidR="6DDCA512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Zo heeft hij zich bezig gehouden met </w:t>
            </w:r>
            <w:r w:rsidR="089CE711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evenwichtige krachten op een hellend vlak (weegconst)</w:t>
            </w:r>
            <w:r w:rsidR="179ACDB5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</w:t>
            </w:r>
            <w:r w:rsidR="1D673C6D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en </w:t>
            </w:r>
            <w:r w:rsidR="0C394968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het decimaal talstelsel</w:t>
            </w:r>
            <w:r w:rsidR="1D673C6D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. Daarnaast</w:t>
            </w:r>
            <w:r w:rsidR="35D93427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behandelen we ook zijn inzichten rond perspectieftekenen en hydrostatica.</w:t>
            </w:r>
            <w:r w:rsidR="68565772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Buiten de wetenschap hield Stevin zich ook bezig met taal. </w:t>
            </w:r>
            <w:r w:rsidR="08E63CB5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Dit komt ook aan bod in dit project. </w:t>
            </w:r>
            <w:r w:rsidR="17DD2345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De leerlingen </w:t>
            </w:r>
            <w:r w:rsidR="79E9AD06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worden ondergedompeld in zijn wereld </w:t>
            </w:r>
            <w:r w:rsidR="568A62F0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door </w:t>
            </w:r>
            <w:r w:rsidR="79E9AD06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proefjes uit</w:t>
            </w:r>
            <w:r w:rsidR="1A7E0D9B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te </w:t>
            </w:r>
            <w:r w:rsidR="79E9AD06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voeren, berek</w:t>
            </w:r>
            <w:r w:rsidR="00F238D8">
              <w:rPr>
                <w:rFonts w:asciiTheme="majorHAnsi" w:eastAsiaTheme="majorEastAsia" w:hAnsiTheme="majorHAnsi" w:cstheme="majorBidi"/>
                <w:color w:val="000000" w:themeColor="text1"/>
              </w:rPr>
              <w:t>en</w:t>
            </w:r>
            <w:r w:rsidR="79E9AD06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ingen </w:t>
            </w:r>
            <w:r w:rsidR="05C0D922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te </w:t>
            </w:r>
            <w:r w:rsidR="79E9AD06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maken en </w:t>
            </w:r>
            <w:r w:rsidR="3296AE95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zijn uitvindingen na</w:t>
            </w:r>
            <w:r w:rsidR="0367B220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te </w:t>
            </w:r>
            <w:r w:rsidR="3296AE95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bouwen. </w:t>
            </w:r>
            <w:r w:rsidR="72129043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Het is </w:t>
            </w:r>
            <w:r w:rsidR="74CAAEFD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een </w:t>
            </w:r>
            <w:r w:rsidR="72129043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multidis</w:t>
            </w:r>
            <w:r w:rsidR="5D4CE75C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c</w:t>
            </w:r>
            <w:r w:rsidR="72129043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iplinair STEM-project waar</w:t>
            </w:r>
            <w:r w:rsidR="5C60A59B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in</w:t>
            </w:r>
            <w:r w:rsidR="72129043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geschiedenis</w:t>
            </w:r>
            <w:r w:rsidR="7B3C53E5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, taal, wetenschap en wiskunde samenvloeien. </w:t>
            </w:r>
          </w:p>
          <w:p w14:paraId="7D7E42BA" w14:textId="77777777" w:rsidR="003801D2" w:rsidRDefault="003801D2" w:rsidP="5DF0E698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</w:p>
          <w:p w14:paraId="354B6A38" w14:textId="4F6A93BB" w:rsidR="003801D2" w:rsidRDefault="1D8BE4CF" w:rsidP="5DF0E698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Binnen het project word</w:t>
            </w:r>
            <w:r w:rsidR="7B76F990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t er een </w:t>
            </w: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antwoor</w:t>
            </w:r>
            <w:r w:rsidR="5EBD4A8E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d gevormd</w:t>
            </w: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 op </w:t>
            </w:r>
            <w:r w:rsidR="244B1317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de </w:t>
            </w: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volgende vragen: </w:t>
            </w:r>
          </w:p>
          <w:p w14:paraId="5BC05A32" w14:textId="77777777" w:rsidR="003801D2" w:rsidRDefault="027FC819" w:rsidP="5DF0E698">
            <w:pPr>
              <w:pStyle w:val="ListParagraph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color w:val="000000"/>
              </w:rPr>
            </w:pP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Hoe is Vlaanderen, zoals we het vandaag kennen, ontstaan? </w:t>
            </w:r>
          </w:p>
          <w:p w14:paraId="2E6968A8" w14:textId="1CE0AFDA" w:rsidR="00573407" w:rsidRDefault="027FC819" w:rsidP="5DF0E698">
            <w:pPr>
              <w:pStyle w:val="ListParagraph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color w:val="000000"/>
              </w:rPr>
            </w:pP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Hoe heeft Simon Stevin onze taal beïnvloed? </w:t>
            </w:r>
          </w:p>
          <w:p w14:paraId="1B7208FB" w14:textId="77777777" w:rsidR="00573407" w:rsidRDefault="45F8FEAE" w:rsidP="5DF0E698">
            <w:pPr>
              <w:pStyle w:val="ListParagraph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color w:val="000000"/>
              </w:rPr>
            </w:pP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>Wa</w:t>
            </w:r>
            <w:r w:rsidR="76ABF9AB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t heeft Simon Stevin </w:t>
            </w:r>
            <w:r w:rsidR="3D648F87"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voor de wetenschappelijke revolutie betekend? </w:t>
            </w:r>
          </w:p>
          <w:p w14:paraId="1349A80E" w14:textId="717447E7" w:rsidR="00C1788D" w:rsidRPr="003446B5" w:rsidRDefault="2D20FE8A" w:rsidP="5DF0E698">
            <w:pPr>
              <w:pStyle w:val="ListParagraph"/>
              <w:numPr>
                <w:ilvl w:val="0"/>
                <w:numId w:val="10"/>
              </w:numPr>
              <w:rPr>
                <w:rFonts w:asciiTheme="majorHAnsi" w:eastAsiaTheme="majorEastAsia" w:hAnsiTheme="majorHAnsi" w:cstheme="majorBidi"/>
                <w:color w:val="000000"/>
              </w:rPr>
            </w:pPr>
            <w:r w:rsidRPr="5DF0E698">
              <w:rPr>
                <w:rFonts w:asciiTheme="majorHAnsi" w:eastAsiaTheme="majorEastAsia" w:hAnsiTheme="majorHAnsi" w:cstheme="majorBidi"/>
                <w:color w:val="000000" w:themeColor="text1"/>
              </w:rPr>
              <w:t xml:space="preserve">Welke projecten heeft Simon Stevin uitgewerkt? </w:t>
            </w:r>
          </w:p>
        </w:tc>
      </w:tr>
    </w:tbl>
    <w:p w14:paraId="3F7B21AC" w14:textId="77777777" w:rsidR="00E649B2" w:rsidRDefault="00E649B2" w:rsidP="5DF0E698">
      <w:pPr>
        <w:rPr>
          <w:rFonts w:asciiTheme="majorHAnsi" w:eastAsiaTheme="majorEastAsia" w:hAnsiTheme="majorHAnsi" w:cstheme="majorBidi"/>
        </w:rPr>
      </w:pPr>
      <w:r w:rsidRPr="5DF0E698">
        <w:rPr>
          <w:rFonts w:asciiTheme="majorHAnsi" w:eastAsiaTheme="majorEastAsia" w:hAnsiTheme="majorHAnsi" w:cstheme="majorBidi"/>
        </w:rPr>
        <w:br w:type="page"/>
      </w:r>
    </w:p>
    <w:tbl>
      <w:tblPr>
        <w:tblW w:w="9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120"/>
      </w:tblGrid>
      <w:tr w:rsidR="00A435EC" w14:paraId="356E4321" w14:textId="77777777" w:rsidTr="525DB96E">
        <w:trPr>
          <w:trHeight w:val="420"/>
        </w:trPr>
        <w:tc>
          <w:tcPr>
            <w:tcW w:w="91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5B71" w14:textId="117F4556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Bouwstenen</w:t>
            </w:r>
          </w:p>
          <w:p w14:paraId="5A939C2D" w14:textId="6BDB636E" w:rsidR="00E649B2" w:rsidRDefault="00E649B2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</w:p>
          <w:p w14:paraId="5A82612E" w14:textId="637AFB72" w:rsidR="00E649B2" w:rsidRDefault="75299A7E" w:rsidP="5DF0E69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De </w:t>
            </w:r>
            <w:r w:rsidR="1DC7D799" w:rsidRPr="5DF0E698">
              <w:rPr>
                <w:rFonts w:asciiTheme="majorHAnsi" w:eastAsiaTheme="majorEastAsia" w:hAnsiTheme="majorHAnsi" w:cstheme="majorBidi"/>
                <w:b/>
                <w:bCs/>
              </w:rPr>
              <w:t>Canon van Vlaanderen (</w:t>
            </w:r>
            <w:r w:rsidR="771C1E01" w:rsidRPr="5DF0E698">
              <w:rPr>
                <w:rFonts w:asciiTheme="majorHAnsi" w:eastAsiaTheme="majorEastAsia" w:hAnsiTheme="majorHAnsi" w:cstheme="majorBidi"/>
                <w:b/>
                <w:bCs/>
              </w:rPr>
              <w:t>geschiedenis)</w:t>
            </w:r>
          </w:p>
          <w:p w14:paraId="261A7424" w14:textId="4056BB03" w:rsidR="00633B39" w:rsidRDefault="00633B39" w:rsidP="5DF0E69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Neologismen </w:t>
            </w:r>
            <w:r w:rsidR="00610A02" w:rsidRPr="5DF0E698">
              <w:rPr>
                <w:rFonts w:asciiTheme="majorHAnsi" w:eastAsiaTheme="majorEastAsia" w:hAnsiTheme="majorHAnsi" w:cstheme="majorBidi"/>
                <w:b/>
                <w:bCs/>
              </w:rPr>
              <w:t>(taal</w:t>
            </w:r>
            <w:r w:rsidR="00345DC0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 &amp; geschiedenis</w:t>
            </w:r>
            <w:r w:rsidR="00610A02" w:rsidRPr="5DF0E698">
              <w:rPr>
                <w:rFonts w:asciiTheme="majorHAnsi" w:eastAsiaTheme="majorEastAsia" w:hAnsiTheme="majorHAnsi" w:cstheme="majorBidi"/>
                <w:b/>
                <w:bCs/>
              </w:rPr>
              <w:t>)</w:t>
            </w:r>
          </w:p>
          <w:p w14:paraId="3C8BA6E7" w14:textId="21EFE8C6" w:rsidR="00633B39" w:rsidRDefault="12094E2F" w:rsidP="5DF0E69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De Beg</w:t>
            </w:r>
            <w:r w:rsidR="33B3F8C7" w:rsidRPr="5DF0E698">
              <w:rPr>
                <w:rFonts w:asciiTheme="majorHAnsi" w:eastAsiaTheme="majorEastAsia" w:hAnsiTheme="majorHAnsi" w:cstheme="majorBidi"/>
                <w:b/>
                <w:bCs/>
              </w:rPr>
              <w:t>h</w:t>
            </w: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inselen de</w:t>
            </w:r>
            <w:r w:rsidR="5A82DD5A" w:rsidRPr="5DF0E698">
              <w:rPr>
                <w:rFonts w:asciiTheme="majorHAnsi" w:eastAsiaTheme="majorEastAsia" w:hAnsiTheme="majorHAnsi" w:cstheme="majorBidi"/>
                <w:b/>
                <w:bCs/>
              </w:rPr>
              <w:t>s</w:t>
            </w: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 Water</w:t>
            </w:r>
            <w:r w:rsidR="61A95848" w:rsidRPr="5DF0E698">
              <w:rPr>
                <w:rFonts w:asciiTheme="majorHAnsi" w:eastAsiaTheme="majorEastAsia" w:hAnsiTheme="majorHAnsi" w:cstheme="majorBidi"/>
                <w:b/>
                <w:bCs/>
              </w:rPr>
              <w:t>wi</w:t>
            </w:r>
            <w:r w:rsidR="3813A689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chts </w:t>
            </w:r>
            <w:r w:rsidR="141C260A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– hydrostatica </w:t>
            </w:r>
            <w:r w:rsidR="21DDF87D" w:rsidRPr="5DF0E698">
              <w:rPr>
                <w:rFonts w:asciiTheme="majorHAnsi" w:eastAsiaTheme="majorEastAsia" w:hAnsiTheme="majorHAnsi" w:cstheme="majorBidi"/>
                <w:b/>
                <w:bCs/>
              </w:rPr>
              <w:t>(fysica &amp; techniek)</w:t>
            </w:r>
          </w:p>
          <w:p w14:paraId="5155B433" w14:textId="28ADDE8B" w:rsidR="00C46B1C" w:rsidRDefault="00B125C6" w:rsidP="5DF0E69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De Thiende – het decimaal talstelsel </w:t>
            </w:r>
            <w:r w:rsidR="00EC4457" w:rsidRPr="5DF0E698">
              <w:rPr>
                <w:rFonts w:asciiTheme="majorHAnsi" w:eastAsiaTheme="majorEastAsia" w:hAnsiTheme="majorHAnsi" w:cstheme="majorBidi"/>
                <w:b/>
                <w:bCs/>
              </w:rPr>
              <w:t>(</w:t>
            </w:r>
            <w:r w:rsidR="005573B1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geschiedenis &amp; </w:t>
            </w:r>
            <w:r w:rsidR="00EC4457" w:rsidRPr="5DF0E698">
              <w:rPr>
                <w:rFonts w:asciiTheme="majorHAnsi" w:eastAsiaTheme="majorEastAsia" w:hAnsiTheme="majorHAnsi" w:cstheme="majorBidi"/>
                <w:b/>
                <w:bCs/>
              </w:rPr>
              <w:t>wiskunde)</w:t>
            </w:r>
          </w:p>
          <w:p w14:paraId="40A5CFB4" w14:textId="20ABCD43" w:rsidR="00F025AB" w:rsidRDefault="00F025AB" w:rsidP="5DF0E69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Escaperoom (tussentijdse evaluatie)</w:t>
            </w:r>
          </w:p>
          <w:p w14:paraId="29AFBEFF" w14:textId="4B9DC90C" w:rsidR="00B125C6" w:rsidRDefault="71C25FAE" w:rsidP="5DF0E69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Van</w:t>
            </w:r>
            <w:r w:rsidR="35787DFF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de meetdaet </w:t>
            </w:r>
            <w:r w:rsidR="6BCBA145" w:rsidRPr="5DF0E698">
              <w:rPr>
                <w:rFonts w:asciiTheme="majorHAnsi" w:eastAsiaTheme="majorEastAsia" w:hAnsiTheme="majorHAnsi" w:cstheme="majorBidi"/>
                <w:b/>
                <w:bCs/>
              </w:rPr>
              <w:t>–</w:t>
            </w:r>
            <w:r w:rsidR="61A16D02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6BCBA145" w:rsidRPr="5DF0E698">
              <w:rPr>
                <w:rFonts w:asciiTheme="majorHAnsi" w:eastAsiaTheme="majorEastAsia" w:hAnsiTheme="majorHAnsi" w:cstheme="majorBidi"/>
                <w:b/>
                <w:bCs/>
              </w:rPr>
              <w:t>perspectie</w:t>
            </w:r>
            <w:r w:rsidR="1CFB469B" w:rsidRPr="5DF0E698">
              <w:rPr>
                <w:rFonts w:asciiTheme="majorHAnsi" w:eastAsiaTheme="majorEastAsia" w:hAnsiTheme="majorHAnsi" w:cstheme="majorBidi"/>
                <w:b/>
                <w:bCs/>
              </w:rPr>
              <w:t>ven</w:t>
            </w:r>
            <w:r w:rsidR="6BCBA145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024B8DEE" w:rsidRPr="5DF0E698">
              <w:rPr>
                <w:rFonts w:asciiTheme="majorHAnsi" w:eastAsiaTheme="majorEastAsia" w:hAnsiTheme="majorHAnsi" w:cstheme="majorBidi"/>
                <w:b/>
                <w:bCs/>
              </w:rPr>
              <w:t>(wiskunde)</w:t>
            </w:r>
          </w:p>
          <w:p w14:paraId="1B660E8D" w14:textId="5797EB6B" w:rsidR="00DC354C" w:rsidRDefault="5C91CF7E" w:rsidP="525DB96E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25DB96E">
              <w:rPr>
                <w:rFonts w:asciiTheme="majorHAnsi" w:eastAsiaTheme="majorEastAsia" w:hAnsiTheme="majorHAnsi" w:cstheme="majorBidi"/>
                <w:b/>
                <w:bCs/>
              </w:rPr>
              <w:t>De Beghinselen de</w:t>
            </w:r>
            <w:r w:rsidR="324D736F" w:rsidRPr="525DB96E">
              <w:rPr>
                <w:rFonts w:asciiTheme="majorHAnsi" w:eastAsiaTheme="majorEastAsia" w:hAnsiTheme="majorHAnsi" w:cstheme="majorBidi"/>
                <w:b/>
                <w:bCs/>
              </w:rPr>
              <w:t>r</w:t>
            </w:r>
            <w:r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76F99B6C" w:rsidRPr="525DB96E">
              <w:rPr>
                <w:rFonts w:asciiTheme="majorHAnsi" w:eastAsiaTheme="majorEastAsia" w:hAnsiTheme="majorHAnsi" w:cstheme="majorBidi"/>
                <w:b/>
                <w:bCs/>
              </w:rPr>
              <w:t>Weeg</w:t>
            </w:r>
            <w:r w:rsidR="67DCE931" w:rsidRPr="525DB96E">
              <w:rPr>
                <w:rFonts w:asciiTheme="majorHAnsi" w:eastAsiaTheme="majorEastAsia" w:hAnsiTheme="majorHAnsi" w:cstheme="majorBidi"/>
                <w:b/>
                <w:bCs/>
              </w:rPr>
              <w:t>h</w:t>
            </w:r>
            <w:r w:rsidR="76F99B6C"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const </w:t>
            </w:r>
            <w:r w:rsidR="4FE1C345" w:rsidRPr="525DB96E">
              <w:rPr>
                <w:rFonts w:asciiTheme="majorHAnsi" w:eastAsiaTheme="majorEastAsia" w:hAnsiTheme="majorHAnsi" w:cstheme="majorBidi"/>
                <w:b/>
                <w:bCs/>
              </w:rPr>
              <w:t>–</w:t>
            </w:r>
            <w:r w:rsidR="76F99B6C"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  <w:r w:rsidR="4FE1C345"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evenwichtskrachten op </w:t>
            </w:r>
            <w:r w:rsidR="59BE9D59"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een </w:t>
            </w:r>
            <w:r w:rsidR="4FE1C345" w:rsidRPr="525DB96E">
              <w:rPr>
                <w:rFonts w:asciiTheme="majorHAnsi" w:eastAsiaTheme="majorEastAsia" w:hAnsiTheme="majorHAnsi" w:cstheme="majorBidi"/>
                <w:b/>
                <w:bCs/>
              </w:rPr>
              <w:t>hellend vlak</w:t>
            </w:r>
            <w:r w:rsidR="21FC2214"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 (fysic</w:t>
            </w:r>
            <w:r w:rsidR="578C4062"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a, wiskunde </w:t>
            </w:r>
            <w:r w:rsidR="21FC2214" w:rsidRPr="525DB96E">
              <w:rPr>
                <w:rFonts w:asciiTheme="majorHAnsi" w:eastAsiaTheme="majorEastAsia" w:hAnsiTheme="majorHAnsi" w:cstheme="majorBidi"/>
                <w:b/>
                <w:bCs/>
              </w:rPr>
              <w:t xml:space="preserve">&amp; </w:t>
            </w:r>
            <w:r w:rsidR="578C4062" w:rsidRPr="525DB96E">
              <w:rPr>
                <w:rFonts w:asciiTheme="majorHAnsi" w:eastAsiaTheme="majorEastAsia" w:hAnsiTheme="majorHAnsi" w:cstheme="majorBidi"/>
                <w:b/>
                <w:bCs/>
              </w:rPr>
              <w:t>techniek)</w:t>
            </w:r>
          </w:p>
          <w:p w14:paraId="6660134E" w14:textId="6E11A394" w:rsidR="00470751" w:rsidRDefault="1595983D" w:rsidP="5DF0E698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</w:rPr>
              <w:t>Infographic</w:t>
            </w:r>
            <w:r w:rsidR="396E7C97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s </w:t>
            </w:r>
            <w:r w:rsidR="1D1638F6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ontwerpen </w:t>
            </w:r>
            <w:r w:rsidR="1D238338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&amp; </w:t>
            </w:r>
            <w:r w:rsidR="1D1638F6" w:rsidRPr="5DF0E698">
              <w:rPr>
                <w:rFonts w:asciiTheme="majorHAnsi" w:eastAsiaTheme="majorEastAsia" w:hAnsiTheme="majorHAnsi" w:cstheme="majorBidi"/>
                <w:b/>
                <w:bCs/>
              </w:rPr>
              <w:t>presenteren</w:t>
            </w:r>
            <w:r w:rsidR="28CDB1E5" w:rsidRPr="5DF0E698">
              <w:rPr>
                <w:rFonts w:asciiTheme="majorHAnsi" w:eastAsiaTheme="majorEastAsia" w:hAnsiTheme="majorHAnsi" w:cstheme="majorBidi"/>
                <w:b/>
                <w:bCs/>
              </w:rPr>
              <w:t xml:space="preserve"> (eindevaluatie)</w:t>
            </w:r>
          </w:p>
          <w:p w14:paraId="477A2F1D" w14:textId="77777777" w:rsidR="00A435EC" w:rsidRDefault="00A435EC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</w:rPr>
            </w:pPr>
          </w:p>
        </w:tc>
      </w:tr>
      <w:tr w:rsidR="00A435EC" w14:paraId="259BCC20" w14:textId="77777777" w:rsidTr="525DB96E">
        <w:trPr>
          <w:trHeight w:val="420"/>
        </w:trPr>
        <w:tc>
          <w:tcPr>
            <w:tcW w:w="91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096D" w14:textId="1F1056A9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1155CC"/>
                <w:u w:val="single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  <w:color w:val="1155CC"/>
                <w:u w:val="single"/>
              </w:rPr>
              <w:t>Leerplandoelen of eindtermen</w:t>
            </w:r>
          </w:p>
          <w:p w14:paraId="03BA29C7" w14:textId="32C752C2" w:rsidR="48F3438E" w:rsidRDefault="48F3438E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1155CC"/>
                <w:u w:val="single"/>
              </w:rPr>
            </w:pPr>
          </w:p>
          <w:p w14:paraId="2B65CD80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  <w:lang w:val="nl-BE"/>
              </w:rPr>
              <w:t>Basisoptie Moderne talen en wetenschappen: </w:t>
            </w:r>
          </w:p>
          <w:p w14:paraId="7B896084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  <w:lang w:val="nl-BE"/>
              </w:rPr>
              <w:t> </w:t>
            </w:r>
          </w:p>
          <w:p w14:paraId="6048B0EC" w14:textId="09E7E4E8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u w:val="single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u w:val="single"/>
                <w:lang w:val="nl-BE"/>
              </w:rPr>
              <w:t>Leerplan basisoptie Moderne talen: D/2019/13.758/031 </w:t>
            </w:r>
          </w:p>
          <w:p w14:paraId="5FB82912" w14:textId="442F5379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u w:val="single"/>
                <w:lang w:val="nl-BE"/>
              </w:rPr>
            </w:pPr>
          </w:p>
          <w:p w14:paraId="370C817D" w14:textId="6A019C49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1 De leerlingen beleven plezier aan taal via cultuur, luisteren, lezen, spreken, schrijven, interactie en inzicht in het taalsysteem. </w:t>
            </w:r>
          </w:p>
          <w:p w14:paraId="75D06C1A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57D01D87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7 De leerlingen illustreren overeenkomsten en verschillen tussen talen en taalvariëteiten. </w:t>
            </w:r>
          </w:p>
          <w:p w14:paraId="66099616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7.1 De leerlingen illustreren overeenkomsten en verschillen tussen de gekende talen en een minder vertrouwde taal. </w:t>
            </w:r>
          </w:p>
          <w:p w14:paraId="18CFC63A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75F458B0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8 De leerlingen drukken zich creatief uit met taal en gebruiken daarbij verschillende expressievormen. </w:t>
            </w:r>
          </w:p>
          <w:p w14:paraId="39FB4BED" w14:textId="586947E9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u w:val="single"/>
                <w:lang w:val="nl-BE"/>
              </w:rPr>
            </w:pPr>
          </w:p>
          <w:p w14:paraId="789CA3D4" w14:textId="07D86715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u w:val="single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u w:val="single"/>
                <w:lang w:val="nl-BE"/>
              </w:rPr>
              <w:t>Leerplan basisoptie Wetenschappen: D/2019/13.758/032 </w:t>
            </w:r>
          </w:p>
          <w:p w14:paraId="2C45E8F7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11070368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1 De leerlingen voeren een onderzoek uit volgens een wetenschappelijke methode bij experimenten en onderzoeksprojecten. </w:t>
            </w:r>
          </w:p>
          <w:p w14:paraId="551A5EAF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6FAF385D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2 De leerlingen passen wetenschappelijke vaardigheden toe tijdens het uitvoeren van een onderzoeksproject of een experiment. </w:t>
            </w:r>
          </w:p>
          <w:p w14:paraId="30122AFE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440818A2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5 De leerlingen analyseren recht- en omgekeerd evenredige verbanden tussen grootheden in een concrete context. </w:t>
            </w:r>
          </w:p>
          <w:p w14:paraId="05A5C7D6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619D1F47" w14:textId="72AF306B" w:rsidR="008E3E46" w:rsidRPr="008E3E46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11 De leerlingen lichten verschillende soorten hefbomen toe. </w:t>
            </w:r>
          </w:p>
          <w:p w14:paraId="39ABDCC7" w14:textId="77777777" w:rsidR="008E3E46" w:rsidRDefault="008E3E46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1155CC"/>
                <w:lang w:val="nl-BE"/>
              </w:rPr>
            </w:pPr>
          </w:p>
          <w:p w14:paraId="2A2C2441" w14:textId="63C5E33F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  <w:lang w:val="nl-BE"/>
              </w:rPr>
              <w:t>Basisoptie STEM-wetenschappen </w:t>
            </w: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7A779EC9" w14:textId="77777777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5A1388AB" w14:textId="114AEE84" w:rsidR="008C72E1" w:rsidRPr="008C72E1" w:rsidRDefault="1417E04F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u w:val="single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u w:val="single"/>
                <w:lang w:val="nl-BE"/>
              </w:rPr>
              <w:t>Leerplan STEM</w:t>
            </w:r>
            <w:r w:rsidR="008C72E1" w:rsidRPr="5DF0E698">
              <w:rPr>
                <w:rFonts w:asciiTheme="majorHAnsi" w:eastAsiaTheme="majorEastAsia" w:hAnsiTheme="majorHAnsi" w:cstheme="majorBidi"/>
                <w:u w:val="single"/>
                <w:lang w:val="nl-BE"/>
              </w:rPr>
              <w:t>: D/2019/13.758/034 </w:t>
            </w:r>
          </w:p>
          <w:p w14:paraId="3A6EE781" w14:textId="49F04F20" w:rsidR="008C72E1" w:rsidRPr="008C72E1" w:rsidRDefault="008C72E1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 </w:t>
            </w:r>
          </w:p>
          <w:p w14:paraId="2EE13A1F" w14:textId="64CC743F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1 De leerlingen onderzoeken natuurlijke, ruimtelijke en technische systemen in STEM-contexten.</w:t>
            </w:r>
          </w:p>
          <w:p w14:paraId="041EA4BD" w14:textId="3F5BEBA5" w:rsidR="5DF0E698" w:rsidRDefault="5DF0E698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</w:p>
          <w:p w14:paraId="3ADE0356" w14:textId="4B7F02DC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2 De leerlingen onderzoeken de invloed van eigenschappen van materie, materialen, grondstoffen en hulpmiddelen om een verantwoorde keuze te maken in functie van een vraag of probleemstelling.</w:t>
            </w:r>
          </w:p>
          <w:p w14:paraId="1B0D5E51" w14:textId="37637539" w:rsidR="00A435EC" w:rsidRPr="008A786D" w:rsidRDefault="71199FB0" w:rsidP="5DF0E6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5A8ADCEB" w14:textId="36DC52FD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3 De leerlingen passen wetenschappelijke vaardigheden toe.</w:t>
            </w:r>
          </w:p>
          <w:p w14:paraId="7772AA5B" w14:textId="26548D56" w:rsidR="00A435EC" w:rsidRPr="008A786D" w:rsidRDefault="71199FB0" w:rsidP="5DF0E6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26CF8687" w14:textId="6D6C7271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 xml:space="preserve">LPD 4 De leerlingen gebruiken doelgericht hulpmiddelen om te visualiseren, te beschrijven of te verklaren. </w:t>
            </w:r>
          </w:p>
          <w:p w14:paraId="191C61F8" w14:textId="585527F9" w:rsidR="00A435EC" w:rsidRPr="008A786D" w:rsidRDefault="71199FB0" w:rsidP="5DF0E6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58265CE3" w14:textId="442384AE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 xml:space="preserve">LPD 5 De leerlingen beargumenteren keuzes bij het oplossen van problemen in STEM-contexten. </w:t>
            </w:r>
          </w:p>
          <w:p w14:paraId="3C13ECBC" w14:textId="27414517" w:rsidR="00A435EC" w:rsidRPr="008A786D" w:rsidRDefault="00A435EC" w:rsidP="5DF0E6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Theme="majorHAnsi" w:eastAsiaTheme="majorEastAsia" w:hAnsiTheme="majorHAnsi" w:cstheme="majorBidi"/>
              </w:rPr>
            </w:pPr>
          </w:p>
          <w:p w14:paraId="3142B846" w14:textId="5A8114F2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 xml:space="preserve">LPD 6 De leerlingen gebruiken zelfgemaakte modellen om te visualiseren, te beschrijven of te verklaren. </w:t>
            </w:r>
          </w:p>
          <w:p w14:paraId="6C0DB4CF" w14:textId="66E1910C" w:rsidR="00A435EC" w:rsidRPr="008A786D" w:rsidRDefault="71199FB0" w:rsidP="525DB9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Theme="majorHAnsi" w:eastAsiaTheme="majorEastAsia" w:hAnsiTheme="majorHAnsi" w:cstheme="majorBidi"/>
              </w:rPr>
            </w:pPr>
            <w:r w:rsidRPr="525DB96E">
              <w:rPr>
                <w:rFonts w:asciiTheme="majorHAnsi" w:eastAsiaTheme="majorEastAsia" w:hAnsiTheme="majorHAnsi" w:cstheme="majorBidi"/>
              </w:rPr>
              <w:t xml:space="preserve">  </w:t>
            </w:r>
          </w:p>
          <w:p w14:paraId="65A69536" w14:textId="170BAAFF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 xml:space="preserve">LPD 13 De leerlingen analyseren recht- en omgekeerd evenredige verbanden tussen grootheden. </w:t>
            </w:r>
          </w:p>
          <w:p w14:paraId="0C937AB8" w14:textId="35E31906" w:rsidR="00A435EC" w:rsidRPr="008A786D" w:rsidRDefault="00A435EC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Theme="majorHAnsi" w:eastAsiaTheme="majorEastAsia" w:hAnsiTheme="majorHAnsi" w:cstheme="majorBidi"/>
                <w:lang w:val="nl-BE"/>
              </w:rPr>
            </w:pPr>
          </w:p>
          <w:p w14:paraId="258A31E2" w14:textId="1169BDC9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 xml:space="preserve">LPD 15 De leerlingen onderzoeken constructieprincipes en -structuren. </w:t>
            </w:r>
          </w:p>
          <w:p w14:paraId="67738F6B" w14:textId="0EAE4AE9" w:rsidR="00A435EC" w:rsidRPr="008A786D" w:rsidRDefault="00A435EC" w:rsidP="5DF0E6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Theme="majorHAnsi" w:eastAsiaTheme="majorEastAsia" w:hAnsiTheme="majorHAnsi" w:cstheme="majorBidi"/>
              </w:rPr>
            </w:pPr>
          </w:p>
          <w:p w14:paraId="41A3D9F3" w14:textId="297DCD1E" w:rsidR="00A435EC" w:rsidRPr="008A786D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16 De leerlingen onderzoeken dimensies in een ruimtelijk systeem.</w:t>
            </w:r>
          </w:p>
          <w:p w14:paraId="2FBA9FE8" w14:textId="0F926FA2" w:rsidR="00A435EC" w:rsidRPr="008A786D" w:rsidRDefault="00A435EC" w:rsidP="5DF0E69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Theme="majorHAnsi" w:eastAsiaTheme="majorEastAsia" w:hAnsiTheme="majorHAnsi" w:cstheme="majorBidi"/>
              </w:rPr>
            </w:pPr>
          </w:p>
          <w:p w14:paraId="24C0B8F8" w14:textId="6610D257" w:rsidR="00A435EC" w:rsidRDefault="71199FB0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  <w:r w:rsidRPr="5DF0E698">
              <w:rPr>
                <w:rFonts w:asciiTheme="majorHAnsi" w:eastAsiaTheme="majorEastAsia" w:hAnsiTheme="majorHAnsi" w:cstheme="majorBidi"/>
                <w:lang w:val="nl-BE"/>
              </w:rPr>
              <w:t>LPD 19 De leerlingen onderzoeken een overbrenging kwantitatief.</w:t>
            </w:r>
          </w:p>
          <w:p w14:paraId="49CDBBF0" w14:textId="77777777" w:rsidR="004D7D6A" w:rsidRPr="008A786D" w:rsidRDefault="004D7D6A" w:rsidP="5DF0E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lang w:val="nl-BE"/>
              </w:rPr>
            </w:pPr>
          </w:p>
          <w:p w14:paraId="1084D3C5" w14:textId="77777777" w:rsidR="00A435EC" w:rsidRDefault="006D3B1D" w:rsidP="5DF0E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Theme="majorEastAsia" w:hAnsiTheme="majorHAnsi" w:cstheme="majorBidi"/>
                <w:b/>
                <w:bCs/>
                <w:color w:val="1155CC"/>
                <w:u w:val="single"/>
              </w:rPr>
            </w:pPr>
            <w:r w:rsidRPr="5DF0E698">
              <w:rPr>
                <w:rFonts w:asciiTheme="majorHAnsi" w:eastAsiaTheme="majorEastAsia" w:hAnsiTheme="majorHAnsi" w:cstheme="majorBidi"/>
                <w:b/>
                <w:bCs/>
                <w:color w:val="1155CC"/>
                <w:u w:val="single"/>
              </w:rPr>
              <w:t>Volledige materiaallijst</w:t>
            </w:r>
          </w:p>
          <w:p w14:paraId="060AF295" w14:textId="77777777" w:rsidR="00A435EC" w:rsidRDefault="003D761D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Canon van Vlaanderen </w:t>
            </w:r>
          </w:p>
          <w:p w14:paraId="2F23B70F" w14:textId="031C6A6E" w:rsidR="006B6297" w:rsidRDefault="7315C18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Tijdlijn </w:t>
            </w:r>
            <w:r w:rsidR="79FB42BF" w:rsidRPr="5DF0E698">
              <w:rPr>
                <w:rFonts w:asciiTheme="majorHAnsi" w:eastAsiaTheme="majorEastAsia" w:hAnsiTheme="majorHAnsi" w:cstheme="majorBidi"/>
              </w:rPr>
              <w:t>(online)</w:t>
            </w:r>
          </w:p>
          <w:p w14:paraId="28D2FCC0" w14:textId="5AE99510" w:rsidR="007A5C88" w:rsidRDefault="007A5C88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Leerlingenbundel p. </w:t>
            </w:r>
            <w:r w:rsidR="0096609C" w:rsidRPr="5DF0E698">
              <w:rPr>
                <w:rFonts w:asciiTheme="majorHAnsi" w:eastAsiaTheme="majorEastAsia" w:hAnsiTheme="majorHAnsi" w:cstheme="majorBidi"/>
              </w:rPr>
              <w:t>5-9</w:t>
            </w:r>
          </w:p>
          <w:p w14:paraId="51E28608" w14:textId="77777777" w:rsidR="003D761D" w:rsidRDefault="003D761D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Neologismen </w:t>
            </w:r>
          </w:p>
          <w:p w14:paraId="3422C4D0" w14:textId="17D85E9E" w:rsidR="0096609C" w:rsidRDefault="0096609C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PowerPoint </w:t>
            </w:r>
          </w:p>
          <w:p w14:paraId="781AB7F4" w14:textId="57C7F5D3" w:rsidR="0096609C" w:rsidRDefault="006B2C84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Leerlingenbundel p. </w:t>
            </w:r>
            <w:r w:rsidR="0013062F" w:rsidRPr="5DF0E698">
              <w:rPr>
                <w:rFonts w:asciiTheme="majorHAnsi" w:eastAsiaTheme="majorEastAsia" w:hAnsiTheme="majorHAnsi" w:cstheme="majorBidi"/>
              </w:rPr>
              <w:t>10-12</w:t>
            </w:r>
          </w:p>
          <w:p w14:paraId="3A6C7906" w14:textId="6D1BAFEA" w:rsidR="001D5CC7" w:rsidRDefault="74E1E268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Afprintmateriaal </w:t>
            </w:r>
            <w:r w:rsidR="64D96F2B" w:rsidRPr="5DF0E698">
              <w:rPr>
                <w:rFonts w:asciiTheme="majorHAnsi" w:eastAsiaTheme="majorEastAsia" w:hAnsiTheme="majorHAnsi" w:cstheme="majorBidi"/>
              </w:rPr>
              <w:t>neologismen</w:t>
            </w:r>
            <w:r w:rsidR="5822445F" w:rsidRPr="5DF0E698">
              <w:rPr>
                <w:rFonts w:asciiTheme="majorHAnsi" w:eastAsiaTheme="majorEastAsia" w:hAnsiTheme="majorHAnsi" w:cstheme="majorBidi"/>
              </w:rPr>
              <w:t>-galgje</w:t>
            </w:r>
            <w:r w:rsidR="64D96F2B" w:rsidRPr="5DF0E698">
              <w:rPr>
                <w:rFonts w:asciiTheme="majorHAnsi" w:eastAsiaTheme="majorEastAsia" w:hAnsiTheme="majorHAnsi" w:cstheme="majorBidi"/>
              </w:rPr>
              <w:t xml:space="preserve"> </w:t>
            </w:r>
            <w:r w:rsidR="1090E3FF" w:rsidRPr="5DF0E698">
              <w:rPr>
                <w:rFonts w:asciiTheme="majorHAnsi" w:eastAsiaTheme="majorEastAsia" w:hAnsiTheme="majorHAnsi" w:cstheme="majorBidi"/>
              </w:rPr>
              <w:t>(</w:t>
            </w:r>
            <w:r w:rsidR="2130BECB" w:rsidRPr="5DF0E698">
              <w:rPr>
                <w:rFonts w:asciiTheme="majorHAnsi" w:eastAsiaTheme="majorEastAsia" w:hAnsiTheme="majorHAnsi" w:cstheme="majorBidi"/>
              </w:rPr>
              <w:t xml:space="preserve">zie </w:t>
            </w:r>
            <w:r w:rsidR="1090E3FF" w:rsidRPr="5DF0E698">
              <w:rPr>
                <w:rFonts w:asciiTheme="majorHAnsi" w:eastAsiaTheme="majorEastAsia" w:hAnsiTheme="majorHAnsi" w:cstheme="majorBidi"/>
              </w:rPr>
              <w:t>bouwfiche)</w:t>
            </w:r>
          </w:p>
          <w:p w14:paraId="73FAD5BE" w14:textId="77777777" w:rsidR="003D761D" w:rsidRDefault="001038B3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Hydrostatica </w:t>
            </w:r>
          </w:p>
          <w:p w14:paraId="15B0FA42" w14:textId="3A5D9C97" w:rsidR="00F176A6" w:rsidRDefault="00F176A6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Lee</w:t>
            </w:r>
            <w:r w:rsidR="00412B7D" w:rsidRPr="5DF0E698">
              <w:rPr>
                <w:rFonts w:asciiTheme="majorHAnsi" w:eastAsiaTheme="majorEastAsia" w:hAnsiTheme="majorHAnsi" w:cstheme="majorBidi"/>
              </w:rPr>
              <w:t>rl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ingenbundel p. </w:t>
            </w:r>
            <w:r w:rsidR="00412B7D" w:rsidRPr="5DF0E698">
              <w:rPr>
                <w:rFonts w:asciiTheme="majorHAnsi" w:eastAsiaTheme="majorEastAsia" w:hAnsiTheme="majorHAnsi" w:cstheme="majorBidi"/>
              </w:rPr>
              <w:t>13-16</w:t>
            </w:r>
          </w:p>
          <w:p w14:paraId="0C8226FB" w14:textId="37F73854" w:rsidR="00412B7D" w:rsidRDefault="0501AB5A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E</w:t>
            </w:r>
            <w:r w:rsidR="1E128F9B" w:rsidRPr="5DF0E698">
              <w:rPr>
                <w:rFonts w:asciiTheme="majorHAnsi" w:eastAsiaTheme="majorEastAsia" w:hAnsiTheme="majorHAnsi" w:cstheme="majorBidi"/>
              </w:rPr>
              <w:t xml:space="preserve">ven grote stukken aluminiumpapier </w:t>
            </w:r>
            <w:r w:rsidR="5F56C0BE" w:rsidRPr="5DF0E698">
              <w:rPr>
                <w:rFonts w:asciiTheme="majorHAnsi" w:eastAsiaTheme="majorEastAsia" w:hAnsiTheme="majorHAnsi" w:cstheme="majorBidi"/>
              </w:rPr>
              <w:t>(</w:t>
            </w:r>
            <w:r w:rsidR="3485DD89" w:rsidRPr="5DF0E698">
              <w:rPr>
                <w:rFonts w:asciiTheme="majorHAnsi" w:eastAsiaTheme="majorEastAsia" w:hAnsiTheme="majorHAnsi" w:cstheme="majorBidi"/>
              </w:rPr>
              <w:t xml:space="preserve">2 </w:t>
            </w:r>
            <w:r w:rsidR="5F56C0BE" w:rsidRPr="5DF0E698">
              <w:rPr>
                <w:rFonts w:asciiTheme="majorHAnsi" w:eastAsiaTheme="majorEastAsia" w:hAnsiTheme="majorHAnsi" w:cstheme="majorBidi"/>
              </w:rPr>
              <w:t>per groep)</w:t>
            </w:r>
          </w:p>
          <w:p w14:paraId="36F23F46" w14:textId="1130F08E" w:rsidR="00C402A7" w:rsidRDefault="5F56C0BE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Emme</w:t>
            </w:r>
            <w:r w:rsidR="18C66E4B" w:rsidRPr="5DF0E698">
              <w:rPr>
                <w:rFonts w:asciiTheme="majorHAnsi" w:eastAsiaTheme="majorEastAsia" w:hAnsiTheme="majorHAnsi" w:cstheme="majorBidi"/>
              </w:rPr>
              <w:t>rs</w:t>
            </w:r>
            <w:r w:rsidRPr="5DF0E698">
              <w:rPr>
                <w:rFonts w:asciiTheme="majorHAnsi" w:eastAsiaTheme="majorEastAsia" w:hAnsiTheme="majorHAnsi" w:cstheme="majorBidi"/>
              </w:rPr>
              <w:t>/kom</w:t>
            </w:r>
            <w:r w:rsidR="32AF159E" w:rsidRPr="5DF0E698">
              <w:rPr>
                <w:rFonts w:asciiTheme="majorHAnsi" w:eastAsiaTheme="majorEastAsia" w:hAnsiTheme="majorHAnsi" w:cstheme="majorBidi"/>
              </w:rPr>
              <w:t>men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 met water (</w:t>
            </w:r>
            <w:r w:rsidR="2EA7B368" w:rsidRPr="5DF0E698">
              <w:rPr>
                <w:rFonts w:asciiTheme="majorHAnsi" w:eastAsiaTheme="majorEastAsia" w:hAnsiTheme="majorHAnsi" w:cstheme="majorBidi"/>
              </w:rPr>
              <w:t xml:space="preserve">1 </w:t>
            </w:r>
            <w:r w:rsidRPr="5DF0E698">
              <w:rPr>
                <w:rFonts w:asciiTheme="majorHAnsi" w:eastAsiaTheme="majorEastAsia" w:hAnsiTheme="majorHAnsi" w:cstheme="majorBidi"/>
              </w:rPr>
              <w:t>per groep)</w:t>
            </w:r>
          </w:p>
          <w:p w14:paraId="5A30D773" w14:textId="4EA6D82D" w:rsidR="008D5E57" w:rsidRDefault="1193277D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Hamer</w:t>
            </w:r>
            <w:r w:rsidR="6649997E" w:rsidRPr="5DF0E698">
              <w:rPr>
                <w:rFonts w:asciiTheme="majorHAnsi" w:eastAsiaTheme="majorEastAsia" w:hAnsiTheme="majorHAnsi" w:cstheme="majorBidi"/>
              </w:rPr>
              <w:t>s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 (</w:t>
            </w:r>
            <w:r w:rsidR="2C4E28BF" w:rsidRPr="5DF0E698">
              <w:rPr>
                <w:rFonts w:asciiTheme="majorHAnsi" w:eastAsiaTheme="majorEastAsia" w:hAnsiTheme="majorHAnsi" w:cstheme="majorBidi"/>
              </w:rPr>
              <w:t xml:space="preserve">1 </w:t>
            </w:r>
            <w:r w:rsidRPr="5DF0E698">
              <w:rPr>
                <w:rFonts w:asciiTheme="majorHAnsi" w:eastAsiaTheme="majorEastAsia" w:hAnsiTheme="majorHAnsi" w:cstheme="majorBidi"/>
              </w:rPr>
              <w:t>per groep)</w:t>
            </w:r>
          </w:p>
          <w:p w14:paraId="3D1AA6A3" w14:textId="773E8367" w:rsidR="00413473" w:rsidRDefault="71D279E1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F</w:t>
            </w:r>
            <w:r w:rsidR="6030A47A" w:rsidRPr="5DF0E698">
              <w:rPr>
                <w:rFonts w:asciiTheme="majorHAnsi" w:eastAsiaTheme="majorEastAsia" w:hAnsiTheme="majorHAnsi" w:cstheme="majorBidi"/>
              </w:rPr>
              <w:t>lesje</w:t>
            </w:r>
            <w:r w:rsidR="5A6553CD" w:rsidRPr="5DF0E698">
              <w:rPr>
                <w:rFonts w:asciiTheme="majorHAnsi" w:eastAsiaTheme="majorEastAsia" w:hAnsiTheme="majorHAnsi" w:cstheme="majorBidi"/>
              </w:rPr>
              <w:t>s</w:t>
            </w:r>
            <w:r w:rsidR="6030A47A" w:rsidRPr="5DF0E698">
              <w:rPr>
                <w:rFonts w:asciiTheme="majorHAnsi" w:eastAsiaTheme="majorEastAsia" w:hAnsiTheme="majorHAnsi" w:cstheme="majorBidi"/>
              </w:rPr>
              <w:t xml:space="preserve"> water, </w:t>
            </w:r>
            <w:r w:rsidR="07AF84A6" w:rsidRPr="5DF0E698">
              <w:rPr>
                <w:rFonts w:asciiTheme="majorHAnsi" w:eastAsiaTheme="majorEastAsia" w:hAnsiTheme="majorHAnsi" w:cstheme="majorBidi"/>
              </w:rPr>
              <w:t xml:space="preserve">flesjes </w:t>
            </w:r>
            <w:r w:rsidR="6030A47A" w:rsidRPr="5DF0E698">
              <w:rPr>
                <w:rFonts w:asciiTheme="majorHAnsi" w:eastAsiaTheme="majorEastAsia" w:hAnsiTheme="majorHAnsi" w:cstheme="majorBidi"/>
              </w:rPr>
              <w:t>azijn, flesje</w:t>
            </w:r>
            <w:r w:rsidR="683AA759" w:rsidRPr="5DF0E698">
              <w:rPr>
                <w:rFonts w:asciiTheme="majorHAnsi" w:eastAsiaTheme="majorEastAsia" w:hAnsiTheme="majorHAnsi" w:cstheme="majorBidi"/>
              </w:rPr>
              <w:t xml:space="preserve">s </w:t>
            </w:r>
            <w:r w:rsidR="6030A47A" w:rsidRPr="5DF0E698">
              <w:rPr>
                <w:rFonts w:asciiTheme="majorHAnsi" w:eastAsiaTheme="majorEastAsia" w:hAnsiTheme="majorHAnsi" w:cstheme="majorBidi"/>
              </w:rPr>
              <w:t>olie (</w:t>
            </w:r>
            <w:r w:rsidR="066A32EE" w:rsidRPr="5DF0E698">
              <w:rPr>
                <w:rFonts w:asciiTheme="majorHAnsi" w:eastAsiaTheme="majorEastAsia" w:hAnsiTheme="majorHAnsi" w:cstheme="majorBidi"/>
              </w:rPr>
              <w:t xml:space="preserve">1 van elk </w:t>
            </w:r>
            <w:r w:rsidR="6030A47A" w:rsidRPr="5DF0E698">
              <w:rPr>
                <w:rFonts w:asciiTheme="majorHAnsi" w:eastAsiaTheme="majorEastAsia" w:hAnsiTheme="majorHAnsi" w:cstheme="majorBidi"/>
              </w:rPr>
              <w:t>per groep)</w:t>
            </w:r>
          </w:p>
          <w:p w14:paraId="50C74594" w14:textId="273736E2" w:rsidR="00266432" w:rsidRDefault="00266432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Balans </w:t>
            </w:r>
          </w:p>
          <w:p w14:paraId="16FA3D7E" w14:textId="4772F46D" w:rsidR="001038B3" w:rsidRDefault="04D9F0A6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De Thiende </w:t>
            </w:r>
          </w:p>
          <w:p w14:paraId="3E3AED61" w14:textId="5C71D9CD" w:rsidR="006D58C5" w:rsidRDefault="006D58C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Leerlingenbundel p. </w:t>
            </w:r>
            <w:r w:rsidR="002267F8" w:rsidRPr="5DF0E698">
              <w:rPr>
                <w:rFonts w:asciiTheme="majorHAnsi" w:eastAsiaTheme="majorEastAsia" w:hAnsiTheme="majorHAnsi" w:cstheme="majorBidi"/>
              </w:rPr>
              <w:t>17-21</w:t>
            </w:r>
          </w:p>
          <w:p w14:paraId="6082D9D4" w14:textId="512FFFDE" w:rsidR="002267F8" w:rsidRDefault="002267F8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PowerPoint </w:t>
            </w:r>
          </w:p>
          <w:p w14:paraId="6155EE3C" w14:textId="77777777" w:rsidR="006864AD" w:rsidRDefault="00864A5C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Escaperoom </w:t>
            </w:r>
          </w:p>
          <w:p w14:paraId="40F37958" w14:textId="2864FC55" w:rsidR="003D6D33" w:rsidRDefault="75589DA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2 kistjes met 3-cijferige code per groe</w:t>
            </w:r>
            <w:r w:rsidR="3850EEF0" w:rsidRPr="5DF0E698">
              <w:rPr>
                <w:rFonts w:asciiTheme="majorHAnsi" w:eastAsiaTheme="majorEastAsia" w:hAnsiTheme="majorHAnsi" w:cstheme="majorBidi"/>
              </w:rPr>
              <w:t>p</w:t>
            </w:r>
          </w:p>
          <w:p w14:paraId="4F0A76B5" w14:textId="654D6C74" w:rsidR="003D6D33" w:rsidRDefault="75589DA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Fotokader</w:t>
            </w:r>
            <w:r w:rsidR="4CD90771" w:rsidRPr="5DF0E698">
              <w:rPr>
                <w:rFonts w:asciiTheme="majorHAnsi" w:eastAsiaTheme="majorEastAsia" w:hAnsiTheme="majorHAnsi" w:cstheme="majorBidi"/>
              </w:rPr>
              <w:t>s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 (</w:t>
            </w:r>
            <w:r w:rsidR="2907E3F9" w:rsidRPr="5DF0E698">
              <w:rPr>
                <w:rFonts w:asciiTheme="majorHAnsi" w:eastAsiaTheme="majorEastAsia" w:hAnsiTheme="majorHAnsi" w:cstheme="majorBidi"/>
              </w:rPr>
              <w:t xml:space="preserve">1 </w:t>
            </w:r>
            <w:r w:rsidRPr="5DF0E698">
              <w:rPr>
                <w:rFonts w:asciiTheme="majorHAnsi" w:eastAsiaTheme="majorEastAsia" w:hAnsiTheme="majorHAnsi" w:cstheme="majorBidi"/>
              </w:rPr>
              <w:t>per groep)</w:t>
            </w:r>
          </w:p>
          <w:p w14:paraId="1D087095" w14:textId="5563F953" w:rsidR="00026F40" w:rsidRDefault="5A740021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Documenten escaperoom </w:t>
            </w:r>
            <w:r w:rsidR="03571AA0" w:rsidRPr="5DF0E698">
              <w:rPr>
                <w:rFonts w:asciiTheme="majorHAnsi" w:eastAsiaTheme="majorEastAsia" w:hAnsiTheme="majorHAnsi" w:cstheme="majorBidi"/>
              </w:rPr>
              <w:t>(</w:t>
            </w:r>
            <w:r w:rsidR="745E0A6A" w:rsidRPr="5DF0E698">
              <w:rPr>
                <w:rFonts w:asciiTheme="majorHAnsi" w:eastAsiaTheme="majorEastAsia" w:hAnsiTheme="majorHAnsi" w:cstheme="majorBidi"/>
              </w:rPr>
              <w:t xml:space="preserve">zie </w:t>
            </w:r>
            <w:r w:rsidR="03571AA0" w:rsidRPr="5DF0E698">
              <w:rPr>
                <w:rFonts w:asciiTheme="majorHAnsi" w:eastAsiaTheme="majorEastAsia" w:hAnsiTheme="majorHAnsi" w:cstheme="majorBidi"/>
              </w:rPr>
              <w:t>bouwfiche)</w:t>
            </w:r>
          </w:p>
          <w:p w14:paraId="1B57E1C9" w14:textId="211ABB7C" w:rsidR="00864A5C" w:rsidRDefault="4916629F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Van de </w:t>
            </w:r>
            <w:r w:rsidR="00AA5218">
              <w:rPr>
                <w:rFonts w:asciiTheme="majorHAnsi" w:eastAsiaTheme="majorEastAsia" w:hAnsiTheme="majorHAnsi" w:cstheme="majorBidi"/>
              </w:rPr>
              <w:t>M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eetdaet </w:t>
            </w:r>
          </w:p>
          <w:p w14:paraId="50980FC6" w14:textId="24145595" w:rsidR="00026F40" w:rsidRDefault="00623DD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Leerlingenbundel p. </w:t>
            </w:r>
            <w:r w:rsidR="008B3072" w:rsidRPr="5DF0E698">
              <w:rPr>
                <w:rFonts w:asciiTheme="majorHAnsi" w:eastAsiaTheme="majorEastAsia" w:hAnsiTheme="majorHAnsi" w:cstheme="majorBidi"/>
              </w:rPr>
              <w:t xml:space="preserve">22 </w:t>
            </w:r>
            <w:r w:rsidR="00A9669B" w:rsidRPr="5DF0E698">
              <w:rPr>
                <w:rFonts w:asciiTheme="majorHAnsi" w:eastAsiaTheme="majorEastAsia" w:hAnsiTheme="majorHAnsi" w:cstheme="majorBidi"/>
              </w:rPr>
              <w:t>–</w:t>
            </w:r>
            <w:r w:rsidR="008B3072" w:rsidRPr="5DF0E698">
              <w:rPr>
                <w:rFonts w:asciiTheme="majorHAnsi" w:eastAsiaTheme="majorEastAsia" w:hAnsiTheme="majorHAnsi" w:cstheme="majorBidi"/>
              </w:rPr>
              <w:t xml:space="preserve"> </w:t>
            </w:r>
            <w:r w:rsidR="00A9669B" w:rsidRPr="5DF0E698">
              <w:rPr>
                <w:rFonts w:asciiTheme="majorHAnsi" w:eastAsiaTheme="majorEastAsia" w:hAnsiTheme="majorHAnsi" w:cstheme="majorBidi"/>
              </w:rPr>
              <w:t>27</w:t>
            </w:r>
          </w:p>
          <w:p w14:paraId="3E202374" w14:textId="26B649CC" w:rsidR="00D57927" w:rsidRDefault="04360ED0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PowerPoint </w:t>
            </w:r>
          </w:p>
          <w:p w14:paraId="76E90C8D" w14:textId="11E94296" w:rsidR="3FB762C1" w:rsidRDefault="3FB762C1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Materialen voor de hoeken (zie bouwfiche)</w:t>
            </w:r>
          </w:p>
          <w:p w14:paraId="4863FCEA" w14:textId="57A31C4B" w:rsidR="00A20D12" w:rsidRDefault="6FD07B78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De Beghinselen de</w:t>
            </w:r>
            <w:r w:rsidR="00737842">
              <w:rPr>
                <w:rFonts w:asciiTheme="majorHAnsi" w:eastAsiaTheme="majorEastAsia" w:hAnsiTheme="majorHAnsi" w:cstheme="majorBidi"/>
              </w:rPr>
              <w:t>r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 </w:t>
            </w:r>
            <w:r w:rsidR="4837286E" w:rsidRPr="5DF0E698">
              <w:rPr>
                <w:rFonts w:asciiTheme="majorHAnsi" w:eastAsiaTheme="majorEastAsia" w:hAnsiTheme="majorHAnsi" w:cstheme="majorBidi"/>
              </w:rPr>
              <w:t>Weeg</w:t>
            </w:r>
            <w:r w:rsidR="185BA73D" w:rsidRPr="5DF0E698">
              <w:rPr>
                <w:rFonts w:asciiTheme="majorHAnsi" w:eastAsiaTheme="majorEastAsia" w:hAnsiTheme="majorHAnsi" w:cstheme="majorBidi"/>
              </w:rPr>
              <w:t>h</w:t>
            </w:r>
            <w:r w:rsidR="4837286E" w:rsidRPr="5DF0E698">
              <w:rPr>
                <w:rFonts w:asciiTheme="majorHAnsi" w:eastAsiaTheme="majorEastAsia" w:hAnsiTheme="majorHAnsi" w:cstheme="majorBidi"/>
              </w:rPr>
              <w:t>con</w:t>
            </w:r>
            <w:r w:rsidR="7523DA7F" w:rsidRPr="5DF0E698">
              <w:rPr>
                <w:rFonts w:asciiTheme="majorHAnsi" w:eastAsiaTheme="majorEastAsia" w:hAnsiTheme="majorHAnsi" w:cstheme="majorBidi"/>
              </w:rPr>
              <w:t>st</w:t>
            </w:r>
          </w:p>
          <w:p w14:paraId="324C1348" w14:textId="4ADFBE19" w:rsidR="0080250D" w:rsidRDefault="00064E5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Leerlingenbundel p. </w:t>
            </w:r>
            <w:r w:rsidR="00BC6D9C" w:rsidRPr="5DF0E698">
              <w:rPr>
                <w:rFonts w:asciiTheme="majorHAnsi" w:eastAsiaTheme="majorEastAsia" w:hAnsiTheme="majorHAnsi" w:cstheme="majorBidi"/>
              </w:rPr>
              <w:t xml:space="preserve">28 </w:t>
            </w:r>
            <w:r w:rsidR="00FD4BCA" w:rsidRPr="5DF0E698">
              <w:rPr>
                <w:rFonts w:asciiTheme="majorHAnsi" w:eastAsiaTheme="majorEastAsia" w:hAnsiTheme="majorHAnsi" w:cstheme="majorBidi"/>
              </w:rPr>
              <w:t>–</w:t>
            </w:r>
            <w:r w:rsidR="00BC6D9C" w:rsidRPr="5DF0E698">
              <w:rPr>
                <w:rFonts w:asciiTheme="majorHAnsi" w:eastAsiaTheme="majorEastAsia" w:hAnsiTheme="majorHAnsi" w:cstheme="majorBidi"/>
              </w:rPr>
              <w:t xml:space="preserve"> </w:t>
            </w:r>
            <w:r w:rsidR="00C34AD6" w:rsidRPr="5DF0E698">
              <w:rPr>
                <w:rFonts w:asciiTheme="majorHAnsi" w:eastAsiaTheme="majorEastAsia" w:hAnsiTheme="majorHAnsi" w:cstheme="majorBidi"/>
              </w:rPr>
              <w:t>34</w:t>
            </w:r>
          </w:p>
          <w:p w14:paraId="4E49FE7F" w14:textId="0F1B01CC" w:rsidR="00FD4BCA" w:rsidRDefault="00FD4BCA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PowerPoint </w:t>
            </w:r>
          </w:p>
          <w:p w14:paraId="2FC2C3AF" w14:textId="7791E005" w:rsidR="00813764" w:rsidRDefault="004A2711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Zware bal </w:t>
            </w:r>
          </w:p>
          <w:p w14:paraId="61CE3291" w14:textId="213FA3E3" w:rsidR="007414B7" w:rsidRDefault="004A2711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Lege bal </w:t>
            </w:r>
          </w:p>
          <w:p w14:paraId="1E9E59D8" w14:textId="2E9C4F6A" w:rsidR="004A2711" w:rsidRDefault="311E94D1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Vrijblijvend:</w:t>
            </w:r>
            <w:r w:rsidR="4E84FCD7" w:rsidRPr="5DF0E698">
              <w:rPr>
                <w:rFonts w:asciiTheme="majorHAnsi" w:eastAsiaTheme="majorEastAsia" w:hAnsiTheme="majorHAnsi" w:cstheme="majorBidi"/>
              </w:rPr>
              <w:t xml:space="preserve"> </w:t>
            </w:r>
            <w:r w:rsidR="186C3CC0" w:rsidRPr="5DF0E698">
              <w:rPr>
                <w:rFonts w:asciiTheme="majorHAnsi" w:eastAsiaTheme="majorEastAsia" w:hAnsiTheme="majorHAnsi" w:cstheme="majorBidi"/>
              </w:rPr>
              <w:t xml:space="preserve">tweearmige balans </w:t>
            </w:r>
            <w:r w:rsidR="37BB3CBA" w:rsidRPr="5DF0E698">
              <w:rPr>
                <w:rFonts w:asciiTheme="majorHAnsi" w:eastAsiaTheme="majorEastAsia" w:hAnsiTheme="majorHAnsi" w:cstheme="majorBidi"/>
              </w:rPr>
              <w:t>(</w:t>
            </w:r>
            <w:r w:rsidR="0C3C903C" w:rsidRPr="5DF0E698">
              <w:rPr>
                <w:rFonts w:asciiTheme="majorHAnsi" w:eastAsiaTheme="majorEastAsia" w:hAnsiTheme="majorHAnsi" w:cstheme="majorBidi"/>
              </w:rPr>
              <w:t xml:space="preserve">1 </w:t>
            </w:r>
            <w:r w:rsidR="37BB3CBA" w:rsidRPr="5DF0E698">
              <w:rPr>
                <w:rFonts w:asciiTheme="majorHAnsi" w:eastAsiaTheme="majorEastAsia" w:hAnsiTheme="majorHAnsi" w:cstheme="majorBidi"/>
              </w:rPr>
              <w:t>per groep)</w:t>
            </w:r>
          </w:p>
          <w:p w14:paraId="7CE4B377" w14:textId="4B2FD2E1" w:rsidR="008E77B3" w:rsidRDefault="4BBC28DF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(Houten)</w:t>
            </w:r>
            <w:r w:rsidR="5F1D2D2C" w:rsidRPr="5DF0E698">
              <w:rPr>
                <w:rFonts w:asciiTheme="majorHAnsi" w:eastAsiaTheme="majorEastAsia" w:hAnsiTheme="majorHAnsi" w:cstheme="majorBidi"/>
              </w:rPr>
              <w:t>parels (</w:t>
            </w:r>
            <w:r w:rsidR="636233C4" w:rsidRPr="5DF0E698">
              <w:rPr>
                <w:rFonts w:asciiTheme="majorHAnsi" w:eastAsiaTheme="majorEastAsia" w:hAnsiTheme="majorHAnsi" w:cstheme="majorBidi"/>
              </w:rPr>
              <w:t xml:space="preserve">14 </w:t>
            </w:r>
            <w:r w:rsidR="5F1D2D2C" w:rsidRPr="5DF0E698">
              <w:rPr>
                <w:rFonts w:asciiTheme="majorHAnsi" w:eastAsiaTheme="majorEastAsia" w:hAnsiTheme="majorHAnsi" w:cstheme="majorBidi"/>
              </w:rPr>
              <w:t xml:space="preserve">per leerling) </w:t>
            </w:r>
          </w:p>
          <w:p w14:paraId="63842035" w14:textId="012530D1" w:rsidR="00306CE9" w:rsidRDefault="663AEDEA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1 stuk touw </w:t>
            </w:r>
            <w:r w:rsidR="06535C0B" w:rsidRPr="5DF0E698">
              <w:rPr>
                <w:rFonts w:asciiTheme="majorHAnsi" w:eastAsiaTheme="majorEastAsia" w:hAnsiTheme="majorHAnsi" w:cstheme="majorBidi"/>
              </w:rPr>
              <w:t>van 70 cm</w:t>
            </w:r>
            <w:r w:rsidR="1B530991" w:rsidRPr="5DF0E698">
              <w:rPr>
                <w:rFonts w:asciiTheme="majorHAnsi" w:eastAsiaTheme="majorEastAsia" w:hAnsiTheme="majorHAnsi" w:cstheme="majorBidi"/>
              </w:rPr>
              <w:t xml:space="preserve"> </w:t>
            </w:r>
            <w:r w:rsidR="06535C0B" w:rsidRPr="5DF0E698">
              <w:rPr>
                <w:rFonts w:asciiTheme="majorHAnsi" w:eastAsiaTheme="majorEastAsia" w:hAnsiTheme="majorHAnsi" w:cstheme="majorBidi"/>
              </w:rPr>
              <w:t xml:space="preserve">per leerling) </w:t>
            </w:r>
          </w:p>
          <w:p w14:paraId="661BFC58" w14:textId="4C62CCB1" w:rsidR="00A63C2A" w:rsidRDefault="77A65DFB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14 tussenstukjes </w:t>
            </w:r>
            <w:r w:rsidR="6268AAD8" w:rsidRPr="5DF0E698">
              <w:rPr>
                <w:rFonts w:asciiTheme="majorHAnsi" w:eastAsiaTheme="majorEastAsia" w:hAnsiTheme="majorHAnsi" w:cstheme="majorBidi"/>
              </w:rPr>
              <w:t>(</w:t>
            </w:r>
            <w:r w:rsidR="2B8A26CE" w:rsidRPr="5DF0E698">
              <w:rPr>
                <w:rFonts w:asciiTheme="majorHAnsi" w:eastAsiaTheme="majorEastAsia" w:hAnsiTheme="majorHAnsi" w:cstheme="majorBidi"/>
              </w:rPr>
              <w:t>geknipt van</w:t>
            </w:r>
            <w:r w:rsidR="6268AAD8" w:rsidRPr="5DF0E698">
              <w:rPr>
                <w:rFonts w:asciiTheme="majorHAnsi" w:eastAsiaTheme="majorEastAsia" w:hAnsiTheme="majorHAnsi" w:cstheme="majorBidi"/>
              </w:rPr>
              <w:t xml:space="preserve"> rietjes) 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van 2 </w:t>
            </w:r>
            <w:r w:rsidR="3E711B75" w:rsidRPr="5DF0E698">
              <w:rPr>
                <w:rFonts w:asciiTheme="majorHAnsi" w:eastAsiaTheme="majorEastAsia" w:hAnsiTheme="majorHAnsi" w:cstheme="majorBidi"/>
              </w:rPr>
              <w:t xml:space="preserve">à 3 cm </w:t>
            </w:r>
            <w:r w:rsidR="2E5E478E" w:rsidRPr="5DF0E698">
              <w:rPr>
                <w:rFonts w:asciiTheme="majorHAnsi" w:eastAsiaTheme="majorEastAsia" w:hAnsiTheme="majorHAnsi" w:cstheme="majorBidi"/>
              </w:rPr>
              <w:t>p</w:t>
            </w:r>
            <w:r w:rsidR="3E711B75" w:rsidRPr="5DF0E698">
              <w:rPr>
                <w:rFonts w:asciiTheme="majorHAnsi" w:eastAsiaTheme="majorEastAsia" w:hAnsiTheme="majorHAnsi" w:cstheme="majorBidi"/>
              </w:rPr>
              <w:t>er leer</w:t>
            </w:r>
            <w:r w:rsidR="5A9A6DDD" w:rsidRPr="5DF0E698">
              <w:rPr>
                <w:rFonts w:asciiTheme="majorHAnsi" w:eastAsiaTheme="majorEastAsia" w:hAnsiTheme="majorHAnsi" w:cstheme="majorBidi"/>
              </w:rPr>
              <w:t>l</w:t>
            </w:r>
            <w:r w:rsidR="3E711B75" w:rsidRPr="5DF0E698">
              <w:rPr>
                <w:rFonts w:asciiTheme="majorHAnsi" w:eastAsiaTheme="majorEastAsia" w:hAnsiTheme="majorHAnsi" w:cstheme="majorBidi"/>
              </w:rPr>
              <w:t>ing)</w:t>
            </w:r>
          </w:p>
          <w:p w14:paraId="6F01A831" w14:textId="63A35CF4" w:rsidR="00BE11CC" w:rsidRDefault="006B6297" w:rsidP="5DF0E698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Infographic</w:t>
            </w:r>
            <w:r w:rsidR="24ACD46E" w:rsidRPr="5DF0E698">
              <w:rPr>
                <w:rFonts w:asciiTheme="majorHAnsi" w:eastAsiaTheme="majorEastAsia" w:hAnsiTheme="majorHAnsi" w:cstheme="majorBidi"/>
              </w:rPr>
              <w:t>s</w:t>
            </w:r>
          </w:p>
          <w:p w14:paraId="7FA004D6" w14:textId="7C341F14" w:rsidR="006B6297" w:rsidRDefault="5C4FD54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PowerPoint</w:t>
            </w:r>
          </w:p>
          <w:p w14:paraId="5DB4C000" w14:textId="0655192F" w:rsidR="006B6297" w:rsidRDefault="5C4FD54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Kaartjes met informatie over de onderwerpen</w:t>
            </w:r>
            <w:r w:rsidR="359B1981" w:rsidRPr="5DF0E698">
              <w:rPr>
                <w:rFonts w:asciiTheme="majorHAnsi" w:eastAsiaTheme="majorEastAsia" w:hAnsiTheme="majorHAnsi" w:cstheme="majorBidi"/>
              </w:rPr>
              <w:t xml:space="preserve"> (zie bouwfiche)</w:t>
            </w:r>
          </w:p>
          <w:p w14:paraId="5D3A6E06" w14:textId="765B7F6C" w:rsidR="006B6297" w:rsidRDefault="5C4FD545" w:rsidP="5DF0E698">
            <w:pPr>
              <w:pStyle w:val="ListParagraph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Evaluatierubric</w:t>
            </w:r>
            <w:r w:rsidR="09FA35B0" w:rsidRPr="5DF0E698">
              <w:rPr>
                <w:rFonts w:asciiTheme="majorHAnsi" w:eastAsiaTheme="majorEastAsia" w:hAnsiTheme="majorHAnsi" w:cstheme="majorBidi"/>
              </w:rPr>
              <w:t xml:space="preserve"> (zie bouwfiche) </w:t>
            </w:r>
          </w:p>
        </w:tc>
      </w:tr>
      <w:tr w:rsidR="00A435EC" w14:paraId="4478CD5D" w14:textId="77777777" w:rsidTr="525DB96E">
        <w:trPr>
          <w:trHeight w:val="420"/>
        </w:trPr>
        <w:tc>
          <w:tcPr>
            <w:tcW w:w="91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A956" w14:textId="77777777" w:rsidR="00A435EC" w:rsidRDefault="006D3B1D" w:rsidP="5DF0E698">
            <w:pPr>
              <w:widowControl w:val="0"/>
              <w:rPr>
                <w:rFonts w:asciiTheme="majorHAnsi" w:eastAsiaTheme="majorEastAsia" w:hAnsiTheme="majorHAnsi" w:cstheme="majorBidi"/>
                <w:i/>
                <w:iCs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6B15F2D8" wp14:editId="44122FFB">
                  <wp:simplePos x="0" y="0"/>
                  <wp:positionH relativeFrom="column">
                    <wp:posOffset>3714750</wp:posOffset>
                  </wp:positionH>
                  <wp:positionV relativeFrom="paragraph">
                    <wp:posOffset>123825</wp:posOffset>
                  </wp:positionV>
                  <wp:extent cx="866775" cy="536940"/>
                  <wp:effectExtent l="0" t="0" r="0" b="0"/>
                  <wp:wrapSquare wrapText="bothSides" distT="114300" distB="114300" distL="114300" distR="114300"/>
                  <wp:docPr id="48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369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C572D8B" w14:textId="77777777" w:rsidR="00A435EC" w:rsidRDefault="006D3B1D" w:rsidP="5DF0E698">
            <w:pPr>
              <w:widowControl w:val="0"/>
              <w:rPr>
                <w:rFonts w:asciiTheme="majorHAnsi" w:eastAsiaTheme="majorEastAsia" w:hAnsiTheme="majorHAnsi" w:cstheme="majorBidi"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hidden="0" allowOverlap="1" wp14:anchorId="08C79ACF" wp14:editId="6C8ABCE1">
                  <wp:simplePos x="0" y="0"/>
                  <wp:positionH relativeFrom="column">
                    <wp:posOffset>1104900</wp:posOffset>
                  </wp:positionH>
                  <wp:positionV relativeFrom="paragraph">
                    <wp:posOffset>47625</wp:posOffset>
                  </wp:positionV>
                  <wp:extent cx="838200" cy="301625"/>
                  <wp:effectExtent l="0" t="0" r="0" b="0"/>
                  <wp:wrapSquare wrapText="bothSides" distT="0" distB="0" distL="114300" distR="114300"/>
                  <wp:docPr id="3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0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92819A2" w14:textId="364D835D" w:rsidR="00A435EC" w:rsidRDefault="00A435EC" w:rsidP="5DF0E698">
            <w:pPr>
              <w:widowControl w:val="0"/>
              <w:rPr>
                <w:rFonts w:asciiTheme="majorHAnsi" w:eastAsiaTheme="majorEastAsia" w:hAnsiTheme="majorHAnsi" w:cstheme="majorBidi"/>
                <w:i/>
                <w:iCs/>
              </w:rPr>
            </w:pPr>
          </w:p>
          <w:p w14:paraId="726C3D08" w14:textId="77777777" w:rsidR="00A435EC" w:rsidRDefault="00A435EC" w:rsidP="5DF0E698">
            <w:pPr>
              <w:widowControl w:val="0"/>
              <w:rPr>
                <w:rFonts w:asciiTheme="majorHAnsi" w:eastAsiaTheme="majorEastAsia" w:hAnsiTheme="majorHAnsi" w:cstheme="majorBidi"/>
                <w:i/>
                <w:iCs/>
              </w:rPr>
            </w:pPr>
          </w:p>
          <w:p w14:paraId="3D6E4C4D" w14:textId="77777777" w:rsidR="00A435EC" w:rsidRDefault="006D3B1D" w:rsidP="5DF0E698">
            <w:pPr>
              <w:widowControl w:val="0"/>
              <w:rPr>
                <w:rFonts w:asciiTheme="majorHAnsi" w:eastAsiaTheme="majorEastAsia" w:hAnsiTheme="majorHAnsi" w:cstheme="majorBidi"/>
                <w:i/>
                <w:iCs/>
              </w:rPr>
            </w:pPr>
            <w:r w:rsidRPr="5DF0E698">
              <w:rPr>
                <w:rFonts w:asciiTheme="majorHAnsi" w:eastAsiaTheme="majorEastAsia" w:hAnsiTheme="majorHAnsi" w:cstheme="majorBidi"/>
                <w:i/>
                <w:iCs/>
              </w:rPr>
              <w:t>Dit project werd ontwikkeld door de cel iSTEM Inkleuren in samenwerking met het Spectrumcollege Beringen, middenschool.</w:t>
            </w:r>
          </w:p>
          <w:p w14:paraId="4B71EB22" w14:textId="77777777" w:rsidR="00A435EC" w:rsidRDefault="006D3B1D" w:rsidP="5DF0E698">
            <w:pPr>
              <w:widowControl w:val="0"/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 xml:space="preserve"> </w:t>
            </w:r>
          </w:p>
          <w:p w14:paraId="6C5643ED" w14:textId="77777777" w:rsidR="00A435EC" w:rsidRDefault="006D3B1D" w:rsidP="5DF0E698">
            <w:pPr>
              <w:widowControl w:val="0"/>
              <w:rPr>
                <w:rFonts w:asciiTheme="majorHAnsi" w:eastAsiaTheme="majorEastAsia" w:hAnsiTheme="majorHAnsi" w:cstheme="majorBidi"/>
              </w:rPr>
            </w:pPr>
            <w:r w:rsidRPr="5DF0E698">
              <w:rPr>
                <w:rFonts w:asciiTheme="majorHAnsi" w:eastAsiaTheme="majorEastAsia" w:hAnsiTheme="majorHAnsi" w:cstheme="majorBidi"/>
              </w:rPr>
              <w:t>Categorie</w:t>
            </w:r>
            <w:r w:rsidRPr="5DF0E698">
              <w:rPr>
                <w:rFonts w:asciiTheme="majorHAnsi" w:eastAsiaTheme="majorEastAsia" w:hAnsiTheme="majorHAnsi" w:cstheme="majorBidi"/>
                <w:vertAlign w:val="superscript"/>
              </w:rPr>
              <w:footnoteReference w:id="2"/>
            </w:r>
            <w:r w:rsidRPr="5DF0E698">
              <w:rPr>
                <w:rFonts w:asciiTheme="majorHAnsi" w:eastAsiaTheme="majorEastAsia" w:hAnsiTheme="majorHAnsi" w:cstheme="majorBidi"/>
              </w:rPr>
              <w:t xml:space="preserve">:  </w:t>
            </w:r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ag w:val="goog_rdk_0"/>
                <w:id w:val="-939222974"/>
              </w:sdtPr>
              <w:sdtContent>
                <w:r w:rsidRPr="5DF0E698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⌧</w:t>
                </w:r>
              </w:sdtContent>
            </w:sdt>
            <w:r w:rsidRPr="5DF0E698">
              <w:rPr>
                <w:rFonts w:asciiTheme="majorHAnsi" w:eastAsiaTheme="majorEastAsia" w:hAnsiTheme="majorHAnsi" w:cstheme="majorBidi"/>
              </w:rPr>
              <w:t xml:space="preserve">1   </w:t>
            </w:r>
            <w:r w:rsidRPr="5DF0E698">
              <w:rPr>
                <w:rFonts w:asciiTheme="majorHAnsi" w:eastAsiaTheme="majorEastAsia" w:hAnsiTheme="majorHAnsi" w:cstheme="majorBidi"/>
                <w:sz w:val="24"/>
                <w:szCs w:val="24"/>
              </w:rPr>
              <w:t>◻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 2  </w:t>
            </w:r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ag w:val="goog_rdk_1"/>
                <w:id w:val="2133750794"/>
              </w:sdtPr>
              <w:sdtContent>
                <w:r w:rsidRPr="5DF0E698">
                  <w:rPr>
                    <w:rFonts w:asciiTheme="majorHAnsi" w:eastAsiaTheme="majorEastAsia" w:hAnsiTheme="majorHAnsi" w:cstheme="majorBidi"/>
                    <w:sz w:val="24"/>
                    <w:szCs w:val="24"/>
                  </w:rPr>
                  <w:t>⌧</w:t>
                </w:r>
              </w:sdtContent>
            </w:sdt>
            <w:r w:rsidRPr="5DF0E698">
              <w:rPr>
                <w:rFonts w:asciiTheme="majorHAnsi" w:eastAsiaTheme="majorEastAsia" w:hAnsiTheme="majorHAnsi" w:cstheme="majorBidi"/>
              </w:rPr>
              <w:t xml:space="preserve">3  </w:t>
            </w:r>
            <w:r w:rsidRPr="5DF0E698">
              <w:rPr>
                <w:rFonts w:asciiTheme="majorHAnsi" w:eastAsiaTheme="majorEastAsia" w:hAnsiTheme="majorHAnsi" w:cstheme="majorBidi"/>
                <w:sz w:val="24"/>
                <w:szCs w:val="24"/>
              </w:rPr>
              <w:t>◻</w:t>
            </w:r>
            <w:r w:rsidRPr="5DF0E698">
              <w:rPr>
                <w:rFonts w:asciiTheme="majorHAnsi" w:eastAsiaTheme="majorEastAsia" w:hAnsiTheme="majorHAnsi" w:cstheme="majorBidi"/>
              </w:rPr>
              <w:t xml:space="preserve"> 4 </w:t>
            </w:r>
          </w:p>
        </w:tc>
      </w:tr>
    </w:tbl>
    <w:p w14:paraId="696B42C6" w14:textId="77777777" w:rsidR="00A435EC" w:rsidRDefault="00A435EC" w:rsidP="5DF0E698">
      <w:pPr>
        <w:rPr>
          <w:rFonts w:asciiTheme="majorHAnsi" w:eastAsiaTheme="majorEastAsia" w:hAnsiTheme="majorHAnsi" w:cstheme="majorBidi"/>
        </w:rPr>
      </w:pPr>
    </w:p>
    <w:sectPr w:rsidR="00A435EC" w:rsidSect="00D529BD">
      <w:headerReference w:type="default" r:id="rId15"/>
      <w:footerReference w:type="default" r:id="rId16"/>
      <w:pgSz w:w="11909" w:h="16834"/>
      <w:pgMar w:top="1440" w:right="1440" w:bottom="1440" w:left="1440" w:header="62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4F9F" w14:textId="77777777" w:rsidR="001142B0" w:rsidRDefault="001142B0">
      <w:pPr>
        <w:spacing w:line="240" w:lineRule="auto"/>
      </w:pPr>
      <w:r>
        <w:separator/>
      </w:r>
    </w:p>
  </w:endnote>
  <w:endnote w:type="continuationSeparator" w:id="0">
    <w:p w14:paraId="0BA89AFA" w14:textId="77777777" w:rsidR="001142B0" w:rsidRDefault="001142B0">
      <w:pPr>
        <w:spacing w:line="240" w:lineRule="auto"/>
      </w:pPr>
      <w:r>
        <w:continuationSeparator/>
      </w:r>
    </w:p>
  </w:endnote>
  <w:endnote w:type="continuationNotice" w:id="1">
    <w:p w14:paraId="74F9B448" w14:textId="77777777" w:rsidR="001142B0" w:rsidRDefault="001142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DB50FE" w14:paraId="022E2FA9" w14:textId="77777777" w:rsidTr="29DB50FE">
      <w:tc>
        <w:tcPr>
          <w:tcW w:w="3005" w:type="dxa"/>
        </w:tcPr>
        <w:p w14:paraId="689A393C" w14:textId="6893D804" w:rsidR="29DB50FE" w:rsidRDefault="29DB50FE" w:rsidP="29DB50FE">
          <w:pPr>
            <w:pStyle w:val="Header"/>
            <w:ind w:left="-115"/>
          </w:pPr>
        </w:p>
      </w:tc>
      <w:tc>
        <w:tcPr>
          <w:tcW w:w="3005" w:type="dxa"/>
        </w:tcPr>
        <w:p w14:paraId="3B8230B4" w14:textId="1F4FAC5C" w:rsidR="29DB50FE" w:rsidRDefault="29DB50FE" w:rsidP="29DB50FE">
          <w:pPr>
            <w:pStyle w:val="Header"/>
            <w:jc w:val="center"/>
          </w:pPr>
        </w:p>
      </w:tc>
      <w:tc>
        <w:tcPr>
          <w:tcW w:w="3005" w:type="dxa"/>
        </w:tcPr>
        <w:p w14:paraId="0D467120" w14:textId="01BEE423" w:rsidR="29DB50FE" w:rsidRDefault="29DB50FE" w:rsidP="29DB50FE">
          <w:pPr>
            <w:pStyle w:val="Header"/>
            <w:ind w:right="-115"/>
            <w:jc w:val="right"/>
          </w:pPr>
        </w:p>
      </w:tc>
    </w:tr>
  </w:tbl>
  <w:p w14:paraId="4C5A9949" w14:textId="589201FB" w:rsidR="29DB50FE" w:rsidRDefault="29DB50FE" w:rsidP="29DB5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CE30B" w14:textId="77777777" w:rsidR="001142B0" w:rsidRDefault="001142B0">
      <w:pPr>
        <w:spacing w:line="240" w:lineRule="auto"/>
      </w:pPr>
      <w:r>
        <w:separator/>
      </w:r>
    </w:p>
  </w:footnote>
  <w:footnote w:type="continuationSeparator" w:id="0">
    <w:p w14:paraId="4A1087E1" w14:textId="77777777" w:rsidR="001142B0" w:rsidRDefault="001142B0">
      <w:pPr>
        <w:spacing w:line="240" w:lineRule="auto"/>
      </w:pPr>
      <w:r>
        <w:continuationSeparator/>
      </w:r>
    </w:p>
  </w:footnote>
  <w:footnote w:type="continuationNotice" w:id="1">
    <w:p w14:paraId="7A4993A3" w14:textId="77777777" w:rsidR="001142B0" w:rsidRDefault="001142B0">
      <w:pPr>
        <w:spacing w:line="240" w:lineRule="auto"/>
      </w:pPr>
    </w:p>
  </w:footnote>
  <w:footnote w:id="2">
    <w:p w14:paraId="6F79FF21" w14:textId="77777777" w:rsidR="00A435EC" w:rsidRDefault="006D3B1D">
      <w:pPr>
        <w:numPr>
          <w:ilvl w:val="0"/>
          <w:numId w:val="4"/>
        </w:numPr>
        <w:spacing w:line="240" w:lineRule="auto"/>
      </w:pPr>
      <w:r>
        <w:rPr>
          <w:vertAlign w:val="superscript"/>
        </w:rPr>
        <w:footnoteRef/>
      </w:r>
      <w:r>
        <w:rPr>
          <w:sz w:val="16"/>
          <w:szCs w:val="16"/>
        </w:rPr>
        <w:t>Categorie 1 : de ontwikkelaars vinden dat het materiaal klaar is voor eerste gebruik.</w:t>
      </w:r>
    </w:p>
    <w:p w14:paraId="363D939E" w14:textId="77777777" w:rsidR="00A435EC" w:rsidRDefault="006D3B1D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Categorie 2: het materiaal is nagelezen door ‘critical friends’ en aangepast aan de feedback</w:t>
      </w:r>
    </w:p>
    <w:p w14:paraId="7354ED56" w14:textId="77777777" w:rsidR="00A435EC" w:rsidRDefault="006D3B1D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Categorie 3: het materiaal is reeds gebruikt in één of meerdere testscholen en is aangepast aan ervaringen opgedaan in die scholen.</w:t>
      </w:r>
    </w:p>
    <w:p w14:paraId="1C21ED63" w14:textId="77777777" w:rsidR="00A435EC" w:rsidRDefault="006D3B1D">
      <w:pPr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Categorie 4: het materiaal is meermaals gebruikt en heeft een zekere staat van maturiteit bereikt.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DC6" w14:textId="23FD4BD2" w:rsidR="0032482F" w:rsidRDefault="00C418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29D0D5" wp14:editId="54898FAD">
          <wp:simplePos x="0" y="0"/>
          <wp:positionH relativeFrom="margin">
            <wp:align>right</wp:align>
          </wp:positionH>
          <wp:positionV relativeFrom="paragraph">
            <wp:posOffset>-152400</wp:posOffset>
          </wp:positionV>
          <wp:extent cx="443741" cy="61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741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482F">
      <w:rPr>
        <w:noProof/>
      </w:rPr>
      <w:drawing>
        <wp:anchor distT="0" distB="0" distL="114300" distR="114300" simplePos="0" relativeHeight="251658241" behindDoc="0" locked="0" layoutInCell="1" allowOverlap="1" wp14:anchorId="084B850F" wp14:editId="3BB9B3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4920" cy="483235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0C2799" w14:textId="77777777" w:rsidR="00A435EC" w:rsidRDefault="00A435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68"/>
    <w:multiLevelType w:val="hybridMultilevel"/>
    <w:tmpl w:val="A8DA33DA"/>
    <w:lvl w:ilvl="0" w:tplc="2B9093E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3A87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3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C6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C3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43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2D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E0E9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40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9B1E8"/>
    <w:multiLevelType w:val="hybridMultilevel"/>
    <w:tmpl w:val="32DCAE6C"/>
    <w:lvl w:ilvl="0" w:tplc="0B2E28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CF600A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BB017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8A66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72F9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F32CA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C024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5251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7417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27B19"/>
    <w:multiLevelType w:val="hybridMultilevel"/>
    <w:tmpl w:val="D0DE71D2"/>
    <w:lvl w:ilvl="0" w:tplc="B4827828">
      <w:start w:val="1"/>
      <w:numFmt w:val="decimal"/>
      <w:lvlText w:val="%1."/>
      <w:lvlJc w:val="left"/>
      <w:pPr>
        <w:ind w:left="720" w:hanging="360"/>
      </w:pPr>
    </w:lvl>
    <w:lvl w:ilvl="1" w:tplc="1E66A31E" w:tentative="1">
      <w:start w:val="1"/>
      <w:numFmt w:val="lowerLetter"/>
      <w:lvlText w:val="%2."/>
      <w:lvlJc w:val="left"/>
      <w:pPr>
        <w:ind w:left="1440" w:hanging="360"/>
      </w:pPr>
    </w:lvl>
    <w:lvl w:ilvl="2" w:tplc="3508E1B4" w:tentative="1">
      <w:start w:val="1"/>
      <w:numFmt w:val="lowerRoman"/>
      <w:lvlText w:val="%3."/>
      <w:lvlJc w:val="right"/>
      <w:pPr>
        <w:ind w:left="2160" w:hanging="180"/>
      </w:pPr>
    </w:lvl>
    <w:lvl w:ilvl="3" w:tplc="60005114" w:tentative="1">
      <w:start w:val="1"/>
      <w:numFmt w:val="decimal"/>
      <w:lvlText w:val="%4."/>
      <w:lvlJc w:val="left"/>
      <w:pPr>
        <w:ind w:left="2880" w:hanging="360"/>
      </w:pPr>
    </w:lvl>
    <w:lvl w:ilvl="4" w:tplc="EAE86B08" w:tentative="1">
      <w:start w:val="1"/>
      <w:numFmt w:val="lowerLetter"/>
      <w:lvlText w:val="%5."/>
      <w:lvlJc w:val="left"/>
      <w:pPr>
        <w:ind w:left="3600" w:hanging="360"/>
      </w:pPr>
    </w:lvl>
    <w:lvl w:ilvl="5" w:tplc="8BB040B0" w:tentative="1">
      <w:start w:val="1"/>
      <w:numFmt w:val="lowerRoman"/>
      <w:lvlText w:val="%6."/>
      <w:lvlJc w:val="right"/>
      <w:pPr>
        <w:ind w:left="4320" w:hanging="180"/>
      </w:pPr>
    </w:lvl>
    <w:lvl w:ilvl="6" w:tplc="02CEE966" w:tentative="1">
      <w:start w:val="1"/>
      <w:numFmt w:val="decimal"/>
      <w:lvlText w:val="%7."/>
      <w:lvlJc w:val="left"/>
      <w:pPr>
        <w:ind w:left="5040" w:hanging="360"/>
      </w:pPr>
    </w:lvl>
    <w:lvl w:ilvl="7" w:tplc="75CE058E" w:tentative="1">
      <w:start w:val="1"/>
      <w:numFmt w:val="lowerLetter"/>
      <w:lvlText w:val="%8."/>
      <w:lvlJc w:val="left"/>
      <w:pPr>
        <w:ind w:left="5760" w:hanging="360"/>
      </w:pPr>
    </w:lvl>
    <w:lvl w:ilvl="8" w:tplc="76984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6ECF"/>
    <w:multiLevelType w:val="multilevel"/>
    <w:tmpl w:val="B15E1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261F82"/>
    <w:multiLevelType w:val="multilevel"/>
    <w:tmpl w:val="FB769D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E336A8"/>
    <w:multiLevelType w:val="hybridMultilevel"/>
    <w:tmpl w:val="59FA5AB2"/>
    <w:lvl w:ilvl="0" w:tplc="FE56CA9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340036CA" w:tentative="1">
      <w:start w:val="1"/>
      <w:numFmt w:val="lowerLetter"/>
      <w:lvlText w:val="%2."/>
      <w:lvlJc w:val="left"/>
      <w:pPr>
        <w:ind w:left="1440" w:hanging="360"/>
      </w:pPr>
    </w:lvl>
    <w:lvl w:ilvl="2" w:tplc="35380280" w:tentative="1">
      <w:start w:val="1"/>
      <w:numFmt w:val="lowerRoman"/>
      <w:lvlText w:val="%3."/>
      <w:lvlJc w:val="right"/>
      <w:pPr>
        <w:ind w:left="2160" w:hanging="180"/>
      </w:pPr>
    </w:lvl>
    <w:lvl w:ilvl="3" w:tplc="678CDCE0" w:tentative="1">
      <w:start w:val="1"/>
      <w:numFmt w:val="decimal"/>
      <w:lvlText w:val="%4."/>
      <w:lvlJc w:val="left"/>
      <w:pPr>
        <w:ind w:left="2880" w:hanging="360"/>
      </w:pPr>
    </w:lvl>
    <w:lvl w:ilvl="4" w:tplc="3C5AD7AC" w:tentative="1">
      <w:start w:val="1"/>
      <w:numFmt w:val="lowerLetter"/>
      <w:lvlText w:val="%5."/>
      <w:lvlJc w:val="left"/>
      <w:pPr>
        <w:ind w:left="3600" w:hanging="360"/>
      </w:pPr>
    </w:lvl>
    <w:lvl w:ilvl="5" w:tplc="89C6FD0E" w:tentative="1">
      <w:start w:val="1"/>
      <w:numFmt w:val="lowerRoman"/>
      <w:lvlText w:val="%6."/>
      <w:lvlJc w:val="right"/>
      <w:pPr>
        <w:ind w:left="4320" w:hanging="180"/>
      </w:pPr>
    </w:lvl>
    <w:lvl w:ilvl="6" w:tplc="90D83F66" w:tentative="1">
      <w:start w:val="1"/>
      <w:numFmt w:val="decimal"/>
      <w:lvlText w:val="%7."/>
      <w:lvlJc w:val="left"/>
      <w:pPr>
        <w:ind w:left="5040" w:hanging="360"/>
      </w:pPr>
    </w:lvl>
    <w:lvl w:ilvl="7" w:tplc="B6904B92" w:tentative="1">
      <w:start w:val="1"/>
      <w:numFmt w:val="lowerLetter"/>
      <w:lvlText w:val="%8."/>
      <w:lvlJc w:val="left"/>
      <w:pPr>
        <w:ind w:left="5760" w:hanging="360"/>
      </w:pPr>
    </w:lvl>
    <w:lvl w:ilvl="8" w:tplc="71487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7903"/>
    <w:multiLevelType w:val="hybridMultilevel"/>
    <w:tmpl w:val="F42AB3B2"/>
    <w:lvl w:ilvl="0" w:tplc="C72C7B0E">
      <w:start w:val="1"/>
      <w:numFmt w:val="decimal"/>
      <w:lvlText w:val="%1."/>
      <w:lvlJc w:val="left"/>
      <w:pPr>
        <w:ind w:left="720" w:hanging="360"/>
      </w:pPr>
    </w:lvl>
    <w:lvl w:ilvl="1" w:tplc="567E742E" w:tentative="1">
      <w:start w:val="1"/>
      <w:numFmt w:val="lowerLetter"/>
      <w:lvlText w:val="%2."/>
      <w:lvlJc w:val="left"/>
      <w:pPr>
        <w:ind w:left="1440" w:hanging="360"/>
      </w:pPr>
    </w:lvl>
    <w:lvl w:ilvl="2" w:tplc="A8C07E1E" w:tentative="1">
      <w:start w:val="1"/>
      <w:numFmt w:val="lowerRoman"/>
      <w:lvlText w:val="%3."/>
      <w:lvlJc w:val="right"/>
      <w:pPr>
        <w:ind w:left="2160" w:hanging="180"/>
      </w:pPr>
    </w:lvl>
    <w:lvl w:ilvl="3" w:tplc="ED5ED582" w:tentative="1">
      <w:start w:val="1"/>
      <w:numFmt w:val="decimal"/>
      <w:lvlText w:val="%4."/>
      <w:lvlJc w:val="left"/>
      <w:pPr>
        <w:ind w:left="2880" w:hanging="360"/>
      </w:pPr>
    </w:lvl>
    <w:lvl w:ilvl="4" w:tplc="68062628" w:tentative="1">
      <w:start w:val="1"/>
      <w:numFmt w:val="lowerLetter"/>
      <w:lvlText w:val="%5."/>
      <w:lvlJc w:val="left"/>
      <w:pPr>
        <w:ind w:left="3600" w:hanging="360"/>
      </w:pPr>
    </w:lvl>
    <w:lvl w:ilvl="5" w:tplc="1114A14C" w:tentative="1">
      <w:start w:val="1"/>
      <w:numFmt w:val="lowerRoman"/>
      <w:lvlText w:val="%6."/>
      <w:lvlJc w:val="right"/>
      <w:pPr>
        <w:ind w:left="4320" w:hanging="180"/>
      </w:pPr>
    </w:lvl>
    <w:lvl w:ilvl="6" w:tplc="69B48C62" w:tentative="1">
      <w:start w:val="1"/>
      <w:numFmt w:val="decimal"/>
      <w:lvlText w:val="%7."/>
      <w:lvlJc w:val="left"/>
      <w:pPr>
        <w:ind w:left="5040" w:hanging="360"/>
      </w:pPr>
    </w:lvl>
    <w:lvl w:ilvl="7" w:tplc="16A63F18" w:tentative="1">
      <w:start w:val="1"/>
      <w:numFmt w:val="lowerLetter"/>
      <w:lvlText w:val="%8."/>
      <w:lvlJc w:val="left"/>
      <w:pPr>
        <w:ind w:left="5760" w:hanging="360"/>
      </w:pPr>
    </w:lvl>
    <w:lvl w:ilvl="8" w:tplc="E41A3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C4D0D"/>
    <w:multiLevelType w:val="multilevel"/>
    <w:tmpl w:val="715C68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06080C"/>
    <w:multiLevelType w:val="hybridMultilevel"/>
    <w:tmpl w:val="2CC4BD9C"/>
    <w:lvl w:ilvl="0" w:tplc="5A8C3F1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714CFE5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8E82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741D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2884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C38C6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0EDB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6A45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800A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6655FC"/>
    <w:multiLevelType w:val="hybridMultilevel"/>
    <w:tmpl w:val="BCD60E0C"/>
    <w:lvl w:ilvl="0" w:tplc="5A7EEC92">
      <w:start w:val="1"/>
      <w:numFmt w:val="decimal"/>
      <w:lvlText w:val="%1."/>
      <w:lvlJc w:val="left"/>
      <w:pPr>
        <w:ind w:left="720" w:hanging="360"/>
      </w:pPr>
    </w:lvl>
    <w:lvl w:ilvl="1" w:tplc="384A0072" w:tentative="1">
      <w:start w:val="1"/>
      <w:numFmt w:val="lowerLetter"/>
      <w:lvlText w:val="%2."/>
      <w:lvlJc w:val="left"/>
      <w:pPr>
        <w:ind w:left="1440" w:hanging="360"/>
      </w:pPr>
    </w:lvl>
    <w:lvl w:ilvl="2" w:tplc="82B83456" w:tentative="1">
      <w:start w:val="1"/>
      <w:numFmt w:val="lowerRoman"/>
      <w:lvlText w:val="%3."/>
      <w:lvlJc w:val="right"/>
      <w:pPr>
        <w:ind w:left="2160" w:hanging="180"/>
      </w:pPr>
    </w:lvl>
    <w:lvl w:ilvl="3" w:tplc="3668AE62" w:tentative="1">
      <w:start w:val="1"/>
      <w:numFmt w:val="decimal"/>
      <w:lvlText w:val="%4."/>
      <w:lvlJc w:val="left"/>
      <w:pPr>
        <w:ind w:left="2880" w:hanging="360"/>
      </w:pPr>
    </w:lvl>
    <w:lvl w:ilvl="4" w:tplc="7DACA940" w:tentative="1">
      <w:start w:val="1"/>
      <w:numFmt w:val="lowerLetter"/>
      <w:lvlText w:val="%5."/>
      <w:lvlJc w:val="left"/>
      <w:pPr>
        <w:ind w:left="3600" w:hanging="360"/>
      </w:pPr>
    </w:lvl>
    <w:lvl w:ilvl="5" w:tplc="6AB077F0" w:tentative="1">
      <w:start w:val="1"/>
      <w:numFmt w:val="lowerRoman"/>
      <w:lvlText w:val="%6."/>
      <w:lvlJc w:val="right"/>
      <w:pPr>
        <w:ind w:left="4320" w:hanging="180"/>
      </w:pPr>
    </w:lvl>
    <w:lvl w:ilvl="6" w:tplc="9C529370" w:tentative="1">
      <w:start w:val="1"/>
      <w:numFmt w:val="decimal"/>
      <w:lvlText w:val="%7."/>
      <w:lvlJc w:val="left"/>
      <w:pPr>
        <w:ind w:left="5040" w:hanging="360"/>
      </w:pPr>
    </w:lvl>
    <w:lvl w:ilvl="7" w:tplc="C7F47670" w:tentative="1">
      <w:start w:val="1"/>
      <w:numFmt w:val="lowerLetter"/>
      <w:lvlText w:val="%8."/>
      <w:lvlJc w:val="left"/>
      <w:pPr>
        <w:ind w:left="5760" w:hanging="360"/>
      </w:pPr>
    </w:lvl>
    <w:lvl w:ilvl="8" w:tplc="3086D7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09211">
    <w:abstractNumId w:val="1"/>
  </w:num>
  <w:num w:numId="2" w16cid:durableId="863133131">
    <w:abstractNumId w:val="7"/>
  </w:num>
  <w:num w:numId="3" w16cid:durableId="464810072">
    <w:abstractNumId w:val="4"/>
  </w:num>
  <w:num w:numId="4" w16cid:durableId="2024360244">
    <w:abstractNumId w:val="3"/>
  </w:num>
  <w:num w:numId="5" w16cid:durableId="954479553">
    <w:abstractNumId w:val="9"/>
  </w:num>
  <w:num w:numId="6" w16cid:durableId="1002270713">
    <w:abstractNumId w:val="2"/>
  </w:num>
  <w:num w:numId="7" w16cid:durableId="1407267637">
    <w:abstractNumId w:val="0"/>
  </w:num>
  <w:num w:numId="8" w16cid:durableId="1172064890">
    <w:abstractNumId w:val="6"/>
  </w:num>
  <w:num w:numId="9" w16cid:durableId="480922256">
    <w:abstractNumId w:val="8"/>
  </w:num>
  <w:num w:numId="10" w16cid:durableId="1889294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5EC"/>
    <w:rsid w:val="0000748C"/>
    <w:rsid w:val="00026F40"/>
    <w:rsid w:val="000362F1"/>
    <w:rsid w:val="00040815"/>
    <w:rsid w:val="00052808"/>
    <w:rsid w:val="00057B5C"/>
    <w:rsid w:val="00064E55"/>
    <w:rsid w:val="00090B8B"/>
    <w:rsid w:val="000D63D4"/>
    <w:rsid w:val="000F4871"/>
    <w:rsid w:val="001038B3"/>
    <w:rsid w:val="00113968"/>
    <w:rsid w:val="001142B0"/>
    <w:rsid w:val="00120172"/>
    <w:rsid w:val="00126928"/>
    <w:rsid w:val="0013062F"/>
    <w:rsid w:val="00156715"/>
    <w:rsid w:val="001640A7"/>
    <w:rsid w:val="00165B51"/>
    <w:rsid w:val="00170678"/>
    <w:rsid w:val="00174B3E"/>
    <w:rsid w:val="0018181B"/>
    <w:rsid w:val="001A7EFC"/>
    <w:rsid w:val="001D5CC7"/>
    <w:rsid w:val="001D7E30"/>
    <w:rsid w:val="001E5D9A"/>
    <w:rsid w:val="001F1F80"/>
    <w:rsid w:val="002033EA"/>
    <w:rsid w:val="00207EDE"/>
    <w:rsid w:val="0021071C"/>
    <w:rsid w:val="002117EE"/>
    <w:rsid w:val="00213977"/>
    <w:rsid w:val="002267F8"/>
    <w:rsid w:val="002441B5"/>
    <w:rsid w:val="0024690F"/>
    <w:rsid w:val="00261E3F"/>
    <w:rsid w:val="00265A8D"/>
    <w:rsid w:val="00266432"/>
    <w:rsid w:val="0028175D"/>
    <w:rsid w:val="00282CFE"/>
    <w:rsid w:val="002924CB"/>
    <w:rsid w:val="002956B4"/>
    <w:rsid w:val="002A0FE3"/>
    <w:rsid w:val="002A4EE3"/>
    <w:rsid w:val="002B0C70"/>
    <w:rsid w:val="002C1F09"/>
    <w:rsid w:val="002C760A"/>
    <w:rsid w:val="002D10FE"/>
    <w:rsid w:val="00306CE9"/>
    <w:rsid w:val="00312D85"/>
    <w:rsid w:val="0032482F"/>
    <w:rsid w:val="00327046"/>
    <w:rsid w:val="00336C19"/>
    <w:rsid w:val="00340BB1"/>
    <w:rsid w:val="003446B5"/>
    <w:rsid w:val="00345DC0"/>
    <w:rsid w:val="0034679D"/>
    <w:rsid w:val="00346DD2"/>
    <w:rsid w:val="00347684"/>
    <w:rsid w:val="00354BE9"/>
    <w:rsid w:val="003572C9"/>
    <w:rsid w:val="00363494"/>
    <w:rsid w:val="0036687E"/>
    <w:rsid w:val="00376084"/>
    <w:rsid w:val="0037C699"/>
    <w:rsid w:val="003801D2"/>
    <w:rsid w:val="00387344"/>
    <w:rsid w:val="003A5AED"/>
    <w:rsid w:val="003B12E1"/>
    <w:rsid w:val="003B796A"/>
    <w:rsid w:val="003C48BF"/>
    <w:rsid w:val="003D6D33"/>
    <w:rsid w:val="003D761D"/>
    <w:rsid w:val="003E6258"/>
    <w:rsid w:val="003F647B"/>
    <w:rsid w:val="003F7BAB"/>
    <w:rsid w:val="003F7CDC"/>
    <w:rsid w:val="00412B7D"/>
    <w:rsid w:val="00413473"/>
    <w:rsid w:val="00427207"/>
    <w:rsid w:val="0043604D"/>
    <w:rsid w:val="00463815"/>
    <w:rsid w:val="00465F7B"/>
    <w:rsid w:val="00470751"/>
    <w:rsid w:val="004832B0"/>
    <w:rsid w:val="004A2711"/>
    <w:rsid w:val="004A516D"/>
    <w:rsid w:val="004D7D6A"/>
    <w:rsid w:val="004E4E6F"/>
    <w:rsid w:val="004F03AD"/>
    <w:rsid w:val="004F2DBC"/>
    <w:rsid w:val="004F2E6D"/>
    <w:rsid w:val="004F572E"/>
    <w:rsid w:val="004F588E"/>
    <w:rsid w:val="004F6C3C"/>
    <w:rsid w:val="00500D3B"/>
    <w:rsid w:val="00503401"/>
    <w:rsid w:val="00503DA8"/>
    <w:rsid w:val="00515C57"/>
    <w:rsid w:val="00543E3D"/>
    <w:rsid w:val="005573B1"/>
    <w:rsid w:val="005675F1"/>
    <w:rsid w:val="00571121"/>
    <w:rsid w:val="00573407"/>
    <w:rsid w:val="005958E6"/>
    <w:rsid w:val="005A6630"/>
    <w:rsid w:val="005B0EBB"/>
    <w:rsid w:val="005D2905"/>
    <w:rsid w:val="00610A02"/>
    <w:rsid w:val="00623DD5"/>
    <w:rsid w:val="00633905"/>
    <w:rsid w:val="00633B39"/>
    <w:rsid w:val="0065349A"/>
    <w:rsid w:val="0065683A"/>
    <w:rsid w:val="00663665"/>
    <w:rsid w:val="006665C2"/>
    <w:rsid w:val="00673C02"/>
    <w:rsid w:val="006828C1"/>
    <w:rsid w:val="006864AD"/>
    <w:rsid w:val="00691DE2"/>
    <w:rsid w:val="006938B0"/>
    <w:rsid w:val="00694E89"/>
    <w:rsid w:val="006B2C84"/>
    <w:rsid w:val="006B4A73"/>
    <w:rsid w:val="006B6297"/>
    <w:rsid w:val="006D3B1D"/>
    <w:rsid w:val="006D4983"/>
    <w:rsid w:val="006D58C5"/>
    <w:rsid w:val="006E4A5E"/>
    <w:rsid w:val="0070476F"/>
    <w:rsid w:val="007154C2"/>
    <w:rsid w:val="00737842"/>
    <w:rsid w:val="007414B7"/>
    <w:rsid w:val="00743FDE"/>
    <w:rsid w:val="00766031"/>
    <w:rsid w:val="007860EE"/>
    <w:rsid w:val="00793791"/>
    <w:rsid w:val="00796D8C"/>
    <w:rsid w:val="007A2E1A"/>
    <w:rsid w:val="007A5C88"/>
    <w:rsid w:val="007B0854"/>
    <w:rsid w:val="007D33F6"/>
    <w:rsid w:val="007D7634"/>
    <w:rsid w:val="007D7BD3"/>
    <w:rsid w:val="007F6CFF"/>
    <w:rsid w:val="00800EF3"/>
    <w:rsid w:val="0080250D"/>
    <w:rsid w:val="00803E70"/>
    <w:rsid w:val="00813764"/>
    <w:rsid w:val="00827B59"/>
    <w:rsid w:val="00827DDE"/>
    <w:rsid w:val="00852961"/>
    <w:rsid w:val="00864A5C"/>
    <w:rsid w:val="00870422"/>
    <w:rsid w:val="00874747"/>
    <w:rsid w:val="0088617F"/>
    <w:rsid w:val="008A70F0"/>
    <w:rsid w:val="008A786D"/>
    <w:rsid w:val="008B3072"/>
    <w:rsid w:val="008C6A15"/>
    <w:rsid w:val="008C72E1"/>
    <w:rsid w:val="008D4586"/>
    <w:rsid w:val="008D515A"/>
    <w:rsid w:val="008D5E57"/>
    <w:rsid w:val="008E3E46"/>
    <w:rsid w:val="008E77B3"/>
    <w:rsid w:val="00912874"/>
    <w:rsid w:val="00932CEF"/>
    <w:rsid w:val="00942745"/>
    <w:rsid w:val="009506AF"/>
    <w:rsid w:val="00952783"/>
    <w:rsid w:val="009546D6"/>
    <w:rsid w:val="0096609C"/>
    <w:rsid w:val="009762B2"/>
    <w:rsid w:val="00985D7E"/>
    <w:rsid w:val="00990E88"/>
    <w:rsid w:val="009B2F2C"/>
    <w:rsid w:val="009B3632"/>
    <w:rsid w:val="009B75EA"/>
    <w:rsid w:val="009B7E20"/>
    <w:rsid w:val="009D7D42"/>
    <w:rsid w:val="009E24E6"/>
    <w:rsid w:val="009E680F"/>
    <w:rsid w:val="00A1678B"/>
    <w:rsid w:val="00A16CCA"/>
    <w:rsid w:val="00A20D12"/>
    <w:rsid w:val="00A23DCA"/>
    <w:rsid w:val="00A435EC"/>
    <w:rsid w:val="00A5261D"/>
    <w:rsid w:val="00A576E8"/>
    <w:rsid w:val="00A613BA"/>
    <w:rsid w:val="00A63C2A"/>
    <w:rsid w:val="00A67B02"/>
    <w:rsid w:val="00A67E95"/>
    <w:rsid w:val="00A845A6"/>
    <w:rsid w:val="00A87A3C"/>
    <w:rsid w:val="00A9669B"/>
    <w:rsid w:val="00A96BA6"/>
    <w:rsid w:val="00AA5218"/>
    <w:rsid w:val="00AB7074"/>
    <w:rsid w:val="00AC3528"/>
    <w:rsid w:val="00AE57D3"/>
    <w:rsid w:val="00B075FF"/>
    <w:rsid w:val="00B125C6"/>
    <w:rsid w:val="00B16B54"/>
    <w:rsid w:val="00B37A15"/>
    <w:rsid w:val="00B446F2"/>
    <w:rsid w:val="00B47FA4"/>
    <w:rsid w:val="00B528DA"/>
    <w:rsid w:val="00B600C0"/>
    <w:rsid w:val="00B605FC"/>
    <w:rsid w:val="00B65334"/>
    <w:rsid w:val="00B7723F"/>
    <w:rsid w:val="00BA057F"/>
    <w:rsid w:val="00BC2A51"/>
    <w:rsid w:val="00BC2AC4"/>
    <w:rsid w:val="00BC6D9C"/>
    <w:rsid w:val="00BD5EFF"/>
    <w:rsid w:val="00BE11CC"/>
    <w:rsid w:val="00BF75BC"/>
    <w:rsid w:val="00C00D11"/>
    <w:rsid w:val="00C10AE4"/>
    <w:rsid w:val="00C1788D"/>
    <w:rsid w:val="00C2346E"/>
    <w:rsid w:val="00C34AD6"/>
    <w:rsid w:val="00C402A7"/>
    <w:rsid w:val="00C418C1"/>
    <w:rsid w:val="00C45B8F"/>
    <w:rsid w:val="00C46B1C"/>
    <w:rsid w:val="00C666F9"/>
    <w:rsid w:val="00C760CE"/>
    <w:rsid w:val="00C778E3"/>
    <w:rsid w:val="00C80A78"/>
    <w:rsid w:val="00C91FA9"/>
    <w:rsid w:val="00C95885"/>
    <w:rsid w:val="00CA2098"/>
    <w:rsid w:val="00CA5AD7"/>
    <w:rsid w:val="00CE0AD1"/>
    <w:rsid w:val="00CE2A65"/>
    <w:rsid w:val="00CE69EA"/>
    <w:rsid w:val="00CF298D"/>
    <w:rsid w:val="00D074A6"/>
    <w:rsid w:val="00D15073"/>
    <w:rsid w:val="00D2557A"/>
    <w:rsid w:val="00D317CC"/>
    <w:rsid w:val="00D46078"/>
    <w:rsid w:val="00D529BD"/>
    <w:rsid w:val="00D57927"/>
    <w:rsid w:val="00D67E8C"/>
    <w:rsid w:val="00D76895"/>
    <w:rsid w:val="00DA7E9B"/>
    <w:rsid w:val="00DB3CE7"/>
    <w:rsid w:val="00DC2480"/>
    <w:rsid w:val="00DC354C"/>
    <w:rsid w:val="00DD2ADE"/>
    <w:rsid w:val="00DE3F05"/>
    <w:rsid w:val="00DE4457"/>
    <w:rsid w:val="00DF14C1"/>
    <w:rsid w:val="00E23378"/>
    <w:rsid w:val="00E370F8"/>
    <w:rsid w:val="00E437BA"/>
    <w:rsid w:val="00E50B44"/>
    <w:rsid w:val="00E6238D"/>
    <w:rsid w:val="00E649B2"/>
    <w:rsid w:val="00E8118A"/>
    <w:rsid w:val="00E82249"/>
    <w:rsid w:val="00E8542F"/>
    <w:rsid w:val="00E945C3"/>
    <w:rsid w:val="00EB2996"/>
    <w:rsid w:val="00EC4457"/>
    <w:rsid w:val="00EE2864"/>
    <w:rsid w:val="00EF46AE"/>
    <w:rsid w:val="00F025AB"/>
    <w:rsid w:val="00F112E1"/>
    <w:rsid w:val="00F176A6"/>
    <w:rsid w:val="00F22574"/>
    <w:rsid w:val="00F23083"/>
    <w:rsid w:val="00F238D8"/>
    <w:rsid w:val="00F24643"/>
    <w:rsid w:val="00F773E2"/>
    <w:rsid w:val="00F90674"/>
    <w:rsid w:val="00F91CEF"/>
    <w:rsid w:val="00F93592"/>
    <w:rsid w:val="00F95730"/>
    <w:rsid w:val="00FD0F7D"/>
    <w:rsid w:val="00FD4BCA"/>
    <w:rsid w:val="00FD6476"/>
    <w:rsid w:val="00FE41E1"/>
    <w:rsid w:val="00FF00DF"/>
    <w:rsid w:val="00FF2948"/>
    <w:rsid w:val="00FF4B68"/>
    <w:rsid w:val="013A9E8C"/>
    <w:rsid w:val="01823E8F"/>
    <w:rsid w:val="024B8DEE"/>
    <w:rsid w:val="027FC819"/>
    <w:rsid w:val="03571AA0"/>
    <w:rsid w:val="0367B220"/>
    <w:rsid w:val="04360ED0"/>
    <w:rsid w:val="0460A353"/>
    <w:rsid w:val="04A2A233"/>
    <w:rsid w:val="04D9F0A6"/>
    <w:rsid w:val="0501AB5A"/>
    <w:rsid w:val="0596F979"/>
    <w:rsid w:val="05C0D922"/>
    <w:rsid w:val="05E2EE12"/>
    <w:rsid w:val="05FB259C"/>
    <w:rsid w:val="06535C0B"/>
    <w:rsid w:val="066A32EE"/>
    <w:rsid w:val="06C5BCFA"/>
    <w:rsid w:val="0709FBF1"/>
    <w:rsid w:val="07723AA7"/>
    <w:rsid w:val="07AF84A6"/>
    <w:rsid w:val="088DB49E"/>
    <w:rsid w:val="089CE711"/>
    <w:rsid w:val="08E63CB5"/>
    <w:rsid w:val="09FA35B0"/>
    <w:rsid w:val="0A59E0F3"/>
    <w:rsid w:val="0AE75CDC"/>
    <w:rsid w:val="0BF5EB05"/>
    <w:rsid w:val="0C394968"/>
    <w:rsid w:val="0C3C903C"/>
    <w:rsid w:val="0CC37E37"/>
    <w:rsid w:val="0D5CA342"/>
    <w:rsid w:val="0DCBD38D"/>
    <w:rsid w:val="0E6BE83A"/>
    <w:rsid w:val="0E7CC985"/>
    <w:rsid w:val="0E8E21D3"/>
    <w:rsid w:val="0EE470CB"/>
    <w:rsid w:val="101FCA10"/>
    <w:rsid w:val="1090E3FF"/>
    <w:rsid w:val="10A30955"/>
    <w:rsid w:val="1193277D"/>
    <w:rsid w:val="12094E2F"/>
    <w:rsid w:val="132AC53B"/>
    <w:rsid w:val="13341C5E"/>
    <w:rsid w:val="1417E04F"/>
    <w:rsid w:val="141C260A"/>
    <w:rsid w:val="1595983D"/>
    <w:rsid w:val="16E34497"/>
    <w:rsid w:val="179ACDB5"/>
    <w:rsid w:val="17DD2345"/>
    <w:rsid w:val="18030B13"/>
    <w:rsid w:val="1837754A"/>
    <w:rsid w:val="185BA73D"/>
    <w:rsid w:val="186C3CC0"/>
    <w:rsid w:val="18C66E4B"/>
    <w:rsid w:val="1A7E0D9B"/>
    <w:rsid w:val="1B530991"/>
    <w:rsid w:val="1CA325B3"/>
    <w:rsid w:val="1CFB469B"/>
    <w:rsid w:val="1D1638F6"/>
    <w:rsid w:val="1D238338"/>
    <w:rsid w:val="1D5D15FE"/>
    <w:rsid w:val="1D673C6D"/>
    <w:rsid w:val="1D8BE4CF"/>
    <w:rsid w:val="1DC7D799"/>
    <w:rsid w:val="1E128F9B"/>
    <w:rsid w:val="1E5C6ADB"/>
    <w:rsid w:val="1EB9F06E"/>
    <w:rsid w:val="20DA21EE"/>
    <w:rsid w:val="212FCF63"/>
    <w:rsid w:val="2130BECB"/>
    <w:rsid w:val="213858E6"/>
    <w:rsid w:val="21DDF87D"/>
    <w:rsid w:val="21FC2214"/>
    <w:rsid w:val="221DAA6A"/>
    <w:rsid w:val="223B3ADC"/>
    <w:rsid w:val="2252061E"/>
    <w:rsid w:val="23EB62D4"/>
    <w:rsid w:val="244B1317"/>
    <w:rsid w:val="24592B53"/>
    <w:rsid w:val="247D79F7"/>
    <w:rsid w:val="24ACD46E"/>
    <w:rsid w:val="26227EFD"/>
    <w:rsid w:val="2624D532"/>
    <w:rsid w:val="2843EDE2"/>
    <w:rsid w:val="28CDB1E5"/>
    <w:rsid w:val="2907E3F9"/>
    <w:rsid w:val="29DB50FE"/>
    <w:rsid w:val="2AA0CD43"/>
    <w:rsid w:val="2AC06486"/>
    <w:rsid w:val="2AE8BA6E"/>
    <w:rsid w:val="2B8A26CE"/>
    <w:rsid w:val="2C4402E3"/>
    <w:rsid w:val="2C4E28BF"/>
    <w:rsid w:val="2CDEA20D"/>
    <w:rsid w:val="2D163B43"/>
    <w:rsid w:val="2D20FE8A"/>
    <w:rsid w:val="2D22906A"/>
    <w:rsid w:val="2DA4F0D0"/>
    <w:rsid w:val="2E5E478E"/>
    <w:rsid w:val="2E60984F"/>
    <w:rsid w:val="2EA4DB65"/>
    <w:rsid w:val="2EA7B368"/>
    <w:rsid w:val="2EC063FD"/>
    <w:rsid w:val="2FB7B063"/>
    <w:rsid w:val="2FDB86CA"/>
    <w:rsid w:val="30B8E2C6"/>
    <w:rsid w:val="311E94D1"/>
    <w:rsid w:val="31DB7E30"/>
    <w:rsid w:val="324D736F"/>
    <w:rsid w:val="3296AE95"/>
    <w:rsid w:val="32AF159E"/>
    <w:rsid w:val="3312260A"/>
    <w:rsid w:val="332546CB"/>
    <w:rsid w:val="33B3F8C7"/>
    <w:rsid w:val="342BE7E5"/>
    <w:rsid w:val="3485DD89"/>
    <w:rsid w:val="35787DFF"/>
    <w:rsid w:val="359B1981"/>
    <w:rsid w:val="35D93427"/>
    <w:rsid w:val="365565B0"/>
    <w:rsid w:val="37BB3CBA"/>
    <w:rsid w:val="3813A689"/>
    <w:rsid w:val="382C91FF"/>
    <w:rsid w:val="3850EEF0"/>
    <w:rsid w:val="396E7C97"/>
    <w:rsid w:val="3A99BD5A"/>
    <w:rsid w:val="3B355F1F"/>
    <w:rsid w:val="3C030430"/>
    <w:rsid w:val="3C1CE1CC"/>
    <w:rsid w:val="3D648F87"/>
    <w:rsid w:val="3E711B75"/>
    <w:rsid w:val="3EC3E6FD"/>
    <w:rsid w:val="3FB762C1"/>
    <w:rsid w:val="404ADD37"/>
    <w:rsid w:val="404F37DB"/>
    <w:rsid w:val="420C5B5A"/>
    <w:rsid w:val="4244CBCA"/>
    <w:rsid w:val="42A6ADFE"/>
    <w:rsid w:val="43052BD0"/>
    <w:rsid w:val="43F24DDB"/>
    <w:rsid w:val="44EC6CCF"/>
    <w:rsid w:val="45C10D72"/>
    <w:rsid w:val="45C6D493"/>
    <w:rsid w:val="45F8FEAE"/>
    <w:rsid w:val="462B9123"/>
    <w:rsid w:val="465BDC7D"/>
    <w:rsid w:val="4837286E"/>
    <w:rsid w:val="48F3438E"/>
    <w:rsid w:val="4916629F"/>
    <w:rsid w:val="49DADC91"/>
    <w:rsid w:val="4A06F4CE"/>
    <w:rsid w:val="4A7B7CA1"/>
    <w:rsid w:val="4B4EBA5C"/>
    <w:rsid w:val="4BBC28DF"/>
    <w:rsid w:val="4C38B7A8"/>
    <w:rsid w:val="4CD90771"/>
    <w:rsid w:val="4E046FCE"/>
    <w:rsid w:val="4E84FCD7"/>
    <w:rsid w:val="4EED6D6D"/>
    <w:rsid w:val="4F0B3D53"/>
    <w:rsid w:val="4F92E25C"/>
    <w:rsid w:val="4FE1C345"/>
    <w:rsid w:val="509A8B2C"/>
    <w:rsid w:val="50F2401A"/>
    <w:rsid w:val="51E24AA3"/>
    <w:rsid w:val="521960F8"/>
    <w:rsid w:val="525DB96E"/>
    <w:rsid w:val="53176388"/>
    <w:rsid w:val="53A4D663"/>
    <w:rsid w:val="5414F572"/>
    <w:rsid w:val="552CE204"/>
    <w:rsid w:val="55F95E33"/>
    <w:rsid w:val="568A62F0"/>
    <w:rsid w:val="56B1C59A"/>
    <w:rsid w:val="56F33FCE"/>
    <w:rsid w:val="578C4062"/>
    <w:rsid w:val="5822445F"/>
    <w:rsid w:val="59205167"/>
    <w:rsid w:val="5966FCC0"/>
    <w:rsid w:val="59BE9D59"/>
    <w:rsid w:val="59EF1D6D"/>
    <w:rsid w:val="5A6553CD"/>
    <w:rsid w:val="5A740021"/>
    <w:rsid w:val="5A82DD5A"/>
    <w:rsid w:val="5A9A6DDD"/>
    <w:rsid w:val="5AA298E7"/>
    <w:rsid w:val="5B187A3E"/>
    <w:rsid w:val="5C4FD545"/>
    <w:rsid w:val="5C60A59B"/>
    <w:rsid w:val="5C91CF7E"/>
    <w:rsid w:val="5D4CE75C"/>
    <w:rsid w:val="5D51C32E"/>
    <w:rsid w:val="5D958B5B"/>
    <w:rsid w:val="5DC87806"/>
    <w:rsid w:val="5DEF6BAA"/>
    <w:rsid w:val="5DF0E698"/>
    <w:rsid w:val="5E925D6C"/>
    <w:rsid w:val="5EBD4A8E"/>
    <w:rsid w:val="5F1D2D2C"/>
    <w:rsid w:val="5F1E815B"/>
    <w:rsid w:val="5F56C0BE"/>
    <w:rsid w:val="5F92D87E"/>
    <w:rsid w:val="600D28E8"/>
    <w:rsid w:val="6030A47A"/>
    <w:rsid w:val="60CBF770"/>
    <w:rsid w:val="612E8ABD"/>
    <w:rsid w:val="61A16D02"/>
    <w:rsid w:val="61A95848"/>
    <w:rsid w:val="625B77AE"/>
    <w:rsid w:val="6268AAD8"/>
    <w:rsid w:val="62A775AF"/>
    <w:rsid w:val="636233C4"/>
    <w:rsid w:val="64D96F2B"/>
    <w:rsid w:val="65916BD0"/>
    <w:rsid w:val="663AEDEA"/>
    <w:rsid w:val="6649997E"/>
    <w:rsid w:val="6672BFF3"/>
    <w:rsid w:val="67DCE931"/>
    <w:rsid w:val="683AA759"/>
    <w:rsid w:val="68565772"/>
    <w:rsid w:val="6B35FFDC"/>
    <w:rsid w:val="6BCBA145"/>
    <w:rsid w:val="6C49E90C"/>
    <w:rsid w:val="6D905FAE"/>
    <w:rsid w:val="6DC6A73A"/>
    <w:rsid w:val="6DDCA512"/>
    <w:rsid w:val="6EEFD469"/>
    <w:rsid w:val="6EF3B04B"/>
    <w:rsid w:val="6F3623BF"/>
    <w:rsid w:val="6FD07B78"/>
    <w:rsid w:val="71199FB0"/>
    <w:rsid w:val="71482832"/>
    <w:rsid w:val="7156ED07"/>
    <w:rsid w:val="71C25FAE"/>
    <w:rsid w:val="71D279E1"/>
    <w:rsid w:val="72129043"/>
    <w:rsid w:val="722A2D13"/>
    <w:rsid w:val="7315C185"/>
    <w:rsid w:val="73C596FE"/>
    <w:rsid w:val="745E0A6A"/>
    <w:rsid w:val="74CAAEFD"/>
    <w:rsid w:val="74E1E268"/>
    <w:rsid w:val="7523DA7F"/>
    <w:rsid w:val="75299A7E"/>
    <w:rsid w:val="75589DA5"/>
    <w:rsid w:val="75DB132E"/>
    <w:rsid w:val="7633DE32"/>
    <w:rsid w:val="76ABF9AB"/>
    <w:rsid w:val="76F99B6C"/>
    <w:rsid w:val="771C1E01"/>
    <w:rsid w:val="77A65DFB"/>
    <w:rsid w:val="78689D15"/>
    <w:rsid w:val="789D3F2C"/>
    <w:rsid w:val="79E9AD06"/>
    <w:rsid w:val="79FB42BF"/>
    <w:rsid w:val="7B3C53E5"/>
    <w:rsid w:val="7B706236"/>
    <w:rsid w:val="7B76F990"/>
    <w:rsid w:val="7D0019BA"/>
    <w:rsid w:val="7E2790E0"/>
    <w:rsid w:val="7E6B2685"/>
    <w:rsid w:val="7F84D02E"/>
    <w:rsid w:val="7F9EF2B3"/>
    <w:rsid w:val="7FA79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14DB"/>
  <w15:docId w15:val="{F52001F8-6604-4B39-8A8B-580A0F0B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4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0068A"/>
    <w:rPr>
      <w:b/>
      <w:bCs/>
    </w:rPr>
  </w:style>
  <w:style w:type="character" w:styleId="Hyperlink">
    <w:name w:val="Hyperlink"/>
    <w:basedOn w:val="DefaultParagraphFont"/>
    <w:uiPriority w:val="99"/>
    <w:unhideWhenUsed/>
    <w:rsid w:val="004E6692"/>
    <w:rPr>
      <w:color w:val="0000FF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E66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5EE"/>
    <w:rPr>
      <w:color w:val="800080" w:themeColor="followedHyperlink"/>
      <w:u w:val="single"/>
    </w:r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D5ADC"/>
    <w:pPr>
      <w:spacing w:line="240" w:lineRule="auto"/>
      <w:ind w:left="720"/>
      <w:contextualSpacing/>
    </w:pPr>
    <w:rPr>
      <w:rFonts w:ascii="Calibri" w:eastAsiaTheme="minorHAnsi" w:hAnsi="Calibri" w:cs="Calibri"/>
      <w:lang w:val="nl-BE" w:eastAsia="en-US"/>
    </w:r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6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6B0"/>
    <w:rPr>
      <w:rFonts w:ascii="Segoe UI" w:hAnsi="Segoe UI" w:cs="Segoe UI"/>
      <w:sz w:val="18"/>
      <w:szCs w:val="18"/>
    </w:r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1829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eNorma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2482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2F"/>
  </w:style>
  <w:style w:type="paragraph" w:styleId="Footer">
    <w:name w:val="footer"/>
    <w:basedOn w:val="Normal"/>
    <w:link w:val="FooterChar"/>
    <w:uiPriority w:val="99"/>
    <w:unhideWhenUsed/>
    <w:rsid w:val="0032482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8FA1A0B9A25418C55A09E100104ED" ma:contentTypeVersion="14" ma:contentTypeDescription="Een nieuw document maken." ma:contentTypeScope="" ma:versionID="696bbcc265f9abdd2cc93848c360a0f5">
  <xsd:schema xmlns:xsd="http://www.w3.org/2001/XMLSchema" xmlns:xs="http://www.w3.org/2001/XMLSchema" xmlns:p="http://schemas.microsoft.com/office/2006/metadata/properties" xmlns:ns2="0398493b-fde7-470d-9164-8b1d3c516f12" xmlns:ns3="11a1e981-a941-4c09-95d1-3960bc42fece" targetNamespace="http://schemas.microsoft.com/office/2006/metadata/properties" ma:root="true" ma:fieldsID="83bc1d839b091aee75c441226d743875" ns2:_="" ns3:_="">
    <xsd:import namespace="0398493b-fde7-470d-9164-8b1d3c516f12"/>
    <xsd:import namespace="11a1e981-a941-4c09-95d1-3960bc42fec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493b-fde7-470d-9164-8b1d3c516f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e981-a941-4c09-95d1-3960bc42fec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6ebe690-fb45-498f-945e-7e974ff072c7}" ma:internalName="TaxCatchAll" ma:showField="CatchAllData" ma:web="11a1e981-a941-4c09-95d1-3960bc4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sE/RqX+cPJmbUSnqMZzfGFuDjw==">AMUW2mUNGdEKPqoqYHIBcd8WJdcW9g2p28yKqibOmd7LkABRa/fM775Tp07LmggrMQfffvSJasVvN/0Sk6fLboOjukNRYnX1RDvOnsFuHTmN/J0W6PkZvEILAp9NJq5k7sEd1e3eoWqEvdQ9nNxIFZ8Dx+Ou1heLZ9JP4wWQEUCiEgBvFAWMIAfplmhkwOZm34Oj0jOMXW2KScqWk0G0Xo1NkZ8VtP71HQ==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493b-fde7-470d-9164-8b1d3c516f12">
      <Terms xmlns="http://schemas.microsoft.com/office/infopath/2007/PartnerControls"/>
    </lcf76f155ced4ddcb4097134ff3c332f>
    <TaxCatchAll xmlns="11a1e981-a941-4c09-95d1-3960bc42fece" xsi:nil="true"/>
  </documentManagement>
</p:properties>
</file>

<file path=customXml/itemProps1.xml><?xml version="1.0" encoding="utf-8"?>
<ds:datastoreItem xmlns:ds="http://schemas.openxmlformats.org/officeDocument/2006/customXml" ds:itemID="{FF7A2678-B088-49F4-AA59-F561A688F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493b-fde7-470d-9164-8b1d3c516f12"/>
    <ds:schemaRef ds:uri="11a1e981-a941-4c09-95d1-3960bc4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FD37A25-4F24-42BA-A478-751FA1C73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A85688-433E-49D1-811A-F973431E47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E76E91-F762-461F-AFB6-95A301275F17}">
  <ds:schemaRefs>
    <ds:schemaRef ds:uri="http://schemas.microsoft.com/office/2006/metadata/properties"/>
    <ds:schemaRef ds:uri="http://schemas.microsoft.com/office/infopath/2007/PartnerControls"/>
    <ds:schemaRef ds:uri="0398493b-fde7-470d-9164-8b1d3c516f12"/>
    <ds:schemaRef ds:uri="11a1e981-a941-4c09-95d1-3960bc42fe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863</Words>
  <Characters>4925</Characters>
  <Application>Microsoft Office Word</Application>
  <DocSecurity>4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Knaepen</dc:creator>
  <cp:keywords/>
  <cp:lastModifiedBy>Laure Deckers</cp:lastModifiedBy>
  <cp:revision>329</cp:revision>
  <cp:lastPrinted>2025-06-04T16:21:00Z</cp:lastPrinted>
  <dcterms:created xsi:type="dcterms:W3CDTF">2021-10-01T06:13:00Z</dcterms:created>
  <dcterms:modified xsi:type="dcterms:W3CDTF">2025-06-04T08:17:00Z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5379a6-efcb-4855-97e0-03c6be785496_Enabled">
    <vt:lpwstr>True</vt:lpwstr>
  </property>
  <property fmtid="{D5CDD505-2E9C-101B-9397-08002B2CF9AE}" pid="3" name="MSIP_Label_f95379a6-efcb-4855-97e0-03c6be785496_SiteId">
    <vt:lpwstr>0bff66c5-45db-46ed-8b81-87959e069b90</vt:lpwstr>
  </property>
  <property fmtid="{D5CDD505-2E9C-101B-9397-08002B2CF9AE}" pid="4" name="MSIP_Label_f95379a6-efcb-4855-97e0-03c6be785496_Owner">
    <vt:lpwstr>20002587@PXL.BE</vt:lpwstr>
  </property>
  <property fmtid="{D5CDD505-2E9C-101B-9397-08002B2CF9AE}" pid="5" name="MSIP_Label_f95379a6-efcb-4855-97e0-03c6be785496_SetDate">
    <vt:lpwstr>2020-01-24T00:32:23.4074679Z</vt:lpwstr>
  </property>
  <property fmtid="{D5CDD505-2E9C-101B-9397-08002B2CF9AE}" pid="6" name="MSIP_Label_f95379a6-efcb-4855-97e0-03c6be785496_Name">
    <vt:lpwstr>Publiek</vt:lpwstr>
  </property>
  <property fmtid="{D5CDD505-2E9C-101B-9397-08002B2CF9AE}" pid="7" name="MSIP_Label_f95379a6-efcb-4855-97e0-03c6be785496_Application">
    <vt:lpwstr>Microsoft Azure Information Protection</vt:lpwstr>
  </property>
  <property fmtid="{D5CDD505-2E9C-101B-9397-08002B2CF9AE}" pid="8" name="MSIP_Label_f95379a6-efcb-4855-97e0-03c6be785496_ActionId">
    <vt:lpwstr>a7ad2023-0e62-475a-aaa0-2f9da0730577</vt:lpwstr>
  </property>
  <property fmtid="{D5CDD505-2E9C-101B-9397-08002B2CF9AE}" pid="9" name="MSIP_Label_f95379a6-efcb-4855-97e0-03c6be785496_Extended_MSFT_Method">
    <vt:lpwstr>Automatic</vt:lpwstr>
  </property>
  <property fmtid="{D5CDD505-2E9C-101B-9397-08002B2CF9AE}" pid="10" name="Sensitivity">
    <vt:lpwstr>Publiek</vt:lpwstr>
  </property>
  <property fmtid="{D5CDD505-2E9C-101B-9397-08002B2CF9AE}" pid="11" name="ContentTypeId">
    <vt:lpwstr>0x0101000908FA1A0B9A25418C55A09E100104ED</vt:lpwstr>
  </property>
  <property fmtid="{D5CDD505-2E9C-101B-9397-08002B2CF9AE}" pid="12" name="MediaServiceImageTags">
    <vt:lpwstr/>
  </property>
</Properties>
</file>