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FEA4" w14:textId="77777777" w:rsidR="000D242C" w:rsidRPr="00FD6179" w:rsidRDefault="000D242C" w:rsidP="000D242C">
      <w:pPr>
        <w:rPr>
          <w:b/>
          <w:sz w:val="20"/>
          <w:szCs w:val="20"/>
        </w:rPr>
      </w:pPr>
      <w:r w:rsidRPr="00FD6179">
        <w:rPr>
          <w:b/>
          <w:sz w:val="24"/>
          <w:szCs w:val="24"/>
        </w:rPr>
        <w:t>Welke impact/invloed hebben het Maas- en Vesderbekken op de mens en zijn omgeving?</w:t>
      </w:r>
      <w:r w:rsidRPr="00FD6179">
        <w:rPr>
          <w:rFonts w:ascii="Arial" w:hAnsi="Arial" w:cs="Arial"/>
          <w:b/>
          <w:sz w:val="24"/>
          <w:szCs w:val="24"/>
        </w:rPr>
        <w:t xml:space="preserve">​ </w:t>
      </w:r>
      <w:r w:rsidRPr="00FD6179">
        <w:rPr>
          <w:b/>
          <w:sz w:val="24"/>
          <w:szCs w:val="24"/>
        </w:rPr>
        <w:t>Welke impact/invloed heeft de mens en zijn omgeving op het Maas- en Vesderbekken?</w:t>
      </w:r>
    </w:p>
    <w:p w14:paraId="4DB0C47D" w14:textId="77777777" w:rsidR="009F0203" w:rsidRPr="009F0203" w:rsidRDefault="009F0203" w:rsidP="009F0203">
      <w:pPr>
        <w:rPr>
          <w:rFonts w:ascii="Arial" w:eastAsia="Arial" w:hAnsi="Arial" w:cs="Arial"/>
          <w:b/>
          <w:bCs/>
          <w:lang w:eastAsia="en-US"/>
        </w:rPr>
      </w:pPr>
    </w:p>
    <w:p w14:paraId="116EBF36" w14:textId="3A439993"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 xml:space="preserve">Bouwsteen </w:t>
      </w:r>
      <w:r w:rsidR="000906ED">
        <w:rPr>
          <w:rFonts w:ascii="Arial" w:eastAsia="Arial" w:hAnsi="Arial" w:cs="Arial"/>
          <w:b/>
          <w:bCs/>
          <w:lang w:eastAsia="en-US"/>
        </w:rPr>
        <w:t>1</w:t>
      </w:r>
      <w:r w:rsidRPr="009F0203">
        <w:rPr>
          <w:rFonts w:ascii="Arial" w:eastAsia="Arial" w:hAnsi="Arial" w:cs="Arial"/>
          <w:b/>
          <w:bCs/>
          <w:lang w:eastAsia="en-US"/>
        </w:rPr>
        <w:t xml:space="preserve">0: </w:t>
      </w:r>
      <w:r w:rsidR="000906ED">
        <w:rPr>
          <w:rFonts w:ascii="Arial" w:eastAsia="Arial" w:hAnsi="Arial" w:cs="Arial"/>
          <w:b/>
          <w:bCs/>
          <w:lang w:eastAsia="en-US"/>
        </w:rPr>
        <w:t>Nabeschouwing</w:t>
      </w:r>
    </w:p>
    <w:p w14:paraId="60AA3F40" w14:textId="77777777" w:rsidR="009F0203" w:rsidRPr="009F0203" w:rsidRDefault="009F0203" w:rsidP="009F0203">
      <w:pPr>
        <w:rPr>
          <w:rFonts w:ascii="Arial" w:eastAsia="Arial" w:hAnsi="Arial" w:cs="Arial"/>
          <w:b/>
          <w:bCs/>
          <w:lang w:eastAsia="en-US"/>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60"/>
      </w:tblGrid>
      <w:tr w:rsidR="009F0203" w:rsidRPr="009F0203" w14:paraId="00B5FF8A"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7E4962C6"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Deze fase in een notendop:</w:t>
            </w:r>
          </w:p>
          <w:p w14:paraId="3E8EA0A7" w14:textId="2E844E06" w:rsidR="009F0203" w:rsidRPr="004257FF" w:rsidRDefault="004257FF" w:rsidP="009F0203">
            <w:pPr>
              <w:rPr>
                <w:rFonts w:ascii="Arial" w:eastAsia="Arial" w:hAnsi="Arial" w:cs="Arial"/>
                <w:lang w:eastAsia="en-US"/>
              </w:rPr>
            </w:pPr>
            <w:r>
              <w:rPr>
                <w:rFonts w:ascii="Arial" w:eastAsia="Arial" w:hAnsi="Arial" w:cs="Arial"/>
                <w:lang w:eastAsia="en-US"/>
              </w:rPr>
              <w:t>Tijdens deze les gaan we de belangrijke informatie van de excursie vastzetten. Dit gebeurt alweer via een soort hoekenwerk van 3</w:t>
            </w:r>
            <w:r w:rsidR="0037336F">
              <w:rPr>
                <w:rFonts w:ascii="Arial" w:eastAsia="Arial" w:hAnsi="Arial" w:cs="Arial"/>
                <w:lang w:eastAsia="en-US"/>
              </w:rPr>
              <w:t xml:space="preserve"> hoeken, met ook een klassikaal besluit op de hoofdonderzoeksvragen.</w:t>
            </w:r>
          </w:p>
        </w:tc>
      </w:tr>
      <w:tr w:rsidR="009F0203" w:rsidRPr="009F0203" w14:paraId="6266C6F7"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14858C5F" w14:textId="71C4DD89" w:rsidR="009F0203" w:rsidRPr="00194E78" w:rsidRDefault="009F0203" w:rsidP="009F0203">
            <w:pPr>
              <w:rPr>
                <w:rFonts w:ascii="Arial" w:eastAsia="Arial" w:hAnsi="Arial" w:cs="Arial"/>
                <w:bCs/>
                <w:iCs/>
                <w:lang w:eastAsia="en-US"/>
              </w:rPr>
            </w:pPr>
            <w:r w:rsidRPr="009F0203">
              <w:rPr>
                <w:rFonts w:ascii="Arial" w:eastAsia="Arial" w:hAnsi="Arial" w:cs="Arial"/>
                <w:b/>
                <w:bCs/>
                <w:lang w:eastAsia="en-US"/>
              </w:rPr>
              <w:t xml:space="preserve">Tijd: </w:t>
            </w:r>
            <w:r w:rsidR="0063733A">
              <w:rPr>
                <w:rFonts w:ascii="Arial" w:eastAsia="Arial" w:hAnsi="Arial" w:cs="Arial"/>
                <w:bCs/>
                <w:lang w:eastAsia="en-US"/>
              </w:rPr>
              <w:t>100’</w:t>
            </w:r>
          </w:p>
        </w:tc>
      </w:tr>
      <w:tr w:rsidR="009F0203" w:rsidRPr="009F0203" w14:paraId="4C5B4587"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1BEBE340" w14:textId="77777777" w:rsidR="009F0203" w:rsidRPr="00BB446A" w:rsidRDefault="009F0203" w:rsidP="009F0203">
            <w:pPr>
              <w:rPr>
                <w:rFonts w:ascii="Arial" w:eastAsia="Arial" w:hAnsi="Arial" w:cs="Arial"/>
                <w:b/>
                <w:bCs/>
                <w:lang w:eastAsia="en-US"/>
              </w:rPr>
            </w:pPr>
            <w:r w:rsidRPr="00BB446A">
              <w:rPr>
                <w:rFonts w:ascii="Arial" w:eastAsia="Arial" w:hAnsi="Arial" w:cs="Arial"/>
                <w:b/>
                <w:bCs/>
                <w:lang w:eastAsia="en-US"/>
              </w:rPr>
              <w:t>Leerdoelen: De leerlingen kunnen</w:t>
            </w:r>
          </w:p>
          <w:p w14:paraId="4379C8D8" w14:textId="20E9EB0C" w:rsidR="009F0203" w:rsidRPr="00BB446A" w:rsidRDefault="00BB446A" w:rsidP="00011D02">
            <w:pPr>
              <w:numPr>
                <w:ilvl w:val="0"/>
                <w:numId w:val="1"/>
              </w:numPr>
              <w:rPr>
                <w:rFonts w:ascii="Arial" w:eastAsia="Arial" w:hAnsi="Arial" w:cs="Arial"/>
                <w:b/>
                <w:bCs/>
                <w:lang w:eastAsia="en-US"/>
              </w:rPr>
            </w:pPr>
            <w:r>
              <w:rPr>
                <w:rFonts w:ascii="Arial" w:eastAsia="Arial" w:hAnsi="Arial" w:cs="Arial"/>
                <w:bCs/>
                <w:lang w:eastAsia="en-US"/>
              </w:rPr>
              <w:t>Klassikaal een besluit vormen op de hoofdonderzoeksvragen.</w:t>
            </w:r>
          </w:p>
          <w:p w14:paraId="79F4358D" w14:textId="6CA87401" w:rsidR="00BB446A" w:rsidRPr="00CF05B7" w:rsidRDefault="00BB446A" w:rsidP="00011D02">
            <w:pPr>
              <w:numPr>
                <w:ilvl w:val="0"/>
                <w:numId w:val="1"/>
              </w:numPr>
              <w:rPr>
                <w:rFonts w:ascii="Arial" w:eastAsia="Arial" w:hAnsi="Arial" w:cs="Arial"/>
                <w:b/>
                <w:bCs/>
                <w:lang w:eastAsia="en-US"/>
              </w:rPr>
            </w:pPr>
            <w:r>
              <w:rPr>
                <w:rFonts w:ascii="Arial" w:eastAsia="Arial" w:hAnsi="Arial" w:cs="Arial"/>
                <w:bCs/>
                <w:lang w:eastAsia="en-US"/>
              </w:rPr>
              <w:t>Samen met klasgenoten</w:t>
            </w:r>
            <w:r w:rsidR="00CF05B7">
              <w:rPr>
                <w:rFonts w:ascii="Arial" w:eastAsia="Arial" w:hAnsi="Arial" w:cs="Arial"/>
                <w:bCs/>
                <w:lang w:eastAsia="en-US"/>
              </w:rPr>
              <w:t xml:space="preserve"> korte besluiten vormen op deelonderzoeksvragen.</w:t>
            </w:r>
          </w:p>
          <w:p w14:paraId="1AC541D3" w14:textId="5B7DF2B8" w:rsidR="00CF05B7" w:rsidRPr="001959A3" w:rsidRDefault="00BC629D" w:rsidP="00011D02">
            <w:pPr>
              <w:numPr>
                <w:ilvl w:val="0"/>
                <w:numId w:val="1"/>
              </w:numPr>
              <w:rPr>
                <w:rFonts w:ascii="Arial" w:eastAsia="Arial" w:hAnsi="Arial" w:cs="Arial"/>
                <w:b/>
                <w:bCs/>
                <w:lang w:eastAsia="en-US"/>
              </w:rPr>
            </w:pPr>
            <w:r>
              <w:rPr>
                <w:rFonts w:ascii="Arial" w:eastAsia="Arial" w:hAnsi="Arial" w:cs="Arial"/>
                <w:bCs/>
                <w:lang w:eastAsia="en-US"/>
              </w:rPr>
              <w:t xml:space="preserve">Gemeten debieten vergelijken met werkelijke debieten en </w:t>
            </w:r>
            <w:r w:rsidR="001959A3">
              <w:rPr>
                <w:rFonts w:ascii="Arial" w:eastAsia="Arial" w:hAnsi="Arial" w:cs="Arial"/>
                <w:bCs/>
                <w:lang w:eastAsia="en-US"/>
              </w:rPr>
              <w:t>conclusies trekken.</w:t>
            </w:r>
          </w:p>
          <w:p w14:paraId="58C1855D" w14:textId="7BE49B22" w:rsidR="001959A3" w:rsidRPr="001959A3" w:rsidRDefault="001959A3" w:rsidP="00011D02">
            <w:pPr>
              <w:numPr>
                <w:ilvl w:val="0"/>
                <w:numId w:val="1"/>
              </w:numPr>
              <w:rPr>
                <w:rFonts w:ascii="Arial" w:eastAsia="Arial" w:hAnsi="Arial" w:cs="Arial"/>
                <w:b/>
                <w:bCs/>
                <w:lang w:eastAsia="en-US"/>
              </w:rPr>
            </w:pPr>
            <w:r>
              <w:rPr>
                <w:rFonts w:ascii="Arial" w:eastAsia="Arial" w:hAnsi="Arial" w:cs="Arial"/>
                <w:bCs/>
                <w:lang w:eastAsia="en-US"/>
              </w:rPr>
              <w:t>Bespreken wat er fout gegaan kon zijn tijdens onze debietmetingen.</w:t>
            </w:r>
          </w:p>
          <w:p w14:paraId="4F7CC393" w14:textId="2279F3F8" w:rsidR="001959A3" w:rsidRPr="0014795D" w:rsidRDefault="0014795D" w:rsidP="00011D02">
            <w:pPr>
              <w:numPr>
                <w:ilvl w:val="0"/>
                <w:numId w:val="1"/>
              </w:numPr>
              <w:rPr>
                <w:rFonts w:ascii="Arial" w:eastAsia="Arial" w:hAnsi="Arial" w:cs="Arial"/>
                <w:b/>
                <w:bCs/>
                <w:lang w:eastAsia="en-US"/>
              </w:rPr>
            </w:pPr>
            <w:r>
              <w:rPr>
                <w:rFonts w:ascii="Arial" w:eastAsia="Arial" w:hAnsi="Arial" w:cs="Arial"/>
                <w:bCs/>
                <w:lang w:eastAsia="en-US"/>
              </w:rPr>
              <w:t>Uitleggen hoe de factoren elkaar beïnvloeden in een multiplicatie.</w:t>
            </w:r>
          </w:p>
          <w:p w14:paraId="4AE6FEB1" w14:textId="502CA342" w:rsidR="0014795D" w:rsidRPr="004D4C8F" w:rsidRDefault="004D4C8F" w:rsidP="00011D02">
            <w:pPr>
              <w:numPr>
                <w:ilvl w:val="0"/>
                <w:numId w:val="1"/>
              </w:numPr>
              <w:rPr>
                <w:rFonts w:ascii="Arial" w:eastAsia="Arial" w:hAnsi="Arial" w:cs="Arial"/>
                <w:b/>
                <w:bCs/>
                <w:lang w:eastAsia="en-US"/>
              </w:rPr>
            </w:pPr>
            <w:r>
              <w:rPr>
                <w:rFonts w:ascii="Arial" w:eastAsia="Arial" w:hAnsi="Arial" w:cs="Arial"/>
                <w:bCs/>
                <w:lang w:eastAsia="en-US"/>
              </w:rPr>
              <w:t>Uit een tabel met meetwaarden enkele waarden selecteren die niet bruikbaar zijn voor de besluitvorming.</w:t>
            </w:r>
          </w:p>
          <w:p w14:paraId="588094D8" w14:textId="2ADE3D50" w:rsidR="004D4C8F" w:rsidRPr="00FE0F7F" w:rsidRDefault="00FE0F7F" w:rsidP="00011D02">
            <w:pPr>
              <w:numPr>
                <w:ilvl w:val="0"/>
                <w:numId w:val="1"/>
              </w:numPr>
              <w:rPr>
                <w:rFonts w:ascii="Arial" w:eastAsia="Arial" w:hAnsi="Arial" w:cs="Arial"/>
                <w:b/>
                <w:bCs/>
                <w:lang w:eastAsia="en-US"/>
              </w:rPr>
            </w:pPr>
            <w:r>
              <w:rPr>
                <w:rFonts w:ascii="Arial" w:eastAsia="Arial" w:hAnsi="Arial" w:cs="Arial"/>
                <w:bCs/>
                <w:lang w:eastAsia="en-US"/>
              </w:rPr>
              <w:t>Met een afbeelding van dagbogen werken om de asymmetrische helling van de Apostelhoeve te visualiseren.</w:t>
            </w:r>
          </w:p>
          <w:p w14:paraId="6074BE9E" w14:textId="6551D520" w:rsidR="00FE0F7F" w:rsidRPr="008B3E43" w:rsidRDefault="008B3E43" w:rsidP="00011D02">
            <w:pPr>
              <w:numPr>
                <w:ilvl w:val="0"/>
                <w:numId w:val="1"/>
              </w:numPr>
              <w:rPr>
                <w:rFonts w:ascii="Arial" w:eastAsia="Arial" w:hAnsi="Arial" w:cs="Arial"/>
                <w:b/>
                <w:bCs/>
                <w:lang w:eastAsia="en-US"/>
              </w:rPr>
            </w:pPr>
            <w:r>
              <w:rPr>
                <w:rFonts w:ascii="Arial" w:eastAsia="Arial" w:hAnsi="Arial" w:cs="Arial"/>
                <w:bCs/>
                <w:lang w:eastAsia="en-US"/>
              </w:rPr>
              <w:t>Uitleggen waarom een zuidhelling warmer is door de begrippen ‘zonnestraal’, ‘oppervlakte’, ‘energieverdeling’ en ‘loodrecht’ te gebruiken.</w:t>
            </w:r>
          </w:p>
          <w:p w14:paraId="73B19BF1" w14:textId="03D90D63" w:rsidR="008B3E43" w:rsidRPr="0053424A" w:rsidRDefault="0053424A" w:rsidP="00011D02">
            <w:pPr>
              <w:numPr>
                <w:ilvl w:val="0"/>
                <w:numId w:val="1"/>
              </w:numPr>
              <w:rPr>
                <w:rFonts w:ascii="Arial" w:eastAsia="Arial" w:hAnsi="Arial" w:cs="Arial"/>
                <w:b/>
                <w:bCs/>
                <w:lang w:eastAsia="en-US"/>
              </w:rPr>
            </w:pPr>
            <w:r>
              <w:rPr>
                <w:rFonts w:ascii="Arial" w:eastAsia="Arial" w:hAnsi="Arial" w:cs="Arial"/>
                <w:bCs/>
                <w:lang w:eastAsia="en-US"/>
              </w:rPr>
              <w:t>Het begrip ‘microklimaat’ uitleggen.</w:t>
            </w:r>
          </w:p>
          <w:p w14:paraId="001FCA3F" w14:textId="3BF465ED" w:rsidR="0053424A" w:rsidRPr="007C0485" w:rsidRDefault="0053424A" w:rsidP="00011D02">
            <w:pPr>
              <w:numPr>
                <w:ilvl w:val="0"/>
                <w:numId w:val="1"/>
              </w:numPr>
              <w:rPr>
                <w:rFonts w:ascii="Arial" w:eastAsia="Arial" w:hAnsi="Arial" w:cs="Arial"/>
                <w:b/>
                <w:bCs/>
                <w:lang w:eastAsia="en-US"/>
              </w:rPr>
            </w:pPr>
            <w:r>
              <w:rPr>
                <w:rFonts w:ascii="Arial" w:eastAsia="Arial" w:hAnsi="Arial" w:cs="Arial"/>
                <w:bCs/>
                <w:lang w:eastAsia="en-US"/>
              </w:rPr>
              <w:t>Een voorbeeld van een</w:t>
            </w:r>
            <w:r w:rsidR="00F340F7">
              <w:rPr>
                <w:rFonts w:ascii="Arial" w:eastAsia="Arial" w:hAnsi="Arial" w:cs="Arial"/>
                <w:bCs/>
                <w:lang w:eastAsia="en-US"/>
              </w:rPr>
              <w:t xml:space="preserve"> constructie geven die waterkracht gebruikt en omzet naar een andere energievorm (geen waterkrachtcentrale!).</w:t>
            </w:r>
          </w:p>
          <w:p w14:paraId="6F4E4457" w14:textId="74279790" w:rsidR="007C0485" w:rsidRPr="007C0485" w:rsidRDefault="007C0485" w:rsidP="00011D02">
            <w:pPr>
              <w:numPr>
                <w:ilvl w:val="0"/>
                <w:numId w:val="1"/>
              </w:numPr>
              <w:rPr>
                <w:rFonts w:ascii="Arial" w:eastAsia="Arial" w:hAnsi="Arial" w:cs="Arial"/>
                <w:b/>
                <w:bCs/>
                <w:lang w:eastAsia="en-US"/>
              </w:rPr>
            </w:pPr>
            <w:r>
              <w:rPr>
                <w:rFonts w:ascii="Arial" w:eastAsia="Arial" w:hAnsi="Arial" w:cs="Arial"/>
                <w:bCs/>
                <w:lang w:eastAsia="en-US"/>
              </w:rPr>
              <w:t>Nadelen van een stuwmeer/stuwdam opsommen.</w:t>
            </w:r>
          </w:p>
          <w:p w14:paraId="2D6D0165" w14:textId="1AA1049A" w:rsidR="007C0485" w:rsidRPr="0039354B" w:rsidRDefault="007C0485" w:rsidP="00011D02">
            <w:pPr>
              <w:numPr>
                <w:ilvl w:val="0"/>
                <w:numId w:val="1"/>
              </w:numPr>
              <w:rPr>
                <w:rFonts w:ascii="Arial" w:eastAsia="Arial" w:hAnsi="Arial" w:cs="Arial"/>
                <w:b/>
                <w:bCs/>
                <w:lang w:eastAsia="en-US"/>
              </w:rPr>
            </w:pPr>
            <w:r>
              <w:rPr>
                <w:rFonts w:ascii="Arial" w:eastAsia="Arial" w:hAnsi="Arial" w:cs="Arial"/>
                <w:bCs/>
                <w:lang w:eastAsia="en-US"/>
              </w:rPr>
              <w:t xml:space="preserve">Het vermogen van een waterkrachtcentrale vergelijken met dat van andere </w:t>
            </w:r>
            <w:r w:rsidR="0039354B">
              <w:rPr>
                <w:rFonts w:ascii="Arial" w:eastAsia="Arial" w:hAnsi="Arial" w:cs="Arial"/>
                <w:bCs/>
                <w:lang w:eastAsia="en-US"/>
              </w:rPr>
              <w:t>groene</w:t>
            </w:r>
            <w:r w:rsidR="00AE1854">
              <w:rPr>
                <w:rFonts w:ascii="Arial" w:eastAsia="Arial" w:hAnsi="Arial" w:cs="Arial"/>
                <w:bCs/>
                <w:lang w:eastAsia="en-US"/>
              </w:rPr>
              <w:t xml:space="preserve"> </w:t>
            </w:r>
            <w:r w:rsidR="0039354B">
              <w:rPr>
                <w:rFonts w:ascii="Arial" w:eastAsia="Arial" w:hAnsi="Arial" w:cs="Arial"/>
                <w:bCs/>
                <w:lang w:eastAsia="en-US"/>
              </w:rPr>
              <w:t>energiebronnen.</w:t>
            </w:r>
          </w:p>
          <w:p w14:paraId="07307AD5" w14:textId="7DE11BDF" w:rsidR="0039354B" w:rsidRPr="00F66DBA" w:rsidRDefault="00A6216B" w:rsidP="00011D02">
            <w:pPr>
              <w:numPr>
                <w:ilvl w:val="0"/>
                <w:numId w:val="1"/>
              </w:numPr>
              <w:rPr>
                <w:rFonts w:ascii="Arial" w:eastAsia="Arial" w:hAnsi="Arial" w:cs="Arial"/>
                <w:lang w:eastAsia="en-US"/>
              </w:rPr>
            </w:pPr>
            <w:r w:rsidRPr="00F66DBA">
              <w:rPr>
                <w:rFonts w:ascii="Arial" w:eastAsia="Arial" w:hAnsi="Arial" w:cs="Arial"/>
                <w:lang w:eastAsia="en-US"/>
              </w:rPr>
              <w:t>De waterkwaliteit van verschillende rivieren met elkaar vergelijken en besluiten vormen.</w:t>
            </w:r>
          </w:p>
          <w:p w14:paraId="07AFA21E" w14:textId="19F362C9" w:rsidR="00A6216B" w:rsidRPr="00F66DBA" w:rsidRDefault="00BE2FF2" w:rsidP="00011D02">
            <w:pPr>
              <w:numPr>
                <w:ilvl w:val="0"/>
                <w:numId w:val="1"/>
              </w:numPr>
              <w:rPr>
                <w:rFonts w:ascii="Arial" w:eastAsia="Arial" w:hAnsi="Arial" w:cs="Arial"/>
                <w:lang w:eastAsia="en-US"/>
              </w:rPr>
            </w:pPr>
            <w:r w:rsidRPr="00F66DBA">
              <w:rPr>
                <w:rFonts w:ascii="Arial" w:eastAsia="Arial" w:hAnsi="Arial" w:cs="Arial"/>
                <w:lang w:eastAsia="en-US"/>
              </w:rPr>
              <w:t>De abiotische en biotische factoren van de Hoge Venen vergelijken met die van Limburg.</w:t>
            </w:r>
          </w:p>
          <w:p w14:paraId="059EEF88" w14:textId="249C2EE0" w:rsidR="00BE2FF2" w:rsidRPr="00F66DBA" w:rsidRDefault="009B1961" w:rsidP="00011D02">
            <w:pPr>
              <w:numPr>
                <w:ilvl w:val="0"/>
                <w:numId w:val="1"/>
              </w:numPr>
              <w:rPr>
                <w:rFonts w:ascii="Arial" w:eastAsia="Arial" w:hAnsi="Arial" w:cs="Arial"/>
                <w:lang w:eastAsia="en-US"/>
              </w:rPr>
            </w:pPr>
            <w:r w:rsidRPr="00F66DBA">
              <w:rPr>
                <w:rFonts w:ascii="Arial" w:eastAsia="Arial" w:hAnsi="Arial" w:cs="Arial"/>
                <w:lang w:eastAsia="en-US"/>
              </w:rPr>
              <w:t>Het ontstaan van kalksteen tijdens het Krijt op een simpele manier uitleggen.</w:t>
            </w:r>
          </w:p>
          <w:p w14:paraId="394DFBFC" w14:textId="6578572B" w:rsidR="009B1961" w:rsidRPr="00F66DBA" w:rsidRDefault="00720B62" w:rsidP="00011D02">
            <w:pPr>
              <w:numPr>
                <w:ilvl w:val="0"/>
                <w:numId w:val="1"/>
              </w:numPr>
              <w:rPr>
                <w:rFonts w:ascii="Arial" w:eastAsia="Arial" w:hAnsi="Arial" w:cs="Arial"/>
                <w:lang w:eastAsia="en-US"/>
              </w:rPr>
            </w:pPr>
            <w:r w:rsidRPr="00F66DBA">
              <w:rPr>
                <w:rFonts w:ascii="Arial" w:eastAsia="Arial" w:hAnsi="Arial" w:cs="Arial"/>
                <w:lang w:eastAsia="en-US"/>
              </w:rPr>
              <w:t>Het verschil tussen korst- en bladmossen uitleggen.</w:t>
            </w:r>
          </w:p>
          <w:p w14:paraId="7B429203" w14:textId="5C4AA88B" w:rsidR="00720B62" w:rsidRPr="00F66DBA" w:rsidRDefault="0086152A" w:rsidP="00011D02">
            <w:pPr>
              <w:numPr>
                <w:ilvl w:val="0"/>
                <w:numId w:val="1"/>
              </w:numPr>
              <w:rPr>
                <w:rFonts w:ascii="Arial" w:eastAsia="Arial" w:hAnsi="Arial" w:cs="Arial"/>
                <w:lang w:eastAsia="en-US"/>
              </w:rPr>
            </w:pPr>
            <w:r w:rsidRPr="00F66DBA">
              <w:rPr>
                <w:rFonts w:ascii="Arial" w:eastAsia="Arial" w:hAnsi="Arial" w:cs="Arial"/>
                <w:lang w:eastAsia="en-US"/>
              </w:rPr>
              <w:t>De excursie</w:t>
            </w:r>
            <w:r w:rsidR="008A08F8" w:rsidRPr="00F66DBA">
              <w:rPr>
                <w:rFonts w:ascii="Arial" w:eastAsia="Arial" w:hAnsi="Arial" w:cs="Arial"/>
                <w:lang w:eastAsia="en-US"/>
              </w:rPr>
              <w:t>punten koppelen aan één of beide hoofdonderzoeksvra(a)g(en).</w:t>
            </w:r>
          </w:p>
          <w:p w14:paraId="3C05BD9B" w14:textId="22FC172F" w:rsidR="008A08F8" w:rsidRPr="00F66DBA" w:rsidRDefault="00C32D60" w:rsidP="00011D02">
            <w:pPr>
              <w:numPr>
                <w:ilvl w:val="0"/>
                <w:numId w:val="1"/>
              </w:numPr>
              <w:rPr>
                <w:rFonts w:ascii="Arial" w:eastAsia="Arial" w:hAnsi="Arial" w:cs="Arial"/>
                <w:lang w:eastAsia="en-US"/>
              </w:rPr>
            </w:pPr>
            <w:r w:rsidRPr="00F66DBA">
              <w:rPr>
                <w:rFonts w:ascii="Arial" w:eastAsia="Arial" w:hAnsi="Arial" w:cs="Arial"/>
                <w:lang w:eastAsia="en-US"/>
              </w:rPr>
              <w:t>Een groepsdiscussie houden over de overstromingen in Verviers, de gevolgen en de mogelijke oplossingen ervan.</w:t>
            </w:r>
          </w:p>
          <w:p w14:paraId="084ECD7D" w14:textId="41DC8B5B" w:rsidR="00F57747" w:rsidRPr="00F66DBA" w:rsidRDefault="00F57747" w:rsidP="00011D02">
            <w:pPr>
              <w:numPr>
                <w:ilvl w:val="0"/>
                <w:numId w:val="1"/>
              </w:numPr>
              <w:rPr>
                <w:rFonts w:ascii="Arial" w:eastAsia="Arial" w:hAnsi="Arial" w:cs="Arial"/>
                <w:lang w:eastAsia="en-US"/>
              </w:rPr>
            </w:pPr>
            <w:r w:rsidRPr="00F66DBA">
              <w:rPr>
                <w:rFonts w:ascii="Arial" w:eastAsia="Arial" w:hAnsi="Arial" w:cs="Arial"/>
                <w:lang w:eastAsia="en-US"/>
              </w:rPr>
              <w:t>Uitleggen waarom Maastricht zoveel rijkdom heeft en waarom mensen zich hier in de Middeleeuwen hebben gevestigd.</w:t>
            </w:r>
          </w:p>
          <w:p w14:paraId="05348970" w14:textId="26B7BF79" w:rsidR="00F66DBA" w:rsidRPr="00F66DBA" w:rsidRDefault="00F66DBA" w:rsidP="00011D02">
            <w:pPr>
              <w:numPr>
                <w:ilvl w:val="0"/>
                <w:numId w:val="1"/>
              </w:numPr>
              <w:rPr>
                <w:rFonts w:ascii="Arial" w:eastAsia="Arial" w:hAnsi="Arial" w:cs="Arial"/>
                <w:lang w:eastAsia="en-US"/>
              </w:rPr>
            </w:pPr>
            <w:r w:rsidRPr="00F66DBA">
              <w:rPr>
                <w:rFonts w:ascii="Arial" w:eastAsia="Arial" w:hAnsi="Arial" w:cs="Arial"/>
                <w:lang w:eastAsia="en-US"/>
              </w:rPr>
              <w:t>Maaskanalisatie in eigen woorden uitleggen en er een synoniem van geven.</w:t>
            </w:r>
          </w:p>
          <w:p w14:paraId="3078F587" w14:textId="77777777" w:rsidR="009F0203" w:rsidRDefault="00132EAF" w:rsidP="009F0203">
            <w:pPr>
              <w:rPr>
                <w:rFonts w:ascii="Arial" w:eastAsia="Arial" w:hAnsi="Arial" w:cs="Arial"/>
                <w:b/>
                <w:bCs/>
                <w:lang w:eastAsia="en-US"/>
              </w:rPr>
            </w:pPr>
            <w:r>
              <w:rPr>
                <w:rFonts w:ascii="Arial" w:eastAsia="Arial" w:hAnsi="Arial" w:cs="Arial"/>
                <w:b/>
                <w:bCs/>
                <w:lang w:eastAsia="en-US"/>
              </w:rPr>
              <w:t>STEM-doelen:</w:t>
            </w:r>
          </w:p>
          <w:p w14:paraId="3AE3D203" w14:textId="77777777" w:rsidR="00F23F18" w:rsidRPr="00F23F18" w:rsidRDefault="00F23F18" w:rsidP="00F23F18">
            <w:pPr>
              <w:pStyle w:val="Lijstalinea"/>
              <w:numPr>
                <w:ilvl w:val="1"/>
                <w:numId w:val="4"/>
              </w:numPr>
              <w:shd w:val="clear" w:color="auto" w:fill="FFFFFF" w:themeFill="background1"/>
              <w:rPr>
                <w:rFonts w:ascii="Arial" w:hAnsi="Arial" w:cs="Arial"/>
                <w:sz w:val="28"/>
                <w:szCs w:val="28"/>
              </w:rPr>
            </w:pPr>
            <w:r w:rsidRPr="00F23F18">
              <w:rPr>
                <w:rFonts w:ascii="Arial" w:eastAsia="Roboto" w:hAnsi="Arial" w:cs="Arial"/>
                <w:color w:val="000000" w:themeColor="text1"/>
                <w:sz w:val="27"/>
                <w:szCs w:val="27"/>
              </w:rPr>
              <w:t>II-NatS-d S6</w:t>
            </w:r>
          </w:p>
          <w:p w14:paraId="321AE1F5" w14:textId="04BE3EEC" w:rsidR="00132EAF" w:rsidRPr="00F23F18" w:rsidRDefault="00F23F18" w:rsidP="00F23F18">
            <w:pPr>
              <w:pStyle w:val="Lijstalinea"/>
              <w:shd w:val="clear" w:color="auto" w:fill="FFFFFF" w:themeFill="background1"/>
              <w:ind w:left="1440"/>
              <w:rPr>
                <w:rFonts w:ascii="Roboto" w:eastAsia="Roboto" w:hAnsi="Roboto" w:cs="Roboto"/>
                <w:color w:val="000000" w:themeColor="text1"/>
                <w:sz w:val="21"/>
                <w:szCs w:val="21"/>
              </w:rPr>
            </w:pPr>
            <w:r w:rsidRPr="00F23F18">
              <w:rPr>
                <w:rFonts w:ascii="Arial" w:eastAsia="Roboto" w:hAnsi="Arial" w:cs="Arial"/>
                <w:color w:val="000000" w:themeColor="text1"/>
                <w:sz w:val="21"/>
                <w:szCs w:val="21"/>
              </w:rPr>
              <w:t>De leerlingen analyseren de wisselwerking tussen wetenschappen, technologie, wiskunde en de maatschappij aan de hand van maatschappelijke uitdagingen.</w:t>
            </w:r>
          </w:p>
        </w:tc>
      </w:tr>
      <w:tr w:rsidR="009F0203" w:rsidRPr="009F0203" w14:paraId="03B7BA51"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D9D399B" w14:textId="3CC2DAAC" w:rsidR="009F0203" w:rsidRPr="00132EAF" w:rsidRDefault="009F0203" w:rsidP="009F0203">
            <w:pPr>
              <w:rPr>
                <w:rFonts w:ascii="Arial" w:eastAsia="Arial" w:hAnsi="Arial" w:cs="Arial"/>
                <w:lang w:eastAsia="en-US"/>
              </w:rPr>
            </w:pPr>
            <w:r w:rsidRPr="009F0203">
              <w:rPr>
                <w:rFonts w:ascii="Arial" w:eastAsia="Arial" w:hAnsi="Arial" w:cs="Arial"/>
                <w:b/>
                <w:bCs/>
                <w:lang w:eastAsia="en-US"/>
              </w:rPr>
              <w:t xml:space="preserve">Leerinhouden: </w:t>
            </w:r>
            <w:r w:rsidR="0063733A">
              <w:rPr>
                <w:rFonts w:ascii="Arial" w:eastAsia="Arial" w:hAnsi="Arial" w:cs="Arial"/>
                <w:lang w:eastAsia="en-US"/>
              </w:rPr>
              <w:t>planten van de hoge venen,</w:t>
            </w:r>
            <w:r w:rsidR="00CC0AAC">
              <w:rPr>
                <w:rFonts w:ascii="Arial" w:eastAsia="Arial" w:hAnsi="Arial" w:cs="Arial"/>
                <w:lang w:eastAsia="en-US"/>
              </w:rPr>
              <w:t xml:space="preserve"> debietvergelijking, microklimaat, voor- en nadelen van een stuwdam/stuwmee</w:t>
            </w:r>
            <w:r w:rsidR="00A35375">
              <w:rPr>
                <w:rFonts w:ascii="Arial" w:eastAsia="Arial" w:hAnsi="Arial" w:cs="Arial"/>
                <w:lang w:eastAsia="en-US"/>
              </w:rPr>
              <w:t xml:space="preserve">r, waterkracht, overstromingen, </w:t>
            </w:r>
            <w:r w:rsidR="005D05E8">
              <w:rPr>
                <w:rFonts w:ascii="Arial" w:eastAsia="Arial" w:hAnsi="Arial" w:cs="Arial"/>
                <w:lang w:eastAsia="en-US"/>
              </w:rPr>
              <w:t xml:space="preserve">bosbiotoop, waterkwaliteit, </w:t>
            </w:r>
            <w:r w:rsidR="00ED1E56">
              <w:rPr>
                <w:rFonts w:ascii="Arial" w:eastAsia="Arial" w:hAnsi="Arial" w:cs="Arial"/>
                <w:lang w:eastAsia="en-US"/>
              </w:rPr>
              <w:t xml:space="preserve">Krijt, cementproductie, </w:t>
            </w:r>
            <w:r w:rsidR="00E47930">
              <w:rPr>
                <w:rFonts w:ascii="Arial" w:eastAsia="Arial" w:hAnsi="Arial" w:cs="Arial"/>
                <w:lang w:eastAsia="en-US"/>
              </w:rPr>
              <w:t xml:space="preserve">Maastricht, Belgische Revolutie, </w:t>
            </w:r>
            <w:r w:rsidR="00675057">
              <w:rPr>
                <w:rFonts w:ascii="Arial" w:eastAsia="Arial" w:hAnsi="Arial" w:cs="Arial"/>
                <w:lang w:eastAsia="en-US"/>
              </w:rPr>
              <w:t xml:space="preserve">Grensmaas, </w:t>
            </w:r>
            <w:r w:rsidR="00357C4E">
              <w:rPr>
                <w:rFonts w:ascii="Arial" w:eastAsia="Arial" w:hAnsi="Arial" w:cs="Arial"/>
                <w:lang w:eastAsia="en-US"/>
              </w:rPr>
              <w:t>Jeker, dagboge</w:t>
            </w:r>
            <w:r w:rsidR="00BB446A">
              <w:rPr>
                <w:rFonts w:ascii="Arial" w:eastAsia="Arial" w:hAnsi="Arial" w:cs="Arial"/>
                <w:lang w:eastAsia="en-US"/>
              </w:rPr>
              <w:t>n.</w:t>
            </w:r>
          </w:p>
        </w:tc>
      </w:tr>
    </w:tbl>
    <w:p w14:paraId="3A736215" w14:textId="693D31BC" w:rsidR="009F0203" w:rsidRPr="009F0203" w:rsidRDefault="009F0203" w:rsidP="009F0203">
      <w:pPr>
        <w:rPr>
          <w:rFonts w:ascii="Arial" w:eastAsia="Arial" w:hAnsi="Arial" w:cs="Arial"/>
          <w:b/>
          <w:bCs/>
          <w:lang w:eastAsia="en-US"/>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60"/>
      </w:tblGrid>
      <w:tr w:rsidR="009F0203" w:rsidRPr="009F0203" w14:paraId="49E5014D"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7786A35B"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Randvoorwaarden:</w:t>
            </w:r>
          </w:p>
          <w:p w14:paraId="0335D133"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u w:val="single"/>
                <w:lang w:eastAsia="en-US"/>
              </w:rPr>
              <w:t>Materiaal per groepje</w:t>
            </w:r>
            <w:r w:rsidRPr="009F0203">
              <w:rPr>
                <w:rFonts w:ascii="Arial" w:eastAsia="Arial" w:hAnsi="Arial" w:cs="Arial"/>
                <w:b/>
                <w:bCs/>
                <w:lang w:eastAsia="en-US"/>
              </w:rPr>
              <w:t>:</w:t>
            </w:r>
          </w:p>
          <w:tbl>
            <w:tblPr>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9"/>
              <w:gridCol w:w="4421"/>
            </w:tblGrid>
            <w:tr w:rsidR="009F0203" w:rsidRPr="009F0203" w14:paraId="4F72D928" w14:textId="77777777" w:rsidTr="00F23F18">
              <w:trPr>
                <w:trHeight w:val="244"/>
              </w:trPr>
              <w:tc>
                <w:tcPr>
                  <w:tcW w:w="3949" w:type="dxa"/>
                  <w:tcBorders>
                    <w:top w:val="single" w:sz="4" w:space="0" w:color="000000"/>
                    <w:left w:val="single" w:sz="4" w:space="0" w:color="000000"/>
                    <w:bottom w:val="single" w:sz="4" w:space="0" w:color="000000"/>
                    <w:right w:val="single" w:sz="4" w:space="0" w:color="000000"/>
                  </w:tcBorders>
                  <w:hideMark/>
                </w:tcPr>
                <w:p w14:paraId="247E8CB0" w14:textId="77777777" w:rsidR="009F0203" w:rsidRPr="00E24F5F" w:rsidRDefault="000D51F4" w:rsidP="009F0203">
                  <w:pPr>
                    <w:rPr>
                      <w:rFonts w:ascii="Arial" w:eastAsia="Arial" w:hAnsi="Arial" w:cs="Arial"/>
                      <w:b/>
                      <w:bCs/>
                      <w:lang w:eastAsia="en-US"/>
                    </w:rPr>
                  </w:pPr>
                  <w:r w:rsidRPr="00E24F5F">
                    <w:rPr>
                      <w:rFonts w:ascii="Arial" w:eastAsia="Arial" w:hAnsi="Arial" w:cs="Arial"/>
                      <w:b/>
                      <w:bCs/>
                      <w:lang w:eastAsia="en-US"/>
                    </w:rPr>
                    <w:t>Geodriehoek</w:t>
                  </w:r>
                </w:p>
                <w:p w14:paraId="42A73DCF" w14:textId="7C414F56" w:rsidR="00776354" w:rsidRPr="00E24F5F" w:rsidRDefault="006A103C" w:rsidP="009F0203">
                  <w:pPr>
                    <w:rPr>
                      <w:rFonts w:ascii="Arial" w:eastAsia="Arial" w:hAnsi="Arial" w:cs="Arial"/>
                      <w:b/>
                      <w:bCs/>
                      <w:lang w:eastAsia="en-US"/>
                    </w:rPr>
                  </w:pPr>
                  <w:r w:rsidRPr="00E24F5F">
                    <w:rPr>
                      <w:noProof/>
                    </w:rPr>
                    <w:drawing>
                      <wp:inline distT="0" distB="0" distL="0" distR="0" wp14:anchorId="4668F80A" wp14:editId="4D2BD734">
                        <wp:extent cx="2425148" cy="2425148"/>
                        <wp:effectExtent l="0" t="0" r="0" b="0"/>
                        <wp:docPr id="1119364042" name="Afbeelding 4" descr="Liniaal en Geodriehoek online kopen? | Lobbes Speelgoed Belg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niaal en Geodriehoek online kopen? | Lobbes Speelgoed België"/>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5370" cy="2425370"/>
                                </a:xfrm>
                                <a:prstGeom prst="rect">
                                  <a:avLst/>
                                </a:prstGeom>
                                <a:noFill/>
                                <a:ln>
                                  <a:noFill/>
                                </a:ln>
                              </pic:spPr>
                            </pic:pic>
                          </a:graphicData>
                        </a:graphic>
                      </wp:inline>
                    </w:drawing>
                  </w:r>
                </w:p>
              </w:tc>
              <w:tc>
                <w:tcPr>
                  <w:tcW w:w="4421" w:type="dxa"/>
                  <w:tcBorders>
                    <w:top w:val="single" w:sz="4" w:space="0" w:color="000000"/>
                    <w:left w:val="single" w:sz="4" w:space="0" w:color="000000"/>
                    <w:bottom w:val="single" w:sz="4" w:space="0" w:color="000000"/>
                    <w:right w:val="single" w:sz="4" w:space="0" w:color="000000"/>
                  </w:tcBorders>
                  <w:vAlign w:val="center"/>
                </w:tcPr>
                <w:p w14:paraId="30A2EEE4" w14:textId="77777777" w:rsidR="009F0203" w:rsidRPr="00E24F5F" w:rsidRDefault="000D51F4" w:rsidP="009F0203">
                  <w:pPr>
                    <w:rPr>
                      <w:rFonts w:ascii="Arial" w:eastAsia="Arial" w:hAnsi="Arial" w:cs="Arial"/>
                      <w:b/>
                      <w:bCs/>
                      <w:lang w:eastAsia="en-US"/>
                    </w:rPr>
                  </w:pPr>
                  <w:r w:rsidRPr="00E24F5F">
                    <w:rPr>
                      <w:rFonts w:ascii="Arial" w:eastAsia="Arial" w:hAnsi="Arial" w:cs="Arial"/>
                      <w:b/>
                      <w:bCs/>
                      <w:lang w:eastAsia="en-US"/>
                    </w:rPr>
                    <w:t>Excursiebundel</w:t>
                  </w:r>
                </w:p>
                <w:p w14:paraId="24FB1574" w14:textId="71888B5F" w:rsidR="00F23F18" w:rsidRPr="00E24F5F" w:rsidRDefault="00FA7DD3" w:rsidP="009F0203">
                  <w:pPr>
                    <w:rPr>
                      <w:rFonts w:ascii="Arial" w:eastAsia="Arial" w:hAnsi="Arial" w:cs="Arial"/>
                      <w:b/>
                      <w:bCs/>
                      <w:lang w:eastAsia="en-US"/>
                    </w:rPr>
                  </w:pPr>
                  <w:r w:rsidRPr="00E24F5F">
                    <w:rPr>
                      <w:rFonts w:ascii="Arial" w:eastAsia="Arial" w:hAnsi="Arial" w:cs="Arial"/>
                      <w:b/>
                      <w:bCs/>
                      <w:lang w:eastAsia="en-US"/>
                    </w:rPr>
                    <w:drawing>
                      <wp:inline distT="0" distB="0" distL="0" distR="0" wp14:anchorId="2863ADA8" wp14:editId="2F5F7CB0">
                        <wp:extent cx="1971923" cy="2619637"/>
                        <wp:effectExtent l="0" t="0" r="9525" b="0"/>
                        <wp:docPr id="1467935619" name="Afbeelding 2" descr="Afbeelding 3,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3, Afbeeld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9893" cy="2630225"/>
                                </a:xfrm>
                                <a:prstGeom prst="rect">
                                  <a:avLst/>
                                </a:prstGeom>
                                <a:noFill/>
                                <a:ln>
                                  <a:noFill/>
                                </a:ln>
                              </pic:spPr>
                            </pic:pic>
                          </a:graphicData>
                        </a:graphic>
                      </wp:inline>
                    </w:drawing>
                  </w:r>
                </w:p>
              </w:tc>
            </w:tr>
            <w:tr w:rsidR="009F0203" w:rsidRPr="009F0203" w14:paraId="5EBCAA29" w14:textId="77777777" w:rsidTr="00F23F18">
              <w:trPr>
                <w:trHeight w:val="404"/>
              </w:trPr>
              <w:tc>
                <w:tcPr>
                  <w:tcW w:w="3949" w:type="dxa"/>
                  <w:tcBorders>
                    <w:top w:val="single" w:sz="4" w:space="0" w:color="000000"/>
                    <w:left w:val="single" w:sz="4" w:space="0" w:color="000000"/>
                    <w:bottom w:val="single" w:sz="4" w:space="0" w:color="000000"/>
                    <w:right w:val="single" w:sz="4" w:space="0" w:color="000000"/>
                  </w:tcBorders>
                  <w:hideMark/>
                </w:tcPr>
                <w:p w14:paraId="67C094EA" w14:textId="77777777" w:rsidR="009F0203" w:rsidRPr="00E24F5F" w:rsidRDefault="000D51F4" w:rsidP="009F0203">
                  <w:pPr>
                    <w:rPr>
                      <w:rFonts w:ascii="Arial" w:eastAsia="Arial" w:hAnsi="Arial" w:cs="Arial"/>
                      <w:b/>
                      <w:bCs/>
                      <w:lang w:eastAsia="en-US"/>
                    </w:rPr>
                  </w:pPr>
                  <w:r w:rsidRPr="00E24F5F">
                    <w:rPr>
                      <w:rFonts w:ascii="Arial" w:eastAsia="Arial" w:hAnsi="Arial" w:cs="Arial"/>
                      <w:b/>
                      <w:bCs/>
                      <w:lang w:eastAsia="en-US"/>
                    </w:rPr>
                    <w:t xml:space="preserve">Driehoekjes (hellingen) en afbeelding dagbogen </w:t>
                  </w:r>
                </w:p>
                <w:p w14:paraId="0401C174" w14:textId="5D83C0B1" w:rsidR="00F6376C" w:rsidRPr="00E24F5F" w:rsidRDefault="00F6376C" w:rsidP="009F0203">
                  <w:pPr>
                    <w:rPr>
                      <w:rFonts w:ascii="Arial" w:eastAsia="Arial" w:hAnsi="Arial" w:cs="Arial"/>
                      <w:b/>
                      <w:bCs/>
                      <w:lang w:eastAsia="en-US"/>
                    </w:rPr>
                  </w:pPr>
                  <w:r w:rsidRPr="00E24F5F">
                    <w:rPr>
                      <w:rFonts w:ascii="Arial" w:eastAsia="Arial" w:hAnsi="Arial" w:cs="Arial"/>
                      <w:b/>
                      <w:bCs/>
                      <w:lang w:eastAsia="en-US"/>
                    </w:rPr>
                    <w:drawing>
                      <wp:inline distT="0" distB="0" distL="0" distR="0" wp14:anchorId="3B2FDDBB" wp14:editId="1938FC74">
                        <wp:extent cx="2370455" cy="1995805"/>
                        <wp:effectExtent l="0" t="0" r="0" b="4445"/>
                        <wp:docPr id="278043358" name="Afbeelding 9" descr="Archaeoastronomy: where on the horizon do the stars, Sun, Moon rise and  set? (Part I) | Polymatheia,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chaeoastronomy: where on the horizon do the stars, Sun, Moon rise and  set? (Part I) | Polymatheia, Afbeel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0455" cy="1995805"/>
                                </a:xfrm>
                                <a:prstGeom prst="rect">
                                  <a:avLst/>
                                </a:prstGeom>
                                <a:noFill/>
                                <a:ln>
                                  <a:noFill/>
                                </a:ln>
                              </pic:spPr>
                            </pic:pic>
                          </a:graphicData>
                        </a:graphic>
                      </wp:inline>
                    </w:drawing>
                  </w:r>
                  <w:r w:rsidRPr="00E24F5F">
                    <w:rPr>
                      <w:rFonts w:ascii="Arial" w:eastAsia="Arial" w:hAnsi="Arial" w:cs="Arial"/>
                      <w:b/>
                      <w:bCs/>
                      <w:lang w:eastAsia="en-US"/>
                    </w:rPr>
                    <w:br/>
                  </w:r>
                </w:p>
              </w:tc>
              <w:tc>
                <w:tcPr>
                  <w:tcW w:w="4421" w:type="dxa"/>
                  <w:tcBorders>
                    <w:top w:val="single" w:sz="4" w:space="0" w:color="000000"/>
                    <w:left w:val="single" w:sz="4" w:space="0" w:color="000000"/>
                    <w:bottom w:val="single" w:sz="4" w:space="0" w:color="000000"/>
                    <w:right w:val="single" w:sz="4" w:space="0" w:color="000000"/>
                  </w:tcBorders>
                  <w:vAlign w:val="center"/>
                </w:tcPr>
                <w:p w14:paraId="7DC234B4" w14:textId="77777777" w:rsidR="009F0203" w:rsidRPr="00E24F5F" w:rsidRDefault="002944FB" w:rsidP="009F0203">
                  <w:pPr>
                    <w:rPr>
                      <w:rFonts w:ascii="Arial" w:eastAsia="Arial" w:hAnsi="Arial" w:cs="Arial"/>
                      <w:b/>
                      <w:bCs/>
                      <w:lang w:eastAsia="en-US"/>
                    </w:rPr>
                  </w:pPr>
                  <w:r w:rsidRPr="00E24F5F">
                    <w:rPr>
                      <w:rFonts w:ascii="Arial" w:eastAsia="Arial" w:hAnsi="Arial" w:cs="Arial"/>
                      <w:b/>
                      <w:bCs/>
                      <w:lang w:eastAsia="en-US"/>
                    </w:rPr>
                    <w:t>Resultaten debietonderzoeken</w:t>
                  </w:r>
                </w:p>
                <w:p w14:paraId="52674486" w14:textId="02958DF5" w:rsidR="00F23F18" w:rsidRPr="00E24F5F" w:rsidRDefault="007052CA" w:rsidP="00F6376C">
                  <w:pPr>
                    <w:rPr>
                      <w:rFonts w:ascii="Arial" w:eastAsia="Arial" w:hAnsi="Arial" w:cs="Arial"/>
                      <w:b/>
                      <w:bCs/>
                      <w:lang w:eastAsia="en-US"/>
                    </w:rPr>
                  </w:pPr>
                  <w:r w:rsidRPr="00E24F5F">
                    <w:rPr>
                      <w:rFonts w:ascii="Arial" w:eastAsia="Arial" w:hAnsi="Arial" w:cs="Arial"/>
                      <w:b/>
                      <w:bCs/>
                      <w:lang w:eastAsia="en-US"/>
                    </w:rPr>
                    <w:drawing>
                      <wp:inline distT="0" distB="0" distL="0" distR="0" wp14:anchorId="2D3A460C" wp14:editId="31F201E1">
                        <wp:extent cx="2552368" cy="2752673"/>
                        <wp:effectExtent l="0" t="0" r="635" b="0"/>
                        <wp:docPr id="20645826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2648" name=""/>
                                <pic:cNvPicPr/>
                              </pic:nvPicPr>
                              <pic:blipFill>
                                <a:blip r:embed="rId15"/>
                                <a:stretch>
                                  <a:fillRect/>
                                </a:stretch>
                              </pic:blipFill>
                              <pic:spPr>
                                <a:xfrm>
                                  <a:off x="0" y="0"/>
                                  <a:ext cx="2554813" cy="2755310"/>
                                </a:xfrm>
                                <a:prstGeom prst="rect">
                                  <a:avLst/>
                                </a:prstGeom>
                              </pic:spPr>
                            </pic:pic>
                          </a:graphicData>
                        </a:graphic>
                      </wp:inline>
                    </w:drawing>
                  </w:r>
                </w:p>
              </w:tc>
            </w:tr>
            <w:tr w:rsidR="009F0203" w:rsidRPr="009F0203" w14:paraId="0EDB44E2" w14:textId="77777777" w:rsidTr="00F6376C">
              <w:trPr>
                <w:trHeight w:val="290"/>
              </w:trPr>
              <w:tc>
                <w:tcPr>
                  <w:tcW w:w="3949" w:type="dxa"/>
                  <w:tcBorders>
                    <w:top w:val="single" w:sz="4" w:space="0" w:color="000000"/>
                    <w:left w:val="single" w:sz="4" w:space="0" w:color="000000"/>
                    <w:bottom w:val="single" w:sz="4" w:space="0" w:color="000000"/>
                    <w:right w:val="single" w:sz="4" w:space="0" w:color="000000"/>
                  </w:tcBorders>
                  <w:hideMark/>
                </w:tcPr>
                <w:p w14:paraId="06D8CCCD" w14:textId="238D0153" w:rsidR="009F0203" w:rsidRPr="00E24F5F" w:rsidRDefault="002944FB" w:rsidP="009F0203">
                  <w:pPr>
                    <w:rPr>
                      <w:rFonts w:ascii="Arial" w:eastAsia="Arial" w:hAnsi="Arial" w:cs="Arial"/>
                      <w:b/>
                      <w:bCs/>
                      <w:lang w:eastAsia="en-US"/>
                    </w:rPr>
                  </w:pPr>
                  <w:r w:rsidRPr="00E24F5F">
                    <w:rPr>
                      <w:rFonts w:ascii="Arial" w:eastAsia="Arial" w:hAnsi="Arial" w:cs="Arial"/>
                      <w:b/>
                      <w:bCs/>
                      <w:lang w:eastAsia="en-US"/>
                    </w:rPr>
                    <w:t>Resultaten wateronderzoeken</w:t>
                  </w:r>
                  <w:r w:rsidR="0097195C" w:rsidRPr="00E24F5F">
                    <w:rPr>
                      <w:rFonts w:ascii="Arial" w:eastAsia="Arial" w:hAnsi="Arial" w:cs="Arial"/>
                      <w:b/>
                      <w:bCs/>
                      <w:lang w:eastAsia="en-US"/>
                    </w:rPr>
                    <w:drawing>
                      <wp:inline distT="0" distB="0" distL="0" distR="0" wp14:anchorId="613DF247" wp14:editId="5F1DD47C">
                        <wp:extent cx="2370455" cy="2007235"/>
                        <wp:effectExtent l="0" t="0" r="0" b="0"/>
                        <wp:docPr id="1260810432" name="Afbeelding 7" descr="Afbeelding met tekst, schermopname, Parall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 met tekst, schermopname, Parallel&#10;&#10;Door AI gegenereerde inhoud is mogelijk onjuist., Afbeeld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0455" cy="2007235"/>
                                </a:xfrm>
                                <a:prstGeom prst="rect">
                                  <a:avLst/>
                                </a:prstGeom>
                                <a:noFill/>
                                <a:ln>
                                  <a:noFill/>
                                </a:ln>
                              </pic:spPr>
                            </pic:pic>
                          </a:graphicData>
                        </a:graphic>
                      </wp:inline>
                    </w:drawing>
                  </w:r>
                  <w:r w:rsidR="0097195C" w:rsidRPr="00E24F5F">
                    <w:rPr>
                      <w:rFonts w:ascii="Arial" w:eastAsia="Arial" w:hAnsi="Arial" w:cs="Arial"/>
                      <w:b/>
                      <w:bCs/>
                      <w:lang w:eastAsia="en-US"/>
                    </w:rPr>
                    <w:br/>
                  </w:r>
                </w:p>
              </w:tc>
              <w:tc>
                <w:tcPr>
                  <w:tcW w:w="4421" w:type="dxa"/>
                  <w:tcBorders>
                    <w:top w:val="single" w:sz="4" w:space="0" w:color="000000"/>
                    <w:left w:val="single" w:sz="4" w:space="0" w:color="000000"/>
                    <w:bottom w:val="single" w:sz="4" w:space="0" w:color="000000"/>
                    <w:right w:val="single" w:sz="4" w:space="0" w:color="000000"/>
                  </w:tcBorders>
                  <w:vAlign w:val="center"/>
                </w:tcPr>
                <w:p w14:paraId="076D5656" w14:textId="06E6C65E" w:rsidR="00F23F18" w:rsidRPr="00E24F5F" w:rsidRDefault="00884035" w:rsidP="009F0203">
                  <w:pPr>
                    <w:rPr>
                      <w:rFonts w:ascii="Arial" w:eastAsia="Arial" w:hAnsi="Arial" w:cs="Arial"/>
                      <w:b/>
                      <w:bCs/>
                      <w:lang w:eastAsia="en-US"/>
                    </w:rPr>
                  </w:pPr>
                  <w:r w:rsidRPr="00E24F5F">
                    <w:rPr>
                      <w:rFonts w:ascii="Arial" w:eastAsia="Arial" w:hAnsi="Arial" w:cs="Arial"/>
                      <w:b/>
                      <w:bCs/>
                      <w:lang w:eastAsia="en-US"/>
                    </w:rPr>
                    <w:t>Gedroogd plantenmateriaal van planten van de Hoge Venen</w:t>
                  </w:r>
                </w:p>
                <w:p w14:paraId="46358926" w14:textId="5A6614CE" w:rsidR="00F23F18" w:rsidRPr="00E24F5F" w:rsidRDefault="007076AE" w:rsidP="00F6376C">
                  <w:pPr>
                    <w:rPr>
                      <w:rFonts w:ascii="Arial" w:eastAsia="Arial" w:hAnsi="Arial" w:cs="Arial"/>
                      <w:b/>
                      <w:bCs/>
                      <w:lang w:eastAsia="en-US"/>
                    </w:rPr>
                  </w:pPr>
                  <w:r w:rsidRPr="00E24F5F">
                    <w:rPr>
                      <w:noProof/>
                    </w:rPr>
                    <w:drawing>
                      <wp:inline distT="0" distB="0" distL="0" distR="0" wp14:anchorId="065897CE" wp14:editId="331CA9AD">
                        <wp:extent cx="2670175" cy="2001520"/>
                        <wp:effectExtent l="0" t="0" r="0" b="0"/>
                        <wp:docPr id="255037451" name="Afbeelding 5" descr="hello! (beginner moss enthusiast here) i bought some dried moss online and  would really love to grow it indoors, i removed any twigs or leaves that  came with it, rehydrated it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 (beginner moss enthusiast here) i bought some dried moss online and  would really love to grow it indoors, i removed any twigs or leaves that  came with it, rehydrated it 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0175" cy="2001520"/>
                                </a:xfrm>
                                <a:prstGeom prst="rect">
                                  <a:avLst/>
                                </a:prstGeom>
                                <a:noFill/>
                                <a:ln>
                                  <a:noFill/>
                                </a:ln>
                              </pic:spPr>
                            </pic:pic>
                          </a:graphicData>
                        </a:graphic>
                      </wp:inline>
                    </w:drawing>
                  </w:r>
                </w:p>
              </w:tc>
            </w:tr>
          </w:tbl>
          <w:p w14:paraId="6CA42749" w14:textId="77777777" w:rsidR="009F0203" w:rsidRPr="009F0203" w:rsidRDefault="009F0203" w:rsidP="009F0203">
            <w:pPr>
              <w:rPr>
                <w:rFonts w:ascii="Arial" w:eastAsia="Arial" w:hAnsi="Arial" w:cs="Arial"/>
                <w:b/>
                <w:bCs/>
                <w:lang w:eastAsia="en-US"/>
              </w:rPr>
            </w:pPr>
          </w:p>
          <w:p w14:paraId="70841F2A" w14:textId="77777777" w:rsidR="009F0203" w:rsidRPr="00737D3D" w:rsidRDefault="009F0203" w:rsidP="009F0203">
            <w:pPr>
              <w:rPr>
                <w:rFonts w:ascii="Arial" w:eastAsia="Arial" w:hAnsi="Arial" w:cs="Arial"/>
                <w:b/>
                <w:bCs/>
                <w:lang w:eastAsia="en-US"/>
              </w:rPr>
            </w:pPr>
            <w:r w:rsidRPr="00737D3D">
              <w:rPr>
                <w:rFonts w:ascii="Arial" w:eastAsia="Arial" w:hAnsi="Arial" w:cs="Arial"/>
                <w:b/>
                <w:bCs/>
                <w:u w:val="single"/>
                <w:lang w:eastAsia="en-US"/>
              </w:rPr>
              <w:lastRenderedPageBreak/>
              <w:t>Voorkennis leerlingen</w:t>
            </w:r>
            <w:r w:rsidRPr="00737D3D">
              <w:rPr>
                <w:rFonts w:ascii="Arial" w:eastAsia="Arial" w:hAnsi="Arial" w:cs="Arial"/>
                <w:b/>
                <w:bCs/>
                <w:lang w:eastAsia="en-US"/>
              </w:rPr>
              <w:t xml:space="preserve">: </w:t>
            </w:r>
            <w:r w:rsidRPr="00737D3D">
              <w:rPr>
                <w:rFonts w:ascii="Arial" w:eastAsia="Arial" w:hAnsi="Arial" w:cs="Arial"/>
                <w:b/>
                <w:bCs/>
                <w:i/>
                <w:lang w:eastAsia="en-US"/>
              </w:rPr>
              <w:t xml:space="preserve">  </w:t>
            </w:r>
          </w:p>
          <w:p w14:paraId="17AC9402" w14:textId="681AAAC9" w:rsidR="009F0203" w:rsidRPr="00F15CE4" w:rsidRDefault="00737D3D" w:rsidP="00011D02">
            <w:pPr>
              <w:numPr>
                <w:ilvl w:val="0"/>
                <w:numId w:val="2"/>
              </w:numPr>
              <w:rPr>
                <w:rFonts w:ascii="Arial" w:eastAsia="Arial" w:hAnsi="Arial" w:cs="Arial"/>
                <w:lang w:eastAsia="en-US"/>
              </w:rPr>
            </w:pPr>
            <w:r w:rsidRPr="00F15CE4">
              <w:rPr>
                <w:rFonts w:ascii="Arial" w:eastAsia="Arial" w:hAnsi="Arial" w:cs="Arial"/>
                <w:lang w:eastAsia="en-US"/>
              </w:rPr>
              <w:t>De leerlingen hebben de excursie ‘De weg van het water’</w:t>
            </w:r>
            <w:r w:rsidR="00F15CE4" w:rsidRPr="00F15CE4">
              <w:rPr>
                <w:rFonts w:ascii="Arial" w:eastAsia="Arial" w:hAnsi="Arial" w:cs="Arial"/>
                <w:lang w:eastAsia="en-US"/>
              </w:rPr>
              <w:t xml:space="preserve"> beleefd</w:t>
            </w:r>
            <w:r w:rsidR="00F15CE4">
              <w:rPr>
                <w:rFonts w:ascii="Arial" w:eastAsia="Arial" w:hAnsi="Arial" w:cs="Arial"/>
                <w:lang w:eastAsia="en-US"/>
              </w:rPr>
              <w:t xml:space="preserve"> en hier de nodige voorkennis voor deze les vergaard.</w:t>
            </w:r>
          </w:p>
          <w:p w14:paraId="39767475" w14:textId="77777777" w:rsidR="00884035" w:rsidRPr="00884035" w:rsidRDefault="00884035" w:rsidP="00884035">
            <w:pPr>
              <w:rPr>
                <w:rFonts w:ascii="Arial" w:eastAsia="Arial" w:hAnsi="Arial" w:cs="Arial"/>
                <w:b/>
                <w:bCs/>
                <w:highlight w:val="yellow"/>
                <w:lang w:eastAsia="en-US"/>
              </w:rPr>
            </w:pPr>
          </w:p>
          <w:p w14:paraId="52B6CD0B" w14:textId="16E78DB4" w:rsidR="009F0203" w:rsidRPr="00884035" w:rsidRDefault="009F0203" w:rsidP="009F0203">
            <w:pPr>
              <w:rPr>
                <w:rFonts w:ascii="Arial" w:eastAsia="Arial" w:hAnsi="Arial" w:cs="Arial"/>
                <w:lang w:eastAsia="en-US"/>
              </w:rPr>
            </w:pPr>
            <w:r w:rsidRPr="009F0203">
              <w:rPr>
                <w:rFonts w:ascii="Arial" w:eastAsia="Arial" w:hAnsi="Arial" w:cs="Arial"/>
                <w:b/>
                <w:bCs/>
                <w:u w:val="single"/>
                <w:lang w:eastAsia="en-US"/>
              </w:rPr>
              <w:t>Externen</w:t>
            </w:r>
            <w:r w:rsidRPr="009F0203">
              <w:rPr>
                <w:rFonts w:ascii="Arial" w:eastAsia="Arial" w:hAnsi="Arial" w:cs="Arial"/>
                <w:b/>
                <w:bCs/>
                <w:lang w:eastAsia="en-US"/>
              </w:rPr>
              <w:t xml:space="preserve">: </w:t>
            </w:r>
            <w:r w:rsidR="00884035">
              <w:rPr>
                <w:rFonts w:ascii="Arial" w:eastAsia="Arial" w:hAnsi="Arial" w:cs="Arial"/>
                <w:lang w:eastAsia="en-US"/>
              </w:rPr>
              <w:t>n.v.t.</w:t>
            </w:r>
          </w:p>
        </w:tc>
      </w:tr>
      <w:tr w:rsidR="009F0203" w:rsidRPr="009F0203" w14:paraId="31BAB2D7"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716FCCCC"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lastRenderedPageBreak/>
              <w:t xml:space="preserve">Beschrijving leeractiviteiten: </w:t>
            </w:r>
          </w:p>
          <w:p w14:paraId="6910A88A" w14:textId="40923F72" w:rsidR="009F0203" w:rsidRPr="009F0203" w:rsidRDefault="009F0203" w:rsidP="009F0203">
            <w:pPr>
              <w:rPr>
                <w:rFonts w:ascii="Arial" w:eastAsia="Arial" w:hAnsi="Arial" w:cs="Arial"/>
                <w:lang w:eastAsia="en-US"/>
              </w:rPr>
            </w:pPr>
            <w:r w:rsidRPr="727B9ED1">
              <w:rPr>
                <w:rFonts w:ascii="Arial" w:eastAsia="Arial" w:hAnsi="Arial" w:cs="Arial"/>
                <w:b/>
                <w:u w:val="single"/>
                <w:lang w:eastAsia="en-US"/>
              </w:rPr>
              <w:t>Deel conceptenmap dat bij deze leeractiviteit hoort</w:t>
            </w:r>
            <w:r w:rsidRPr="727B9ED1">
              <w:rPr>
                <w:rFonts w:ascii="Arial" w:eastAsia="Arial" w:hAnsi="Arial" w:cs="Arial"/>
                <w:b/>
                <w:lang w:eastAsia="en-US"/>
              </w:rPr>
              <w:t>:</w:t>
            </w:r>
            <w:r w:rsidR="3AD3D397" w:rsidRPr="727B9ED1">
              <w:rPr>
                <w:rFonts w:ascii="Arial" w:eastAsia="Arial" w:hAnsi="Arial" w:cs="Arial"/>
                <w:b/>
                <w:bCs/>
                <w:lang w:eastAsia="en-US"/>
              </w:rPr>
              <w:t xml:space="preserve"> </w:t>
            </w:r>
            <w:r w:rsidR="3AD3D397" w:rsidRPr="727B9ED1">
              <w:rPr>
                <w:rFonts w:ascii="Arial" w:eastAsia="Arial" w:hAnsi="Arial" w:cs="Arial"/>
                <w:lang w:eastAsia="en-US"/>
              </w:rPr>
              <w:t>/</w:t>
            </w:r>
          </w:p>
          <w:p w14:paraId="02E09B34" w14:textId="5A7F5FCB" w:rsidR="009F0203" w:rsidRPr="009F0203" w:rsidRDefault="009F0203" w:rsidP="009F0203">
            <w:pPr>
              <w:rPr>
                <w:rFonts w:ascii="Arial" w:eastAsia="Arial" w:hAnsi="Arial" w:cs="Arial"/>
                <w:b/>
                <w:lang w:eastAsia="en-US"/>
              </w:rPr>
            </w:pPr>
          </w:p>
          <w:p w14:paraId="7DAED036" w14:textId="77777777" w:rsidR="009F0203" w:rsidRPr="009F0203" w:rsidRDefault="009F0203" w:rsidP="009F0203">
            <w:pPr>
              <w:rPr>
                <w:rFonts w:ascii="Arial" w:eastAsia="Arial" w:hAnsi="Arial" w:cs="Arial"/>
                <w:b/>
                <w:bCs/>
                <w:u w:val="single"/>
                <w:lang w:eastAsia="en-US"/>
              </w:rPr>
            </w:pPr>
            <w:r w:rsidRPr="009F0203">
              <w:rPr>
                <w:rFonts w:ascii="Arial" w:eastAsia="Arial" w:hAnsi="Arial" w:cs="Arial"/>
                <w:b/>
                <w:bCs/>
                <w:u w:val="single"/>
                <w:lang w:eastAsia="en-US"/>
              </w:rPr>
              <w:t>Overzicht leeractiviteit: timing + hoe te organiseren + hulpmiddelen</w:t>
            </w: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1768"/>
              <w:gridCol w:w="789"/>
              <w:gridCol w:w="4140"/>
              <w:gridCol w:w="1700"/>
            </w:tblGrid>
            <w:tr w:rsidR="009F0203" w:rsidRPr="009F0203" w14:paraId="2DBBEDBA" w14:textId="77777777" w:rsidTr="00A229F2">
              <w:tc>
                <w:tcPr>
                  <w:tcW w:w="453" w:type="dxa"/>
                  <w:tcBorders>
                    <w:top w:val="nil"/>
                    <w:left w:val="nil"/>
                    <w:bottom w:val="single" w:sz="4" w:space="0" w:color="000000"/>
                    <w:right w:val="single" w:sz="4" w:space="0" w:color="000000"/>
                  </w:tcBorders>
                </w:tcPr>
                <w:p w14:paraId="36769BE9" w14:textId="77777777" w:rsidR="009F0203" w:rsidRPr="009F0203" w:rsidRDefault="009F0203" w:rsidP="009F0203">
                  <w:pPr>
                    <w:rPr>
                      <w:rFonts w:ascii="Arial" w:eastAsia="Arial" w:hAnsi="Arial" w:cs="Arial"/>
                      <w:b/>
                      <w:bCs/>
                      <w:lang w:eastAsia="en-US"/>
                    </w:rPr>
                  </w:pP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7F480099"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Beschrijving leeractiviteit</w:t>
                  </w:r>
                </w:p>
              </w:tc>
              <w:tc>
                <w:tcPr>
                  <w:tcW w:w="789" w:type="dxa"/>
                  <w:tcBorders>
                    <w:top w:val="single" w:sz="4" w:space="0" w:color="000000"/>
                    <w:left w:val="single" w:sz="4" w:space="0" w:color="000000"/>
                    <w:bottom w:val="single" w:sz="4" w:space="0" w:color="000000"/>
                    <w:right w:val="single" w:sz="4" w:space="0" w:color="000000"/>
                  </w:tcBorders>
                  <w:vAlign w:val="center"/>
                  <w:hideMark/>
                </w:tcPr>
                <w:p w14:paraId="084BEE50"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Duur</w:t>
                  </w: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640228EF"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Hoe organiseren?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1E949AB"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Hulpmiddelen</w:t>
                  </w:r>
                </w:p>
              </w:tc>
            </w:tr>
            <w:tr w:rsidR="009F0203" w:rsidRPr="009F0203" w14:paraId="280CFE87" w14:textId="77777777" w:rsidTr="00A229F2">
              <w:tc>
                <w:tcPr>
                  <w:tcW w:w="453" w:type="dxa"/>
                  <w:tcBorders>
                    <w:top w:val="single" w:sz="4" w:space="0" w:color="000000"/>
                    <w:left w:val="single" w:sz="4" w:space="0" w:color="000000"/>
                    <w:bottom w:val="single" w:sz="4" w:space="0" w:color="000000"/>
                    <w:right w:val="single" w:sz="4" w:space="0" w:color="000000"/>
                  </w:tcBorders>
                  <w:hideMark/>
                </w:tcPr>
                <w:p w14:paraId="1D9BD2C9"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1.</w:t>
                  </w:r>
                </w:p>
              </w:tc>
              <w:tc>
                <w:tcPr>
                  <w:tcW w:w="1768" w:type="dxa"/>
                  <w:tcBorders>
                    <w:top w:val="single" w:sz="4" w:space="0" w:color="000000"/>
                    <w:left w:val="single" w:sz="4" w:space="0" w:color="000000"/>
                    <w:bottom w:val="single" w:sz="4" w:space="0" w:color="000000"/>
                    <w:right w:val="single" w:sz="4" w:space="0" w:color="000000"/>
                  </w:tcBorders>
                </w:tcPr>
                <w:p w14:paraId="7DF2372B" w14:textId="2233A06B" w:rsidR="009F0203" w:rsidRPr="00A229F2" w:rsidRDefault="000C39FF" w:rsidP="009F0203">
                  <w:pPr>
                    <w:rPr>
                      <w:rFonts w:ascii="Arial" w:eastAsia="Arial" w:hAnsi="Arial" w:cs="Arial"/>
                      <w:lang w:eastAsia="en-US"/>
                    </w:rPr>
                  </w:pPr>
                  <w:r w:rsidRPr="00A229F2">
                    <w:rPr>
                      <w:rFonts w:ascii="Arial" w:eastAsia="Arial" w:hAnsi="Arial" w:cs="Arial"/>
                      <w:lang w:eastAsia="en-US"/>
                    </w:rPr>
                    <w:t>I</w:t>
                  </w:r>
                  <w:r w:rsidR="00A229F2" w:rsidRPr="00A229F2">
                    <w:rPr>
                      <w:rFonts w:ascii="Arial" w:eastAsia="Arial" w:hAnsi="Arial" w:cs="Arial"/>
                      <w:lang w:eastAsia="en-US"/>
                    </w:rPr>
                    <w:t>ntroductie</w:t>
                  </w:r>
                </w:p>
              </w:tc>
              <w:tc>
                <w:tcPr>
                  <w:tcW w:w="789" w:type="dxa"/>
                  <w:tcBorders>
                    <w:top w:val="single" w:sz="4" w:space="0" w:color="000000"/>
                    <w:left w:val="single" w:sz="4" w:space="0" w:color="000000"/>
                    <w:bottom w:val="single" w:sz="4" w:space="0" w:color="000000"/>
                    <w:right w:val="single" w:sz="4" w:space="0" w:color="000000"/>
                  </w:tcBorders>
                </w:tcPr>
                <w:p w14:paraId="503B57C5" w14:textId="5FECDA0F" w:rsidR="009F0203" w:rsidRPr="00E92FEF" w:rsidRDefault="0048163B" w:rsidP="009F0203">
                  <w:pPr>
                    <w:rPr>
                      <w:rFonts w:ascii="Arial" w:eastAsia="Arial" w:hAnsi="Arial" w:cs="Arial"/>
                      <w:lang w:eastAsia="en-US"/>
                    </w:rPr>
                  </w:pPr>
                  <w:r w:rsidRPr="00E92FEF">
                    <w:rPr>
                      <w:rFonts w:ascii="Arial" w:eastAsia="Arial" w:hAnsi="Arial" w:cs="Arial"/>
                      <w:lang w:eastAsia="en-US"/>
                    </w:rPr>
                    <w:t>10’</w:t>
                  </w:r>
                </w:p>
              </w:tc>
              <w:tc>
                <w:tcPr>
                  <w:tcW w:w="4140" w:type="dxa"/>
                  <w:tcBorders>
                    <w:top w:val="single" w:sz="4" w:space="0" w:color="000000"/>
                    <w:left w:val="single" w:sz="4" w:space="0" w:color="000000"/>
                    <w:bottom w:val="single" w:sz="4" w:space="0" w:color="000000"/>
                    <w:right w:val="single" w:sz="4" w:space="0" w:color="000000"/>
                  </w:tcBorders>
                </w:tcPr>
                <w:p w14:paraId="0FA2F0D1" w14:textId="0A012516" w:rsidR="009F0203" w:rsidRPr="00E92FEF" w:rsidRDefault="003B677F" w:rsidP="009F0203">
                  <w:pPr>
                    <w:rPr>
                      <w:rFonts w:ascii="Arial" w:eastAsia="Arial" w:hAnsi="Arial" w:cs="Arial"/>
                      <w:lang w:eastAsia="en-US"/>
                    </w:rPr>
                  </w:pPr>
                  <w:r w:rsidRPr="00E92FEF">
                    <w:rPr>
                      <w:rFonts w:ascii="Arial" w:eastAsia="Arial" w:hAnsi="Arial" w:cs="Arial"/>
                      <w:lang w:eastAsia="en-US"/>
                    </w:rPr>
                    <w:t>De weg van het water (die we gevold hebben) wordt nog een keer gevisualiseerd. Daarna wordt het lesverloop uitgelegd en de klas in 3 groepen verdeeld</w:t>
                  </w:r>
                  <w:r w:rsidR="00700A26" w:rsidRPr="00E92FEF">
                    <w:rPr>
                      <w:rFonts w:ascii="Arial" w:eastAsia="Arial" w:hAnsi="Arial" w:cs="Arial"/>
                      <w:lang w:eastAsia="en-US"/>
                    </w:rPr>
                    <w:t xml:space="preserve"> (ca. 8 leerlingen per groep).</w:t>
                  </w:r>
                </w:p>
              </w:tc>
              <w:tc>
                <w:tcPr>
                  <w:tcW w:w="1700" w:type="dxa"/>
                  <w:tcBorders>
                    <w:top w:val="single" w:sz="4" w:space="0" w:color="000000"/>
                    <w:left w:val="single" w:sz="4" w:space="0" w:color="000000"/>
                    <w:bottom w:val="single" w:sz="4" w:space="0" w:color="000000"/>
                    <w:right w:val="single" w:sz="4" w:space="0" w:color="000000"/>
                  </w:tcBorders>
                </w:tcPr>
                <w:p w14:paraId="78FD4A01" w14:textId="1FEC0917" w:rsidR="009F0203" w:rsidRPr="00E92FEF" w:rsidRDefault="00E057DE" w:rsidP="009F0203">
                  <w:pPr>
                    <w:rPr>
                      <w:rFonts w:ascii="Arial" w:eastAsia="Arial" w:hAnsi="Arial" w:cs="Arial"/>
                      <w:lang w:eastAsia="en-US"/>
                    </w:rPr>
                  </w:pPr>
                  <w:r>
                    <w:rPr>
                      <w:rFonts w:ascii="Arial" w:eastAsia="Arial" w:hAnsi="Arial" w:cs="Arial"/>
                      <w:lang w:eastAsia="en-US"/>
                    </w:rPr>
                    <w:t>PowerPoint</w:t>
                  </w:r>
                </w:p>
              </w:tc>
            </w:tr>
            <w:tr w:rsidR="009F0203" w:rsidRPr="009F0203" w14:paraId="06ED5C9E" w14:textId="77777777" w:rsidTr="00A229F2">
              <w:tc>
                <w:tcPr>
                  <w:tcW w:w="453" w:type="dxa"/>
                  <w:tcBorders>
                    <w:top w:val="single" w:sz="4" w:space="0" w:color="000000"/>
                    <w:left w:val="single" w:sz="4" w:space="0" w:color="000000"/>
                    <w:bottom w:val="single" w:sz="4" w:space="0" w:color="000000"/>
                    <w:right w:val="single" w:sz="4" w:space="0" w:color="000000"/>
                  </w:tcBorders>
                  <w:hideMark/>
                </w:tcPr>
                <w:p w14:paraId="158D45C1"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2.</w:t>
                  </w:r>
                </w:p>
              </w:tc>
              <w:tc>
                <w:tcPr>
                  <w:tcW w:w="1768" w:type="dxa"/>
                  <w:tcBorders>
                    <w:top w:val="single" w:sz="4" w:space="0" w:color="000000"/>
                    <w:left w:val="single" w:sz="4" w:space="0" w:color="000000"/>
                    <w:bottom w:val="single" w:sz="4" w:space="0" w:color="000000"/>
                    <w:right w:val="single" w:sz="4" w:space="0" w:color="000000"/>
                  </w:tcBorders>
                  <w:hideMark/>
                </w:tcPr>
                <w:p w14:paraId="67B9C63E" w14:textId="6D457B82" w:rsidR="009F0203" w:rsidRPr="00A229F2" w:rsidRDefault="00A229F2" w:rsidP="009F0203">
                  <w:pPr>
                    <w:rPr>
                      <w:rFonts w:ascii="Arial" w:eastAsia="Arial" w:hAnsi="Arial" w:cs="Arial"/>
                      <w:lang w:eastAsia="en-US"/>
                    </w:rPr>
                  </w:pPr>
                  <w:r w:rsidRPr="00A229F2">
                    <w:rPr>
                      <w:rFonts w:ascii="Arial" w:eastAsia="Arial" w:hAnsi="Arial" w:cs="Arial"/>
                      <w:lang w:eastAsia="en-US"/>
                    </w:rPr>
                    <w:t>Hoekenwerk</w:t>
                  </w:r>
                  <w:r w:rsidR="009F0203" w:rsidRPr="00A229F2">
                    <w:rPr>
                      <w:rFonts w:ascii="Arial" w:eastAsia="Arial" w:hAnsi="Arial" w:cs="Arial"/>
                      <w:lang w:eastAsia="en-US"/>
                    </w:rPr>
                    <w:br/>
                  </w:r>
                </w:p>
              </w:tc>
              <w:tc>
                <w:tcPr>
                  <w:tcW w:w="789" w:type="dxa"/>
                  <w:tcBorders>
                    <w:top w:val="single" w:sz="4" w:space="0" w:color="000000"/>
                    <w:left w:val="single" w:sz="4" w:space="0" w:color="000000"/>
                    <w:bottom w:val="single" w:sz="4" w:space="0" w:color="000000"/>
                    <w:right w:val="single" w:sz="4" w:space="0" w:color="000000"/>
                  </w:tcBorders>
                </w:tcPr>
                <w:p w14:paraId="5CF71D27" w14:textId="15BDDCB4" w:rsidR="009F0203" w:rsidRPr="00E92FEF" w:rsidRDefault="0048163B" w:rsidP="009F0203">
                  <w:pPr>
                    <w:rPr>
                      <w:rFonts w:ascii="Arial" w:eastAsia="Arial" w:hAnsi="Arial" w:cs="Arial"/>
                      <w:lang w:eastAsia="en-US"/>
                    </w:rPr>
                  </w:pPr>
                  <w:r w:rsidRPr="00E92FEF">
                    <w:rPr>
                      <w:rFonts w:ascii="Arial" w:eastAsia="Arial" w:hAnsi="Arial" w:cs="Arial"/>
                      <w:lang w:eastAsia="en-US"/>
                    </w:rPr>
                    <w:t>60’</w:t>
                  </w:r>
                </w:p>
              </w:tc>
              <w:tc>
                <w:tcPr>
                  <w:tcW w:w="4140" w:type="dxa"/>
                  <w:tcBorders>
                    <w:top w:val="single" w:sz="4" w:space="0" w:color="000000"/>
                    <w:left w:val="single" w:sz="4" w:space="0" w:color="000000"/>
                    <w:bottom w:val="single" w:sz="4" w:space="0" w:color="000000"/>
                    <w:right w:val="single" w:sz="4" w:space="0" w:color="000000"/>
                  </w:tcBorders>
                  <w:hideMark/>
                </w:tcPr>
                <w:p w14:paraId="0F2638D6" w14:textId="700E058A" w:rsidR="009F0203" w:rsidRPr="00E92FEF" w:rsidRDefault="00700A26" w:rsidP="009F0203">
                  <w:pPr>
                    <w:rPr>
                      <w:rFonts w:ascii="Arial" w:eastAsia="Arial" w:hAnsi="Arial" w:cs="Arial"/>
                      <w:lang w:eastAsia="en-US"/>
                    </w:rPr>
                  </w:pPr>
                  <w:r w:rsidRPr="00E92FEF">
                    <w:rPr>
                      <w:rFonts w:ascii="Arial" w:eastAsia="Arial" w:hAnsi="Arial" w:cs="Arial"/>
                      <w:lang w:eastAsia="en-US"/>
                    </w:rPr>
                    <w:t>Er zijn drie hoeken, elke hoek duurt 18 minuten en er zi</w:t>
                  </w:r>
                  <w:r w:rsidR="00BE0F76" w:rsidRPr="00E92FEF">
                    <w:rPr>
                      <w:rFonts w:ascii="Arial" w:eastAsia="Arial" w:hAnsi="Arial" w:cs="Arial"/>
                      <w:lang w:eastAsia="en-US"/>
                    </w:rPr>
                    <w:t>jn 2 minuten om door te schuiven. Dit is geen zelfstandig hoekenwerk, maar zeer sterk begeleid, eerder een OLG. Zorg dus dat er eventueel twee lokalen ter beschikking zijn om te voorkomen dat het te luidruchtig wordt.</w:t>
                  </w:r>
                  <w:r w:rsidR="00E057DE">
                    <w:rPr>
                      <w:rFonts w:ascii="Arial" w:eastAsia="Arial" w:hAnsi="Arial" w:cs="Arial"/>
                      <w:lang w:eastAsia="en-US"/>
                    </w:rPr>
                    <w:t xml:space="preserve"> In de excursiebundel worden nu ook de besluitkaders ingevuld.</w:t>
                  </w:r>
                  <w:r w:rsidR="009F0203" w:rsidRPr="00E92FEF">
                    <w:rPr>
                      <w:rFonts w:ascii="Arial" w:eastAsia="Arial" w:hAnsi="Arial" w:cs="Arial"/>
                      <w:lang w:eastAsia="en-US"/>
                    </w:rPr>
                    <w:br/>
                  </w:r>
                </w:p>
              </w:tc>
              <w:tc>
                <w:tcPr>
                  <w:tcW w:w="1700" w:type="dxa"/>
                  <w:tcBorders>
                    <w:top w:val="single" w:sz="4" w:space="0" w:color="000000"/>
                    <w:left w:val="single" w:sz="4" w:space="0" w:color="000000"/>
                    <w:bottom w:val="single" w:sz="4" w:space="0" w:color="000000"/>
                    <w:right w:val="single" w:sz="4" w:space="0" w:color="000000"/>
                  </w:tcBorders>
                </w:tcPr>
                <w:p w14:paraId="04F6E257" w14:textId="0B41244E" w:rsidR="009F0203" w:rsidRDefault="003A69C3" w:rsidP="009F0203">
                  <w:pPr>
                    <w:rPr>
                      <w:rFonts w:ascii="Arial" w:eastAsia="Arial" w:hAnsi="Arial" w:cs="Arial"/>
                      <w:lang w:eastAsia="en-US"/>
                    </w:rPr>
                  </w:pPr>
                  <w:r>
                    <w:rPr>
                      <w:rFonts w:ascii="Arial" w:eastAsia="Arial" w:hAnsi="Arial" w:cs="Arial"/>
                      <w:lang w:eastAsia="en-US"/>
                    </w:rPr>
                    <w:t>Al het materiaal onder ‘Ra</w:t>
                  </w:r>
                  <w:r w:rsidR="00072D13">
                    <w:rPr>
                      <w:rFonts w:ascii="Arial" w:eastAsia="Arial" w:hAnsi="Arial" w:cs="Arial"/>
                      <w:lang w:eastAsia="en-US"/>
                    </w:rPr>
                    <w:t>n</w:t>
                  </w:r>
                  <w:r>
                    <w:rPr>
                      <w:rFonts w:ascii="Arial" w:eastAsia="Arial" w:hAnsi="Arial" w:cs="Arial"/>
                      <w:lang w:eastAsia="en-US"/>
                    </w:rPr>
                    <w:t>dvoorwaarden’</w:t>
                  </w:r>
                </w:p>
                <w:p w14:paraId="485F3126" w14:textId="22361123" w:rsidR="00E057DE" w:rsidRPr="00E92FEF" w:rsidRDefault="00E057DE" w:rsidP="009F0203">
                  <w:pPr>
                    <w:rPr>
                      <w:rFonts w:ascii="Arial" w:eastAsia="Arial" w:hAnsi="Arial" w:cs="Arial"/>
                      <w:lang w:eastAsia="en-US"/>
                    </w:rPr>
                  </w:pPr>
                </w:p>
              </w:tc>
            </w:tr>
            <w:tr w:rsidR="009F0203" w:rsidRPr="009F0203" w14:paraId="360B888C" w14:textId="77777777" w:rsidTr="00A229F2">
              <w:tc>
                <w:tcPr>
                  <w:tcW w:w="453" w:type="dxa"/>
                  <w:tcBorders>
                    <w:top w:val="single" w:sz="4" w:space="0" w:color="000000"/>
                    <w:left w:val="single" w:sz="4" w:space="0" w:color="000000"/>
                    <w:bottom w:val="single" w:sz="4" w:space="0" w:color="000000"/>
                    <w:right w:val="single" w:sz="4" w:space="0" w:color="000000"/>
                  </w:tcBorders>
                  <w:hideMark/>
                </w:tcPr>
                <w:p w14:paraId="5B06DCC2"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3.</w:t>
                  </w:r>
                </w:p>
              </w:tc>
              <w:tc>
                <w:tcPr>
                  <w:tcW w:w="1768" w:type="dxa"/>
                  <w:tcBorders>
                    <w:top w:val="single" w:sz="4" w:space="0" w:color="000000"/>
                    <w:left w:val="single" w:sz="4" w:space="0" w:color="000000"/>
                    <w:bottom w:val="single" w:sz="4" w:space="0" w:color="000000"/>
                    <w:right w:val="single" w:sz="4" w:space="0" w:color="000000"/>
                  </w:tcBorders>
                </w:tcPr>
                <w:p w14:paraId="314FE3A2" w14:textId="42340C5E" w:rsidR="009F0203" w:rsidRPr="00A229F2" w:rsidRDefault="00A229F2" w:rsidP="009F0203">
                  <w:pPr>
                    <w:rPr>
                      <w:rFonts w:ascii="Arial" w:eastAsia="Arial" w:hAnsi="Arial" w:cs="Arial"/>
                      <w:lang w:eastAsia="en-US"/>
                    </w:rPr>
                  </w:pPr>
                  <w:r w:rsidRPr="00A229F2">
                    <w:rPr>
                      <w:rFonts w:ascii="Arial" w:eastAsia="Arial" w:hAnsi="Arial" w:cs="Arial"/>
                      <w:lang w:eastAsia="en-US"/>
                    </w:rPr>
                    <w:t>Besluitvorming</w:t>
                  </w:r>
                </w:p>
              </w:tc>
              <w:tc>
                <w:tcPr>
                  <w:tcW w:w="789" w:type="dxa"/>
                  <w:tcBorders>
                    <w:top w:val="single" w:sz="4" w:space="0" w:color="000000"/>
                    <w:left w:val="single" w:sz="4" w:space="0" w:color="000000"/>
                    <w:bottom w:val="single" w:sz="4" w:space="0" w:color="000000"/>
                    <w:right w:val="single" w:sz="4" w:space="0" w:color="000000"/>
                  </w:tcBorders>
                </w:tcPr>
                <w:p w14:paraId="60DC7991" w14:textId="44F91B9B" w:rsidR="009F0203" w:rsidRPr="00E92FEF" w:rsidRDefault="0048163B" w:rsidP="009F0203">
                  <w:pPr>
                    <w:rPr>
                      <w:rFonts w:ascii="Arial" w:eastAsia="Arial" w:hAnsi="Arial" w:cs="Arial"/>
                      <w:lang w:eastAsia="en-US"/>
                    </w:rPr>
                  </w:pPr>
                  <w:r w:rsidRPr="00E92FEF">
                    <w:rPr>
                      <w:rFonts w:ascii="Arial" w:eastAsia="Arial" w:hAnsi="Arial" w:cs="Arial"/>
                      <w:lang w:eastAsia="en-US"/>
                    </w:rPr>
                    <w:t>20’</w:t>
                  </w:r>
                </w:p>
              </w:tc>
              <w:tc>
                <w:tcPr>
                  <w:tcW w:w="4140" w:type="dxa"/>
                  <w:tcBorders>
                    <w:top w:val="single" w:sz="4" w:space="0" w:color="000000"/>
                    <w:left w:val="single" w:sz="4" w:space="0" w:color="000000"/>
                    <w:bottom w:val="single" w:sz="4" w:space="0" w:color="000000"/>
                    <w:right w:val="single" w:sz="4" w:space="0" w:color="000000"/>
                  </w:tcBorders>
                </w:tcPr>
                <w:p w14:paraId="0530A6F7" w14:textId="3705FC68" w:rsidR="009F0203" w:rsidRPr="00E92FEF" w:rsidRDefault="00E92FEF" w:rsidP="009F0203">
                  <w:pPr>
                    <w:rPr>
                      <w:rFonts w:ascii="Arial" w:eastAsia="Arial" w:hAnsi="Arial" w:cs="Arial"/>
                      <w:lang w:eastAsia="en-US"/>
                    </w:rPr>
                  </w:pPr>
                  <w:r w:rsidRPr="00E92FEF">
                    <w:rPr>
                      <w:rFonts w:ascii="Arial" w:eastAsia="Arial" w:hAnsi="Arial" w:cs="Arial"/>
                      <w:lang w:eastAsia="en-US"/>
                    </w:rPr>
                    <w:t>Klassikaal wordt er een besluit gevormd op de twee hoofdonderzoeksvragen.</w:t>
                  </w:r>
                </w:p>
              </w:tc>
              <w:tc>
                <w:tcPr>
                  <w:tcW w:w="1700" w:type="dxa"/>
                  <w:tcBorders>
                    <w:top w:val="single" w:sz="4" w:space="0" w:color="000000"/>
                    <w:left w:val="single" w:sz="4" w:space="0" w:color="000000"/>
                    <w:bottom w:val="single" w:sz="4" w:space="0" w:color="000000"/>
                    <w:right w:val="single" w:sz="4" w:space="0" w:color="000000"/>
                  </w:tcBorders>
                </w:tcPr>
                <w:p w14:paraId="36820BCD" w14:textId="0DC7726B" w:rsidR="009F0203" w:rsidRPr="00E92FEF" w:rsidRDefault="003A69C3" w:rsidP="009F0203">
                  <w:pPr>
                    <w:rPr>
                      <w:rFonts w:ascii="Arial" w:eastAsia="Arial" w:hAnsi="Arial" w:cs="Arial"/>
                      <w:lang w:eastAsia="en-US"/>
                    </w:rPr>
                  </w:pPr>
                  <w:r>
                    <w:rPr>
                      <w:rFonts w:ascii="Arial" w:eastAsia="Arial" w:hAnsi="Arial" w:cs="Arial"/>
                      <w:lang w:eastAsia="en-US"/>
                    </w:rPr>
                    <w:t>PowerPoint, excursiebundel</w:t>
                  </w:r>
                </w:p>
              </w:tc>
            </w:tr>
            <w:tr w:rsidR="0048163B" w:rsidRPr="009F0203" w14:paraId="1AC4A0C0" w14:textId="77777777" w:rsidTr="00A229F2">
              <w:tc>
                <w:tcPr>
                  <w:tcW w:w="453" w:type="dxa"/>
                  <w:tcBorders>
                    <w:top w:val="single" w:sz="4" w:space="0" w:color="000000"/>
                    <w:left w:val="single" w:sz="4" w:space="0" w:color="000000"/>
                    <w:bottom w:val="single" w:sz="4" w:space="0" w:color="000000"/>
                    <w:right w:val="single" w:sz="4" w:space="0" w:color="000000"/>
                  </w:tcBorders>
                </w:tcPr>
                <w:p w14:paraId="13EE9AFB" w14:textId="33FC456F" w:rsidR="0048163B" w:rsidRPr="009F0203" w:rsidRDefault="0048163B" w:rsidP="009F0203">
                  <w:pPr>
                    <w:rPr>
                      <w:rFonts w:ascii="Arial" w:eastAsia="Arial" w:hAnsi="Arial" w:cs="Arial"/>
                      <w:b/>
                      <w:bCs/>
                      <w:lang w:eastAsia="en-US"/>
                    </w:rPr>
                  </w:pPr>
                  <w:r>
                    <w:rPr>
                      <w:rFonts w:ascii="Arial" w:eastAsia="Arial" w:hAnsi="Arial" w:cs="Arial"/>
                      <w:b/>
                      <w:bCs/>
                      <w:lang w:eastAsia="en-US"/>
                    </w:rPr>
                    <w:t>4.</w:t>
                  </w:r>
                </w:p>
              </w:tc>
              <w:tc>
                <w:tcPr>
                  <w:tcW w:w="1768" w:type="dxa"/>
                  <w:tcBorders>
                    <w:top w:val="single" w:sz="4" w:space="0" w:color="000000"/>
                    <w:left w:val="single" w:sz="4" w:space="0" w:color="000000"/>
                    <w:bottom w:val="single" w:sz="4" w:space="0" w:color="000000"/>
                    <w:right w:val="single" w:sz="4" w:space="0" w:color="000000"/>
                  </w:tcBorders>
                </w:tcPr>
                <w:p w14:paraId="43BC3852" w14:textId="1F94E058" w:rsidR="0048163B" w:rsidRPr="00A229F2" w:rsidRDefault="0048163B" w:rsidP="009F0203">
                  <w:pPr>
                    <w:rPr>
                      <w:rFonts w:ascii="Arial" w:eastAsia="Arial" w:hAnsi="Arial" w:cs="Arial"/>
                      <w:lang w:eastAsia="en-US"/>
                    </w:rPr>
                  </w:pPr>
                  <w:r>
                    <w:rPr>
                      <w:rFonts w:ascii="Arial" w:eastAsia="Arial" w:hAnsi="Arial" w:cs="Arial"/>
                      <w:lang w:eastAsia="en-US"/>
                    </w:rPr>
                    <w:t>Bevraging</w:t>
                  </w:r>
                </w:p>
              </w:tc>
              <w:tc>
                <w:tcPr>
                  <w:tcW w:w="789" w:type="dxa"/>
                  <w:tcBorders>
                    <w:top w:val="single" w:sz="4" w:space="0" w:color="000000"/>
                    <w:left w:val="single" w:sz="4" w:space="0" w:color="000000"/>
                    <w:bottom w:val="single" w:sz="4" w:space="0" w:color="000000"/>
                    <w:right w:val="single" w:sz="4" w:space="0" w:color="000000"/>
                  </w:tcBorders>
                </w:tcPr>
                <w:p w14:paraId="26C970EA" w14:textId="07658A8A" w:rsidR="0048163B" w:rsidRPr="00E92FEF" w:rsidRDefault="0048163B" w:rsidP="009F0203">
                  <w:pPr>
                    <w:rPr>
                      <w:rFonts w:ascii="Arial" w:eastAsia="Arial" w:hAnsi="Arial" w:cs="Arial"/>
                      <w:lang w:eastAsia="en-US"/>
                    </w:rPr>
                  </w:pPr>
                  <w:r w:rsidRPr="00E92FEF">
                    <w:rPr>
                      <w:rFonts w:ascii="Arial" w:eastAsia="Arial" w:hAnsi="Arial" w:cs="Arial"/>
                      <w:lang w:eastAsia="en-US"/>
                    </w:rPr>
                    <w:t>10’</w:t>
                  </w:r>
                </w:p>
              </w:tc>
              <w:tc>
                <w:tcPr>
                  <w:tcW w:w="4140" w:type="dxa"/>
                  <w:tcBorders>
                    <w:top w:val="single" w:sz="4" w:space="0" w:color="000000"/>
                    <w:left w:val="single" w:sz="4" w:space="0" w:color="000000"/>
                    <w:bottom w:val="single" w:sz="4" w:space="0" w:color="000000"/>
                    <w:right w:val="single" w:sz="4" w:space="0" w:color="000000"/>
                  </w:tcBorders>
                </w:tcPr>
                <w:p w14:paraId="18FD93A8" w14:textId="6CD56362" w:rsidR="0048163B" w:rsidRPr="00E92FEF" w:rsidRDefault="00E92FEF" w:rsidP="009F0203">
                  <w:pPr>
                    <w:rPr>
                      <w:rFonts w:ascii="Arial" w:eastAsia="Arial" w:hAnsi="Arial" w:cs="Arial"/>
                      <w:lang w:eastAsia="en-US"/>
                    </w:rPr>
                  </w:pPr>
                  <w:r>
                    <w:rPr>
                      <w:rFonts w:ascii="Arial" w:eastAsia="Arial" w:hAnsi="Arial" w:cs="Arial"/>
                      <w:lang w:eastAsia="en-US"/>
                    </w:rPr>
                    <w:t xml:space="preserve">De leerlingen vullen een Bookwidget in. Deze heeft zowel </w:t>
                  </w:r>
                  <w:r w:rsidR="00C905F2">
                    <w:rPr>
                      <w:rFonts w:ascii="Arial" w:eastAsia="Arial" w:hAnsi="Arial" w:cs="Arial"/>
                      <w:lang w:eastAsia="en-US"/>
                    </w:rPr>
                    <w:t>inhoudelijke vragen als vragen voor het PI-onderzoek van deze bachelorproef.</w:t>
                  </w:r>
                </w:p>
              </w:tc>
              <w:tc>
                <w:tcPr>
                  <w:tcW w:w="1700" w:type="dxa"/>
                  <w:tcBorders>
                    <w:top w:val="single" w:sz="4" w:space="0" w:color="000000"/>
                    <w:left w:val="single" w:sz="4" w:space="0" w:color="000000"/>
                    <w:bottom w:val="single" w:sz="4" w:space="0" w:color="000000"/>
                    <w:right w:val="single" w:sz="4" w:space="0" w:color="000000"/>
                  </w:tcBorders>
                </w:tcPr>
                <w:p w14:paraId="531654EB" w14:textId="5CAC4FC5" w:rsidR="0048163B" w:rsidRPr="00E92FEF" w:rsidRDefault="003A69C3" w:rsidP="009F0203">
                  <w:pPr>
                    <w:rPr>
                      <w:rFonts w:ascii="Arial" w:eastAsia="Arial" w:hAnsi="Arial" w:cs="Arial"/>
                      <w:lang w:eastAsia="en-US"/>
                    </w:rPr>
                  </w:pPr>
                  <w:r>
                    <w:rPr>
                      <w:rFonts w:ascii="Arial" w:eastAsia="Arial" w:hAnsi="Arial" w:cs="Arial"/>
                      <w:lang w:eastAsia="en-US"/>
                    </w:rPr>
                    <w:t>Bookwidgets, excursiebundel</w:t>
                  </w:r>
                </w:p>
              </w:tc>
            </w:tr>
          </w:tbl>
          <w:p w14:paraId="73822ADD" w14:textId="77777777" w:rsidR="009F0203" w:rsidRPr="009F0203" w:rsidRDefault="009F0203" w:rsidP="009F0203">
            <w:pPr>
              <w:rPr>
                <w:rFonts w:ascii="Arial" w:eastAsia="Arial" w:hAnsi="Arial" w:cs="Arial"/>
                <w:b/>
                <w:bCs/>
                <w:u w:val="single"/>
                <w:lang w:eastAsia="en-US"/>
              </w:rPr>
            </w:pPr>
          </w:p>
          <w:p w14:paraId="63B34F7A" w14:textId="77777777" w:rsidR="009F0203" w:rsidRPr="00926BE5" w:rsidRDefault="009F0203" w:rsidP="009F0203">
            <w:pPr>
              <w:rPr>
                <w:rFonts w:ascii="Arial" w:eastAsia="Arial" w:hAnsi="Arial" w:cs="Arial"/>
                <w:b/>
                <w:bCs/>
                <w:u w:val="single"/>
                <w:lang w:eastAsia="en-US"/>
              </w:rPr>
            </w:pPr>
            <w:r w:rsidRPr="00926BE5">
              <w:rPr>
                <w:rFonts w:ascii="Arial" w:eastAsia="Arial" w:hAnsi="Arial" w:cs="Arial"/>
                <w:b/>
                <w:bCs/>
                <w:u w:val="single"/>
                <w:lang w:eastAsia="en-US"/>
              </w:rPr>
              <w:t>Extra uitgebreide info bij leeractiviteit:</w:t>
            </w:r>
          </w:p>
          <w:p w14:paraId="36977A9D" w14:textId="77777777" w:rsidR="009F0203" w:rsidRDefault="00127BFF" w:rsidP="00127BFF">
            <w:pPr>
              <w:rPr>
                <w:rFonts w:ascii="Arial" w:eastAsia="Arial" w:hAnsi="Arial" w:cs="Arial"/>
                <w:lang w:eastAsia="en-US"/>
              </w:rPr>
            </w:pPr>
            <w:r>
              <w:rPr>
                <w:rFonts w:ascii="Arial" w:eastAsia="Arial" w:hAnsi="Arial" w:cs="Arial"/>
                <w:lang w:eastAsia="en-US"/>
              </w:rPr>
              <w:t>We nemen een blokuur de tijd om terug te blikken op de excursie en belangrijke informatie vast te zetten.</w:t>
            </w:r>
            <w:r w:rsidR="00706CCB">
              <w:rPr>
                <w:rFonts w:ascii="Arial" w:eastAsia="Arial" w:hAnsi="Arial" w:cs="Arial"/>
                <w:lang w:eastAsia="en-US"/>
              </w:rPr>
              <w:t xml:space="preserve"> Het is zeer belangrijk dat de leerlingen voor deze les hun originele excursiebundel ter beschikking hebben.</w:t>
            </w:r>
          </w:p>
          <w:p w14:paraId="512FE1A5" w14:textId="5D76026E" w:rsidR="00706CCB" w:rsidRDefault="00706CCB" w:rsidP="00127BFF">
            <w:pPr>
              <w:rPr>
                <w:rFonts w:ascii="Arial" w:eastAsia="Arial" w:hAnsi="Arial" w:cs="Arial"/>
                <w:lang w:eastAsia="en-US"/>
              </w:rPr>
            </w:pPr>
            <w:r>
              <w:rPr>
                <w:rFonts w:ascii="Arial" w:eastAsia="Arial" w:hAnsi="Arial" w:cs="Arial"/>
                <w:lang w:eastAsia="en-US"/>
              </w:rPr>
              <w:t>We werken opnieuw met een soort hoekenwerk, al is dit sterker begeleid dan een standaard hoekenwerk</w:t>
            </w:r>
            <w:r w:rsidR="00BF5515">
              <w:rPr>
                <w:rFonts w:ascii="Arial" w:eastAsia="Arial" w:hAnsi="Arial" w:cs="Arial"/>
                <w:lang w:eastAsia="en-US"/>
              </w:rPr>
              <w:t>. Wij waren met drie student-leerkrachten, maar het is zeker mogelijk om dit alleen te doen. Het nadeel is dan wel dat je met een grotere groep (de hele klas) moet werken.</w:t>
            </w:r>
          </w:p>
          <w:p w14:paraId="059750B6" w14:textId="7CC34AEE" w:rsidR="007D6F4E" w:rsidRDefault="007D6F4E" w:rsidP="00127BFF">
            <w:pPr>
              <w:rPr>
                <w:rFonts w:ascii="Arial" w:eastAsia="Arial" w:hAnsi="Arial" w:cs="Arial"/>
                <w:lang w:eastAsia="en-US"/>
              </w:rPr>
            </w:pPr>
            <w:r>
              <w:rPr>
                <w:rFonts w:ascii="Arial" w:eastAsia="Arial" w:hAnsi="Arial" w:cs="Arial"/>
                <w:lang w:eastAsia="en-US"/>
              </w:rPr>
              <w:t>In elke hoek komen drie excursiepunten ter sprake, sommige uitgebreider dan andere. We voorzien ook tijd om de debietberekening en waterkwaliteittests</w:t>
            </w:r>
            <w:r w:rsidR="00190590">
              <w:rPr>
                <w:rFonts w:ascii="Arial" w:eastAsia="Arial" w:hAnsi="Arial" w:cs="Arial"/>
                <w:lang w:eastAsia="en-US"/>
              </w:rPr>
              <w:t xml:space="preserve"> te bespreken!</w:t>
            </w:r>
          </w:p>
          <w:p w14:paraId="0C12FE03" w14:textId="5581D7EC" w:rsidR="00190590" w:rsidRDefault="00190590" w:rsidP="00127BFF">
            <w:pPr>
              <w:rPr>
                <w:rFonts w:ascii="Arial" w:eastAsia="Arial" w:hAnsi="Arial" w:cs="Arial"/>
                <w:lang w:eastAsia="en-US"/>
              </w:rPr>
            </w:pPr>
            <w:r>
              <w:rPr>
                <w:rFonts w:ascii="Arial" w:eastAsia="Arial" w:hAnsi="Arial" w:cs="Arial"/>
                <w:lang w:eastAsia="en-US"/>
              </w:rPr>
              <w:t xml:space="preserve">De besluitvorming op de hoofdonderzoeksvragen vindt klassikaal plaats via een onderwijsleergesprek met veel inbreng van de leerlingen. Om af te sluiten kan je een kleine </w:t>
            </w:r>
            <w:r w:rsidR="00FE58E8">
              <w:rPr>
                <w:rFonts w:ascii="Arial" w:eastAsia="Arial" w:hAnsi="Arial" w:cs="Arial"/>
                <w:lang w:eastAsia="en-US"/>
              </w:rPr>
              <w:t>quiz (al dan niet op punten) doen om te controleren of iedereen mee is.</w:t>
            </w:r>
          </w:p>
          <w:p w14:paraId="0C8EB6CB" w14:textId="77777777" w:rsidR="00FE58E8" w:rsidRDefault="00FE58E8" w:rsidP="00127BFF">
            <w:pPr>
              <w:rPr>
                <w:rFonts w:ascii="Arial" w:eastAsia="Arial" w:hAnsi="Arial" w:cs="Arial"/>
                <w:lang w:eastAsia="en-US"/>
              </w:rPr>
            </w:pPr>
          </w:p>
          <w:p w14:paraId="0555AE71" w14:textId="1D49FA91" w:rsidR="00E138EC" w:rsidRDefault="00E138EC" w:rsidP="00127BFF">
            <w:pPr>
              <w:rPr>
                <w:rFonts w:ascii="Arial" w:eastAsia="Arial" w:hAnsi="Arial" w:cs="Arial"/>
                <w:i/>
                <w:iCs/>
                <w:lang w:eastAsia="en-US"/>
              </w:rPr>
            </w:pPr>
            <w:r>
              <w:rPr>
                <w:rFonts w:ascii="Arial" w:eastAsia="Arial" w:hAnsi="Arial" w:cs="Arial"/>
                <w:i/>
                <w:iCs/>
                <w:lang w:eastAsia="en-US"/>
              </w:rPr>
              <w:t xml:space="preserve">Hieronder een korteuitleg over de inhoud van de hoeken. De volledige informatie valt te vinden </w:t>
            </w:r>
            <w:r w:rsidR="00783211">
              <w:rPr>
                <w:rFonts w:ascii="Arial" w:eastAsia="Arial" w:hAnsi="Arial" w:cs="Arial"/>
                <w:i/>
                <w:iCs/>
                <w:lang w:eastAsia="en-US"/>
              </w:rPr>
              <w:t>in de map ‘Nabeschouwing’ bij de leerkrachtenbundels.</w:t>
            </w:r>
          </w:p>
          <w:p w14:paraId="0BA2F688" w14:textId="77777777" w:rsidR="00E24F5F" w:rsidRDefault="00E24F5F" w:rsidP="00127BFF">
            <w:pPr>
              <w:rPr>
                <w:rFonts w:ascii="Arial" w:eastAsia="Arial" w:hAnsi="Arial" w:cs="Arial"/>
                <w:i/>
                <w:iCs/>
                <w:lang w:eastAsia="en-US"/>
              </w:rPr>
            </w:pPr>
          </w:p>
          <w:p w14:paraId="043AA4C4" w14:textId="77777777" w:rsidR="00E24F5F" w:rsidRPr="00E138EC" w:rsidRDefault="00E24F5F" w:rsidP="00127BFF">
            <w:pPr>
              <w:rPr>
                <w:rFonts w:ascii="Arial" w:eastAsia="Arial" w:hAnsi="Arial" w:cs="Arial"/>
                <w:i/>
                <w:iCs/>
                <w:lang w:eastAsia="en-US"/>
              </w:rPr>
            </w:pPr>
          </w:p>
          <w:p w14:paraId="6188539A" w14:textId="0B8D0E3B" w:rsidR="00FE58E8" w:rsidRDefault="00DC6660" w:rsidP="00DC6660">
            <w:pPr>
              <w:pStyle w:val="Lijstalinea"/>
              <w:numPr>
                <w:ilvl w:val="0"/>
                <w:numId w:val="5"/>
              </w:numPr>
              <w:rPr>
                <w:rFonts w:ascii="Arial" w:eastAsia="Arial" w:hAnsi="Arial" w:cs="Arial"/>
                <w:b/>
                <w:bCs/>
              </w:rPr>
            </w:pPr>
            <w:r>
              <w:rPr>
                <w:rFonts w:ascii="Arial" w:eastAsia="Arial" w:hAnsi="Arial" w:cs="Arial"/>
                <w:b/>
                <w:bCs/>
              </w:rPr>
              <w:lastRenderedPageBreak/>
              <w:t>Mont Rigi – Hoëgne – ENCI</w:t>
            </w:r>
            <w:r w:rsidR="001B1C1D">
              <w:rPr>
                <w:rFonts w:ascii="Arial" w:eastAsia="Arial" w:hAnsi="Arial" w:cs="Arial"/>
                <w:b/>
                <w:bCs/>
              </w:rPr>
              <w:t xml:space="preserve"> + waterkwaliteit</w:t>
            </w:r>
          </w:p>
          <w:p w14:paraId="2AC37627" w14:textId="7B1B5377" w:rsidR="00DC6660" w:rsidRDefault="00DD69EA" w:rsidP="00DC6660">
            <w:pPr>
              <w:rPr>
                <w:rFonts w:ascii="Arial" w:eastAsia="Arial" w:hAnsi="Arial" w:cs="Arial"/>
              </w:rPr>
            </w:pPr>
            <w:r>
              <w:rPr>
                <w:rFonts w:ascii="Arial" w:eastAsia="Arial" w:hAnsi="Arial" w:cs="Arial"/>
              </w:rPr>
              <w:t>We bespreken de vegetatie die we aantroffen op Mont Rigi en de leerlingen vergelijken hun resultaten. We nemen er ook kort de resultaten van de biotoopstudie aan de Hoëgne bij.</w:t>
            </w:r>
            <w:r w:rsidR="00813193">
              <w:rPr>
                <w:rFonts w:ascii="Arial" w:eastAsia="Arial" w:hAnsi="Arial" w:cs="Arial"/>
              </w:rPr>
              <w:t xml:space="preserve"> De leerlingen krijgen naamkaartjes en fotokaartjes en moeten </w:t>
            </w:r>
            <w:r w:rsidR="00A06501">
              <w:rPr>
                <w:rFonts w:ascii="Arial" w:eastAsia="Arial" w:hAnsi="Arial" w:cs="Arial"/>
              </w:rPr>
              <w:t>de mossen met hun namen linken. Deze mossen werden veeltallig op Mont Rigi aangetroffen!</w:t>
            </w:r>
          </w:p>
          <w:p w14:paraId="4B4DD8A0" w14:textId="77777777" w:rsidR="00A06501" w:rsidRDefault="00A06501" w:rsidP="00DC6660">
            <w:pPr>
              <w:rPr>
                <w:rFonts w:ascii="Arial" w:eastAsia="Arial" w:hAnsi="Arial" w:cs="Arial"/>
              </w:rPr>
            </w:pPr>
          </w:p>
          <w:p w14:paraId="2EB4BD54" w14:textId="01E38A44" w:rsidR="00A06501" w:rsidRDefault="002424B1" w:rsidP="00DC6660">
            <w:pPr>
              <w:rPr>
                <w:rFonts w:ascii="Arial" w:eastAsia="Arial" w:hAnsi="Arial" w:cs="Arial"/>
              </w:rPr>
            </w:pPr>
            <w:r>
              <w:rPr>
                <w:rFonts w:ascii="Arial" w:eastAsia="Arial" w:hAnsi="Arial" w:cs="Arial"/>
              </w:rPr>
              <w:t xml:space="preserve">In deze hoek staan we ook stil bij de resultaten van de waterkwaliteitmetingen. We hebben een tabel met alle resultaten alsook gemiddeldes. We bespreken de gemeten resultaten met de effectieve resultaten die online te vinden zijn en die wwe als leerkracht zelf gemeten hadden! </w:t>
            </w:r>
            <w:r w:rsidR="004A2CD1">
              <w:rPr>
                <w:rFonts w:ascii="Arial" w:eastAsia="Arial" w:hAnsi="Arial" w:cs="Arial"/>
              </w:rPr>
              <w:t>We staan oo</w:t>
            </w:r>
            <w:r w:rsidR="00AC16C4">
              <w:rPr>
                <w:rFonts w:ascii="Arial" w:eastAsia="Arial" w:hAnsi="Arial" w:cs="Arial"/>
              </w:rPr>
              <w:t>k</w:t>
            </w:r>
            <w:r w:rsidR="004A2CD1">
              <w:rPr>
                <w:rFonts w:ascii="Arial" w:eastAsia="Arial" w:hAnsi="Arial" w:cs="Arial"/>
              </w:rPr>
              <w:t xml:space="preserve"> stil bij foutieve resultaten zoals ‘pH = 0,5’.</w:t>
            </w:r>
          </w:p>
          <w:p w14:paraId="0C22A4AD" w14:textId="77777777" w:rsidR="00DD69EA" w:rsidRDefault="00DD69EA" w:rsidP="00DC6660">
            <w:pPr>
              <w:rPr>
                <w:rFonts w:ascii="Arial" w:eastAsia="Arial" w:hAnsi="Arial" w:cs="Arial"/>
              </w:rPr>
            </w:pPr>
          </w:p>
          <w:p w14:paraId="3B857128" w14:textId="24207EF1" w:rsidR="00DC6660" w:rsidRPr="00E47251" w:rsidRDefault="00AC16C4" w:rsidP="00DC6660">
            <w:pPr>
              <w:rPr>
                <w:rFonts w:ascii="Arial" w:eastAsia="Arial" w:hAnsi="Arial" w:cs="Arial"/>
              </w:rPr>
            </w:pPr>
            <w:r>
              <w:rPr>
                <w:rFonts w:ascii="Arial" w:eastAsia="Arial" w:hAnsi="Arial" w:cs="Arial"/>
              </w:rPr>
              <w:t>Voor het deel van de ENCI gaan we dieper in op hoe mergel juist gevormd werd tijdens het Krijt.</w:t>
            </w:r>
          </w:p>
          <w:p w14:paraId="4A61B443" w14:textId="77777777" w:rsidR="00DC6660" w:rsidRDefault="00DC6660" w:rsidP="00DC6660">
            <w:pPr>
              <w:rPr>
                <w:rFonts w:ascii="Arial" w:eastAsia="Arial" w:hAnsi="Arial" w:cs="Arial"/>
                <w:b/>
                <w:bCs/>
              </w:rPr>
            </w:pPr>
          </w:p>
          <w:p w14:paraId="13178E21" w14:textId="081BF6B4" w:rsidR="008E0EEC" w:rsidRPr="008E0EEC" w:rsidRDefault="008E0EEC" w:rsidP="008E0EEC">
            <w:pPr>
              <w:pStyle w:val="Lijstalinea"/>
              <w:numPr>
                <w:ilvl w:val="0"/>
                <w:numId w:val="5"/>
              </w:numPr>
              <w:rPr>
                <w:rFonts w:ascii="Arial" w:eastAsia="Arial" w:hAnsi="Arial" w:cs="Arial"/>
                <w:b/>
                <w:bCs/>
              </w:rPr>
            </w:pPr>
            <w:r>
              <w:rPr>
                <w:rFonts w:ascii="Arial" w:eastAsia="Arial" w:hAnsi="Arial" w:cs="Arial"/>
                <w:b/>
                <w:bCs/>
              </w:rPr>
              <w:t>Verviers – Maastricht – Meeswijk</w:t>
            </w:r>
          </w:p>
          <w:p w14:paraId="04F59C33" w14:textId="0C83AA5F" w:rsidR="00BF5515" w:rsidRDefault="00367059" w:rsidP="00127BFF">
            <w:pPr>
              <w:rPr>
                <w:rFonts w:ascii="Arial" w:eastAsia="Arial" w:hAnsi="Arial" w:cs="Arial"/>
                <w:lang w:eastAsia="en-US"/>
              </w:rPr>
            </w:pPr>
            <w:r>
              <w:rPr>
                <w:rFonts w:ascii="Arial" w:eastAsia="Arial" w:hAnsi="Arial" w:cs="Arial"/>
                <w:lang w:eastAsia="en-US"/>
              </w:rPr>
              <w:t xml:space="preserve">Voor het deel Verviers kwamen we terug op de mogelijke </w:t>
            </w:r>
            <w:r w:rsidR="001F2842">
              <w:rPr>
                <w:rFonts w:ascii="Arial" w:eastAsia="Arial" w:hAnsi="Arial" w:cs="Arial"/>
                <w:lang w:eastAsia="en-US"/>
              </w:rPr>
              <w:t xml:space="preserve">aanpassingen in de bebouwing etc. omdat we </w:t>
            </w:r>
            <w:r w:rsidR="00752BB7">
              <w:rPr>
                <w:rFonts w:ascii="Arial" w:eastAsia="Arial" w:hAnsi="Arial" w:cs="Arial"/>
                <w:lang w:eastAsia="en-US"/>
              </w:rPr>
              <w:t>dit deel</w:t>
            </w:r>
            <w:r w:rsidR="001F2842">
              <w:rPr>
                <w:rFonts w:ascii="Arial" w:eastAsia="Arial" w:hAnsi="Arial" w:cs="Arial"/>
                <w:lang w:eastAsia="en-US"/>
              </w:rPr>
              <w:t xml:space="preserve"> tijdens de excursie hebben moeten overslaan wegens extreem hevige regenval.</w:t>
            </w:r>
            <w:r w:rsidR="00752BB7">
              <w:rPr>
                <w:rFonts w:ascii="Arial" w:eastAsia="Arial" w:hAnsi="Arial" w:cs="Arial"/>
                <w:lang w:eastAsia="en-US"/>
              </w:rPr>
              <w:t xml:space="preserve"> </w:t>
            </w:r>
            <w:r w:rsidR="00ED5FA1">
              <w:rPr>
                <w:rFonts w:ascii="Arial" w:eastAsia="Arial" w:hAnsi="Arial" w:cs="Arial"/>
                <w:lang w:eastAsia="en-US"/>
              </w:rPr>
              <w:t>Alternatief kan je dit vervangen door een andere opdracht of discussie rond bijvoorbeeld een recente overstroming elders in de wereld!</w:t>
            </w:r>
          </w:p>
          <w:p w14:paraId="5363310B" w14:textId="617F90C3" w:rsidR="00ED5FA1" w:rsidRDefault="00ED5FA1" w:rsidP="00127BFF">
            <w:pPr>
              <w:rPr>
                <w:rFonts w:ascii="Arial" w:eastAsia="Arial" w:hAnsi="Arial" w:cs="Arial"/>
                <w:lang w:eastAsia="en-US"/>
              </w:rPr>
            </w:pPr>
          </w:p>
          <w:p w14:paraId="63B01214" w14:textId="5AB5D0E4" w:rsidR="000940B9" w:rsidRDefault="000940B9" w:rsidP="00127BFF">
            <w:pPr>
              <w:rPr>
                <w:rFonts w:ascii="Arial" w:eastAsia="Arial" w:hAnsi="Arial" w:cs="Arial"/>
                <w:lang w:eastAsia="en-US"/>
              </w:rPr>
            </w:pPr>
            <w:r>
              <w:rPr>
                <w:rFonts w:ascii="Arial" w:eastAsia="Arial" w:hAnsi="Arial" w:cs="Arial"/>
                <w:lang w:eastAsia="en-US"/>
              </w:rPr>
              <w:t>Voor het deel Maastricht centrum keren we terug in de geschiedenis en gaan we in op hoe de Maas de mens beïnvloedde</w:t>
            </w:r>
            <w:r w:rsidR="005C70D6">
              <w:rPr>
                <w:rFonts w:ascii="Arial" w:eastAsia="Arial" w:hAnsi="Arial" w:cs="Arial"/>
                <w:lang w:eastAsia="en-US"/>
              </w:rPr>
              <w:t xml:space="preserve"> in de periode van de</w:t>
            </w:r>
            <w:r w:rsidR="005203E2">
              <w:rPr>
                <w:rFonts w:ascii="Arial" w:eastAsia="Arial" w:hAnsi="Arial" w:cs="Arial"/>
                <w:lang w:eastAsia="en-US"/>
              </w:rPr>
              <w:t xml:space="preserve"> Klassieke Oudheid en</w:t>
            </w:r>
            <w:r w:rsidR="005C70D6">
              <w:rPr>
                <w:rFonts w:ascii="Arial" w:eastAsia="Arial" w:hAnsi="Arial" w:cs="Arial"/>
                <w:lang w:eastAsia="en-US"/>
              </w:rPr>
              <w:t xml:space="preserve"> Middeleeuwen. </w:t>
            </w:r>
            <w:r w:rsidR="002651CB">
              <w:rPr>
                <w:rFonts w:ascii="Arial" w:eastAsia="Arial" w:hAnsi="Arial" w:cs="Arial"/>
                <w:lang w:eastAsia="en-US"/>
              </w:rPr>
              <w:t xml:space="preserve">De leerlingen hebben hierover nog een paar vragen staan in hun excursiebundel op p. </w:t>
            </w:r>
            <w:r w:rsidR="00A97E63">
              <w:rPr>
                <w:rFonts w:ascii="Arial" w:eastAsia="Arial" w:hAnsi="Arial" w:cs="Arial"/>
                <w:lang w:eastAsia="en-US"/>
              </w:rPr>
              <w:t xml:space="preserve">37. Daarbij staat ook vermeld ‘naverwerkingsles’. Als de leerlingen goed hebben opgelet tijdens de uitleg op de excursie, kunnen ze deze vragen </w:t>
            </w:r>
            <w:r w:rsidR="00272EE3">
              <w:rPr>
                <w:rFonts w:ascii="Arial" w:eastAsia="Arial" w:hAnsi="Arial" w:cs="Arial"/>
                <w:lang w:eastAsia="en-US"/>
              </w:rPr>
              <w:t>invullen.</w:t>
            </w:r>
          </w:p>
          <w:p w14:paraId="1879A8E4" w14:textId="77777777" w:rsidR="00272EE3" w:rsidRDefault="00272EE3" w:rsidP="00127BFF">
            <w:pPr>
              <w:rPr>
                <w:rFonts w:ascii="Arial" w:eastAsia="Arial" w:hAnsi="Arial" w:cs="Arial"/>
                <w:lang w:eastAsia="en-US"/>
              </w:rPr>
            </w:pPr>
          </w:p>
          <w:p w14:paraId="514C883F" w14:textId="31CEEBAD" w:rsidR="00272EE3" w:rsidRPr="00926BE5" w:rsidRDefault="008726D4" w:rsidP="00127BFF">
            <w:pPr>
              <w:rPr>
                <w:rFonts w:ascii="Arial" w:eastAsia="Arial" w:hAnsi="Arial" w:cs="Arial"/>
                <w:lang w:eastAsia="en-US"/>
              </w:rPr>
            </w:pPr>
            <w:r w:rsidRPr="00926BE5">
              <w:rPr>
                <w:rFonts w:ascii="Arial" w:eastAsia="Arial" w:hAnsi="Arial" w:cs="Arial"/>
                <w:lang w:eastAsia="en-US"/>
              </w:rPr>
              <w:t>Het deel Meeswijk bevat vooral inhoudsvragen en dient als een vastzetting van de informatie die tijdens de excursie verteld werd.</w:t>
            </w:r>
          </w:p>
          <w:p w14:paraId="6A2CC9EC" w14:textId="77777777" w:rsidR="008726D4" w:rsidRPr="00926BE5" w:rsidRDefault="008726D4" w:rsidP="00127BFF">
            <w:pPr>
              <w:rPr>
                <w:rFonts w:ascii="Arial" w:eastAsia="Arial" w:hAnsi="Arial" w:cs="Arial"/>
                <w:lang w:eastAsia="en-US"/>
              </w:rPr>
            </w:pPr>
          </w:p>
          <w:p w14:paraId="0C143A66" w14:textId="6536732D" w:rsidR="008726D4" w:rsidRPr="00926BE5" w:rsidRDefault="001B1C1D" w:rsidP="008726D4">
            <w:pPr>
              <w:pStyle w:val="Lijstalinea"/>
              <w:numPr>
                <w:ilvl w:val="0"/>
                <w:numId w:val="5"/>
              </w:numPr>
              <w:rPr>
                <w:rFonts w:ascii="Arial" w:eastAsia="Arial" w:hAnsi="Arial" w:cs="Arial"/>
                <w:b/>
                <w:bCs/>
              </w:rPr>
            </w:pPr>
            <w:r w:rsidRPr="00926BE5">
              <w:rPr>
                <w:rFonts w:ascii="Arial" w:eastAsia="Arial" w:hAnsi="Arial" w:cs="Arial"/>
                <w:b/>
                <w:bCs/>
              </w:rPr>
              <w:t>Apostelhoeve – Lac de la Gileppe – Ternaaien + debietonderzoek</w:t>
            </w:r>
          </w:p>
          <w:p w14:paraId="557A174B" w14:textId="0AD6FD5A" w:rsidR="001B1C1D" w:rsidRPr="00926BE5" w:rsidRDefault="00EE5A44" w:rsidP="001B1C1D">
            <w:pPr>
              <w:rPr>
                <w:rFonts w:ascii="Arial" w:eastAsia="Arial" w:hAnsi="Arial" w:cs="Arial"/>
              </w:rPr>
            </w:pPr>
            <w:r w:rsidRPr="00926BE5">
              <w:rPr>
                <w:rFonts w:ascii="Arial" w:eastAsia="Arial" w:hAnsi="Arial" w:cs="Arial"/>
              </w:rPr>
              <w:t>Voor het debietonderzoek bekijken we alle resultaten en hun gemiddeldes. We vergelijken deze met</w:t>
            </w:r>
            <w:r w:rsidR="009F4411" w:rsidRPr="00926BE5">
              <w:rPr>
                <w:rFonts w:ascii="Arial" w:eastAsia="Arial" w:hAnsi="Arial" w:cs="Arial"/>
              </w:rPr>
              <w:t xml:space="preserve"> de effectieve debieten. Er worden enkele vragen gesteld over wat er allemaal kan misgaan tijdens </w:t>
            </w:r>
            <w:r w:rsidR="00DB1698" w:rsidRPr="00926BE5">
              <w:rPr>
                <w:rFonts w:ascii="Arial" w:eastAsia="Arial" w:hAnsi="Arial" w:cs="Arial"/>
              </w:rPr>
              <w:t>het meten van de stroomsnelheid.</w:t>
            </w:r>
          </w:p>
          <w:p w14:paraId="561A0569" w14:textId="77777777" w:rsidR="00BF5515" w:rsidRPr="00926BE5" w:rsidRDefault="00BF5515" w:rsidP="00127BFF">
            <w:pPr>
              <w:rPr>
                <w:rFonts w:ascii="Arial" w:eastAsia="Arial" w:hAnsi="Arial" w:cs="Arial"/>
                <w:lang w:eastAsia="en-US"/>
              </w:rPr>
            </w:pPr>
          </w:p>
          <w:p w14:paraId="5BE9D86F" w14:textId="77777777" w:rsidR="00DB1698" w:rsidRPr="00926BE5" w:rsidRDefault="004E121A" w:rsidP="00127BFF">
            <w:pPr>
              <w:rPr>
                <w:rFonts w:ascii="Arial" w:eastAsia="Arial" w:hAnsi="Arial" w:cs="Arial"/>
                <w:lang w:eastAsia="en-US"/>
              </w:rPr>
            </w:pPr>
            <w:r w:rsidRPr="00926BE5">
              <w:rPr>
                <w:rFonts w:ascii="Arial" w:eastAsia="Arial" w:hAnsi="Arial" w:cs="Arial"/>
                <w:lang w:eastAsia="en-US"/>
              </w:rPr>
              <w:t>Aan de Apostelhoeve besteden we het meeste tijd. We werken met dagbogen om</w:t>
            </w:r>
            <w:r w:rsidR="007E1E48" w:rsidRPr="00926BE5">
              <w:rPr>
                <w:rFonts w:ascii="Arial" w:eastAsia="Arial" w:hAnsi="Arial" w:cs="Arial"/>
                <w:lang w:eastAsia="en-US"/>
              </w:rPr>
              <w:t xml:space="preserve"> de zonnestand op een zuidhelling te visualiseren. Het begrip asymmetrische helling wordt ook verduidelijkt.</w:t>
            </w:r>
          </w:p>
          <w:p w14:paraId="4CAB3C46" w14:textId="77777777" w:rsidR="007E1E48" w:rsidRPr="00926BE5" w:rsidRDefault="007E1E48" w:rsidP="00127BFF">
            <w:pPr>
              <w:rPr>
                <w:rFonts w:ascii="Arial" w:eastAsia="Arial" w:hAnsi="Arial" w:cs="Arial"/>
                <w:lang w:eastAsia="en-US"/>
              </w:rPr>
            </w:pPr>
          </w:p>
          <w:p w14:paraId="7AA6DE0C" w14:textId="77777777" w:rsidR="007E1E48" w:rsidRDefault="001934AA" w:rsidP="00127BFF">
            <w:pPr>
              <w:rPr>
                <w:rFonts w:ascii="Arial" w:eastAsia="Arial" w:hAnsi="Arial" w:cs="Arial"/>
                <w:lang w:eastAsia="en-US"/>
              </w:rPr>
            </w:pPr>
            <w:r w:rsidRPr="00926BE5">
              <w:rPr>
                <w:rFonts w:ascii="Arial" w:eastAsia="Arial" w:hAnsi="Arial" w:cs="Arial"/>
                <w:lang w:eastAsia="en-US"/>
              </w:rPr>
              <w:t>Bij Lac de la Gileppe staan we stil bij de nadelige effecten van een stuwmeer en stuwdam. We vergelijken ook de energieproductie met</w:t>
            </w:r>
            <w:r w:rsidR="001D6E9A" w:rsidRPr="00926BE5">
              <w:rPr>
                <w:rFonts w:ascii="Arial" w:eastAsia="Arial" w:hAnsi="Arial" w:cs="Arial"/>
                <w:lang w:eastAsia="en-US"/>
              </w:rPr>
              <w:t xml:space="preserve"> moderne groene energiebronnen.</w:t>
            </w:r>
          </w:p>
          <w:p w14:paraId="43082C3C" w14:textId="77777777" w:rsidR="001D6E9A" w:rsidRDefault="001D6E9A" w:rsidP="00127BFF">
            <w:pPr>
              <w:rPr>
                <w:rFonts w:ascii="Arial" w:eastAsia="Arial" w:hAnsi="Arial" w:cs="Arial"/>
                <w:lang w:eastAsia="en-US"/>
              </w:rPr>
            </w:pPr>
          </w:p>
          <w:p w14:paraId="70FCEA70" w14:textId="3F8CB7E9" w:rsidR="001D6E9A" w:rsidRPr="00127BFF" w:rsidRDefault="001D6E9A" w:rsidP="00127BFF">
            <w:pPr>
              <w:rPr>
                <w:rFonts w:ascii="Arial" w:eastAsia="Arial" w:hAnsi="Arial" w:cs="Arial"/>
                <w:lang w:eastAsia="en-US"/>
              </w:rPr>
            </w:pPr>
            <w:r>
              <w:rPr>
                <w:rFonts w:ascii="Arial" w:eastAsia="Arial" w:hAnsi="Arial" w:cs="Arial"/>
                <w:lang w:eastAsia="en-US"/>
              </w:rPr>
              <w:t>De sluis van Ternaaien was op de ecursie al uitgebreid genoeg besproken. We kiezen er dus voor om hier niet dieper op in te gaan en enkel het besluit te vormen.</w:t>
            </w:r>
          </w:p>
        </w:tc>
      </w:tr>
      <w:tr w:rsidR="009F0203" w:rsidRPr="009F0203" w14:paraId="611D94BF"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571F26BA" w14:textId="25E06809" w:rsidR="009F0203" w:rsidRPr="003A69C3" w:rsidRDefault="009F0203" w:rsidP="009F0203">
            <w:pPr>
              <w:rPr>
                <w:rFonts w:ascii="Arial" w:eastAsia="Arial" w:hAnsi="Arial" w:cs="Arial"/>
                <w:lang w:eastAsia="en-US"/>
              </w:rPr>
            </w:pPr>
            <w:r w:rsidRPr="009F0203">
              <w:rPr>
                <w:rFonts w:ascii="Arial" w:eastAsia="Arial" w:hAnsi="Arial" w:cs="Arial"/>
                <w:b/>
                <w:bCs/>
                <w:lang w:eastAsia="en-US"/>
              </w:rPr>
              <w:lastRenderedPageBreak/>
              <w:t>Ondersteunend materiaal voor leerlingen en leerkrachten:</w:t>
            </w:r>
            <w:r w:rsidR="003A69C3">
              <w:rPr>
                <w:rFonts w:ascii="Arial" w:eastAsia="Arial" w:hAnsi="Arial" w:cs="Arial"/>
                <w:b/>
                <w:bCs/>
                <w:lang w:eastAsia="en-US"/>
              </w:rPr>
              <w:t xml:space="preserve"> </w:t>
            </w:r>
            <w:r w:rsidR="003A69C3">
              <w:rPr>
                <w:rFonts w:ascii="Arial" w:eastAsia="Arial" w:hAnsi="Arial" w:cs="Arial"/>
                <w:lang w:eastAsia="en-US"/>
              </w:rPr>
              <w:t>PowerPoint,</w:t>
            </w:r>
            <w:r w:rsidR="00072D13">
              <w:rPr>
                <w:rFonts w:ascii="Arial" w:eastAsia="Arial" w:hAnsi="Arial" w:cs="Arial"/>
                <w:lang w:eastAsia="en-US"/>
              </w:rPr>
              <w:t xml:space="preserve"> excursiebundel</w:t>
            </w:r>
          </w:p>
        </w:tc>
      </w:tr>
      <w:tr w:rsidR="009F0203" w:rsidRPr="000D242C" w14:paraId="248BEC69"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46E041CC" w14:textId="77777777" w:rsidR="009F0203" w:rsidRPr="00D70A24" w:rsidRDefault="009F0203" w:rsidP="009F0203">
            <w:pPr>
              <w:rPr>
                <w:rFonts w:ascii="Arial" w:eastAsia="Arial" w:hAnsi="Arial" w:cs="Arial"/>
                <w:b/>
                <w:bCs/>
                <w:lang w:eastAsia="en-US"/>
              </w:rPr>
            </w:pPr>
            <w:r w:rsidRPr="00D70A24">
              <w:rPr>
                <w:rFonts w:ascii="Arial" w:eastAsia="Arial" w:hAnsi="Arial" w:cs="Arial"/>
                <w:b/>
                <w:bCs/>
                <w:lang w:eastAsia="en-US"/>
              </w:rPr>
              <w:t>Reader:</w:t>
            </w:r>
          </w:p>
          <w:p w14:paraId="244903DB" w14:textId="77777777" w:rsidR="009F0203" w:rsidRPr="009F0203" w:rsidRDefault="009F0203" w:rsidP="009F0203">
            <w:pPr>
              <w:rPr>
                <w:rFonts w:ascii="Arial" w:eastAsia="Arial" w:hAnsi="Arial" w:cs="Arial"/>
                <w:b/>
                <w:bCs/>
                <w:lang w:eastAsia="en-US"/>
              </w:rPr>
            </w:pPr>
            <w:r w:rsidRPr="00D70A24">
              <w:rPr>
                <w:rFonts w:ascii="Arial" w:eastAsia="Arial" w:hAnsi="Arial" w:cs="Arial"/>
                <w:b/>
                <w:bCs/>
                <w:lang w:eastAsia="en-US"/>
              </w:rPr>
              <w:t>Dit zijn verwijzingen naar voor de leerkracht interessante bronnen over deze bouwsteen met extra achtergrondinformatie (filmpjes, boeken, artikels, websites, etc.)</w:t>
            </w:r>
          </w:p>
          <w:p w14:paraId="2025ACBF" w14:textId="77777777" w:rsidR="009F0203" w:rsidRDefault="009F0203" w:rsidP="009F0203">
            <w:pPr>
              <w:rPr>
                <w:rFonts w:ascii="Arial" w:eastAsia="Arial" w:hAnsi="Arial" w:cs="Arial"/>
                <w:b/>
                <w:bCs/>
                <w:lang w:eastAsia="en-US"/>
              </w:rPr>
            </w:pPr>
          </w:p>
          <w:p w14:paraId="532B039F" w14:textId="10DEF177" w:rsidR="00232116" w:rsidRPr="00D70A24" w:rsidRDefault="00232116" w:rsidP="009F0203">
            <w:pPr>
              <w:rPr>
                <w:rFonts w:ascii="Arial" w:eastAsia="Arial" w:hAnsi="Arial" w:cs="Arial"/>
                <w:lang w:eastAsia="en-US"/>
              </w:rPr>
            </w:pPr>
            <w:r w:rsidRPr="00D70A24">
              <w:rPr>
                <w:rFonts w:ascii="Arial" w:eastAsia="Arial" w:hAnsi="Arial" w:cs="Arial"/>
                <w:lang w:eastAsia="en-US"/>
              </w:rPr>
              <w:t>Op deze website kan je de actuele debieten van de Hoëgne en Vesder terugvinden. Je kan ook terug in de tijd kijken. Zo kan je</w:t>
            </w:r>
            <w:r w:rsidR="00D70A24" w:rsidRPr="00D70A24">
              <w:rPr>
                <w:rFonts w:ascii="Arial" w:eastAsia="Arial" w:hAnsi="Arial" w:cs="Arial"/>
                <w:lang w:eastAsia="en-US"/>
              </w:rPr>
              <w:t xml:space="preserve"> de gemeten debieten vergelijken met het échte debiet.</w:t>
            </w:r>
          </w:p>
          <w:p w14:paraId="2510FF4A" w14:textId="77777777" w:rsidR="00D70A24" w:rsidRDefault="00D70A24" w:rsidP="009F0203">
            <w:pPr>
              <w:rPr>
                <w:rFonts w:ascii="Arial" w:eastAsia="Arial" w:hAnsi="Arial" w:cs="Arial"/>
                <w:b/>
                <w:bCs/>
                <w:lang w:eastAsia="en-US"/>
              </w:rPr>
            </w:pPr>
          </w:p>
          <w:p w14:paraId="53373798" w14:textId="25591B72" w:rsidR="00232116" w:rsidRDefault="00232116" w:rsidP="009F0203">
            <w:pPr>
              <w:rPr>
                <w:rFonts w:ascii="Arial" w:eastAsia="Arial" w:hAnsi="Arial" w:cs="Arial"/>
                <w:lang w:eastAsia="en-US"/>
              </w:rPr>
            </w:pPr>
            <w:r w:rsidRPr="00232116">
              <w:rPr>
                <w:rFonts w:ascii="Arial" w:eastAsia="Arial" w:hAnsi="Arial" w:cs="Arial"/>
                <w:lang w:eastAsia="en-US"/>
              </w:rPr>
              <w:t xml:space="preserve">Service public de Wallonie. (z.d.). </w:t>
            </w:r>
            <w:r w:rsidRPr="00232116">
              <w:rPr>
                <w:rFonts w:ascii="Arial" w:eastAsia="Arial" w:hAnsi="Arial" w:cs="Arial"/>
                <w:i/>
                <w:iCs/>
                <w:lang w:eastAsia="en-US"/>
              </w:rPr>
              <w:t>L'hydrométrie en Wallonie – Débit</w:t>
            </w:r>
            <w:r w:rsidRPr="00232116">
              <w:rPr>
                <w:rFonts w:ascii="Arial" w:eastAsia="Arial" w:hAnsi="Arial" w:cs="Arial"/>
                <w:lang w:eastAsia="en-US"/>
              </w:rPr>
              <w:t>.</w:t>
            </w:r>
            <w:r>
              <w:rPr>
                <w:rFonts w:ascii="Arial" w:eastAsia="Arial" w:hAnsi="Arial" w:cs="Arial"/>
                <w:lang w:eastAsia="en-US"/>
              </w:rPr>
              <w:t xml:space="preserve"> </w:t>
            </w:r>
            <w:hyperlink r:id="rId18" w:history="1">
              <w:r w:rsidRPr="0073663D">
                <w:rPr>
                  <w:rStyle w:val="Hyperlink"/>
                  <w:rFonts w:ascii="Arial" w:eastAsia="Arial" w:hAnsi="Arial" w:cs="Arial"/>
                  <w:lang w:eastAsia="en-US"/>
                </w:rPr>
                <w:t>https://hydrometrie.wallonie.be/home/observations/debit.html</w:t>
              </w:r>
            </w:hyperlink>
          </w:p>
          <w:p w14:paraId="2FD5C79D" w14:textId="77777777" w:rsidR="00E84A7B" w:rsidRDefault="00E84A7B" w:rsidP="009F0203">
            <w:pPr>
              <w:rPr>
                <w:rFonts w:ascii="Arial" w:eastAsia="Arial" w:hAnsi="Arial" w:cs="Arial"/>
                <w:lang w:eastAsia="en-US"/>
              </w:rPr>
            </w:pPr>
          </w:p>
          <w:p w14:paraId="35B20CDB" w14:textId="4E806316" w:rsidR="00E84A7B" w:rsidRPr="00E84A7B" w:rsidRDefault="00E84A7B" w:rsidP="009F0203">
            <w:pPr>
              <w:rPr>
                <w:rFonts w:ascii="Arial" w:eastAsia="Arial" w:hAnsi="Arial" w:cs="Arial"/>
                <w:i/>
                <w:lang w:eastAsia="en-US"/>
              </w:rPr>
            </w:pPr>
            <w:r>
              <w:rPr>
                <w:rFonts w:ascii="Arial" w:eastAsia="Arial" w:hAnsi="Arial" w:cs="Arial"/>
                <w:i/>
                <w:lang w:eastAsia="en-US"/>
              </w:rPr>
              <w:t>De volledige bronnenlijst is terug te vinden bij de leerkrachtenbundels.</w:t>
            </w:r>
          </w:p>
          <w:p w14:paraId="6AC856EC" w14:textId="77777777" w:rsidR="00232116" w:rsidRPr="00232116" w:rsidRDefault="00232116" w:rsidP="009F0203">
            <w:pPr>
              <w:rPr>
                <w:rFonts w:ascii="Arial" w:eastAsia="Arial" w:hAnsi="Arial" w:cs="Arial"/>
                <w:lang w:eastAsia="en-US"/>
              </w:rPr>
            </w:pPr>
          </w:p>
          <w:p w14:paraId="3FB52CFE" w14:textId="222BD95F" w:rsidR="009F0203" w:rsidRPr="009F0203" w:rsidRDefault="009F0203" w:rsidP="009F0203">
            <w:pPr>
              <w:rPr>
                <w:rFonts w:ascii="Arial" w:eastAsia="Arial" w:hAnsi="Arial" w:cs="Arial"/>
                <w:b/>
                <w:bCs/>
                <w:lang w:val="en-GB" w:eastAsia="en-US"/>
              </w:rPr>
            </w:pPr>
            <w:r w:rsidRPr="009F0203">
              <w:rPr>
                <w:rFonts w:ascii="Arial" w:eastAsia="Arial" w:hAnsi="Arial" w:cs="Arial"/>
                <w:b/>
                <w:bCs/>
                <w:lang w:val="en-GB" w:eastAsia="en-US"/>
              </w:rPr>
              <w:t xml:space="preserve">ICT-tools: </w:t>
            </w:r>
            <w:r w:rsidR="00072D13" w:rsidRPr="00072D13">
              <w:rPr>
                <w:rFonts w:ascii="Arial" w:eastAsia="Arial" w:hAnsi="Arial" w:cs="Arial"/>
                <w:lang w:val="en-GB" w:eastAsia="en-US"/>
              </w:rPr>
              <w:t>Bookwidgets</w:t>
            </w:r>
          </w:p>
        </w:tc>
      </w:tr>
      <w:tr w:rsidR="009F0203" w:rsidRPr="009F0203" w14:paraId="73A0B332" w14:textId="77777777" w:rsidTr="009F0203">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26F92D58" w14:textId="64093663" w:rsidR="009F0203" w:rsidRPr="009F0203" w:rsidRDefault="009F0203" w:rsidP="009F0203">
            <w:pPr>
              <w:rPr>
                <w:rFonts w:ascii="Arial" w:eastAsia="Arial" w:hAnsi="Arial" w:cs="Arial"/>
                <w:b/>
                <w:bCs/>
                <w:lang w:val="en-GB" w:eastAsia="en-US"/>
              </w:rPr>
            </w:pPr>
            <w:r w:rsidRPr="009F0203">
              <w:rPr>
                <w:rFonts w:ascii="Arial" w:eastAsia="Arial" w:hAnsi="Arial" w:cs="Arial"/>
                <w:b/>
                <w:bCs/>
                <w:noProof/>
                <w:lang w:eastAsia="en-US"/>
              </w:rPr>
              <w:lastRenderedPageBreak/>
              <w:drawing>
                <wp:anchor distT="0" distB="0" distL="114300" distR="114300" simplePos="0" relativeHeight="251658241" behindDoc="0" locked="0" layoutInCell="1" allowOverlap="1" wp14:anchorId="511238A6" wp14:editId="17816544">
                  <wp:simplePos x="0" y="0"/>
                  <wp:positionH relativeFrom="column">
                    <wp:posOffset>3191510</wp:posOffset>
                  </wp:positionH>
                  <wp:positionV relativeFrom="paragraph">
                    <wp:posOffset>635</wp:posOffset>
                  </wp:positionV>
                  <wp:extent cx="2066925" cy="666750"/>
                  <wp:effectExtent l="0" t="0" r="9525" b="0"/>
                  <wp:wrapTopAndBottom/>
                  <wp:docPr id="722392724" name="Afbeelding 4" descr="Afbeelding met Lettertype, symbool, logo,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92724" name="Afbeelding 4" descr="Afbeelding met Lettertype, symbool, logo, wit&#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pic:spPr>
                      </pic:pic>
                    </a:graphicData>
                  </a:graphic>
                  <wp14:sizeRelH relativeFrom="page">
                    <wp14:pctWidth>0</wp14:pctWidth>
                  </wp14:sizeRelH>
                  <wp14:sizeRelV relativeFrom="page">
                    <wp14:pctHeight>0</wp14:pctHeight>
                  </wp14:sizeRelV>
                </wp:anchor>
              </w:drawing>
            </w:r>
            <w:r w:rsidRPr="009F0203">
              <w:rPr>
                <w:rFonts w:ascii="Arial" w:eastAsia="Arial" w:hAnsi="Arial" w:cs="Arial"/>
                <w:b/>
                <w:bCs/>
                <w:noProof/>
                <w:lang w:eastAsia="en-US"/>
              </w:rPr>
              <w:drawing>
                <wp:anchor distT="0" distB="0" distL="114300" distR="114300" simplePos="0" relativeHeight="251658240" behindDoc="0" locked="0" layoutInCell="1" allowOverlap="1" wp14:anchorId="43141272" wp14:editId="5A16A596">
                  <wp:simplePos x="0" y="0"/>
                  <wp:positionH relativeFrom="column">
                    <wp:posOffset>361950</wp:posOffset>
                  </wp:positionH>
                  <wp:positionV relativeFrom="paragraph">
                    <wp:posOffset>19050</wp:posOffset>
                  </wp:positionV>
                  <wp:extent cx="1367155" cy="612140"/>
                  <wp:effectExtent l="0" t="0" r="4445" b="0"/>
                  <wp:wrapSquare wrapText="bothSides"/>
                  <wp:docPr id="662131104" name="Afbeelding 3" descr="Afbeelding met tekst, Graphics,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31104" name="Afbeelding 3" descr="Afbeelding met tekst, Graphics, Lettertype, logo&#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7155" cy="612140"/>
                          </a:xfrm>
                          <a:prstGeom prst="rect">
                            <a:avLst/>
                          </a:prstGeom>
                          <a:noFill/>
                        </pic:spPr>
                      </pic:pic>
                    </a:graphicData>
                  </a:graphic>
                  <wp14:sizeRelH relativeFrom="page">
                    <wp14:pctWidth>0</wp14:pctWidth>
                  </wp14:sizeRelH>
                  <wp14:sizeRelV relativeFrom="page">
                    <wp14:pctHeight>0</wp14:pctHeight>
                  </wp14:sizeRelV>
                </wp:anchor>
              </w:drawing>
            </w:r>
          </w:p>
          <w:p w14:paraId="404D6176" w14:textId="77777777" w:rsidR="009F0203" w:rsidRPr="009F0203" w:rsidRDefault="009F0203" w:rsidP="009F0203">
            <w:pPr>
              <w:rPr>
                <w:rFonts w:ascii="Arial" w:eastAsia="Arial" w:hAnsi="Arial" w:cs="Arial"/>
                <w:b/>
                <w:bCs/>
                <w:lang w:eastAsia="en-US"/>
              </w:rPr>
            </w:pPr>
            <w:r w:rsidRPr="009F0203">
              <w:rPr>
                <w:rFonts w:ascii="Arial" w:eastAsia="Arial" w:hAnsi="Arial" w:cs="Arial"/>
                <w:b/>
                <w:bCs/>
                <w:lang w:eastAsia="en-US"/>
              </w:rPr>
              <w:t xml:space="preserve">Ontwikkeld in samenwerking met: </w:t>
            </w:r>
            <w:r w:rsidRPr="00BB446A">
              <w:rPr>
                <w:rFonts w:ascii="Arial" w:eastAsia="Arial" w:hAnsi="Arial" w:cs="Arial"/>
                <w:lang w:eastAsia="en-US"/>
              </w:rPr>
              <w:t>Sint-Augustinusinstituut Bree</w:t>
            </w:r>
          </w:p>
        </w:tc>
      </w:tr>
    </w:tbl>
    <w:p w14:paraId="7707825E" w14:textId="77777777" w:rsidR="009F0203" w:rsidRPr="009F0203" w:rsidRDefault="009F0203" w:rsidP="009F0203">
      <w:pPr>
        <w:rPr>
          <w:rFonts w:ascii="Arial" w:eastAsia="Arial" w:hAnsi="Arial" w:cs="Arial"/>
          <w:b/>
          <w:bCs/>
          <w:lang w:eastAsia="en-US"/>
        </w:rPr>
      </w:pPr>
    </w:p>
    <w:p w14:paraId="76213E11" w14:textId="77777777" w:rsidR="009F0203" w:rsidRPr="009F0203" w:rsidRDefault="009F0203" w:rsidP="009F0203">
      <w:pPr>
        <w:rPr>
          <w:rFonts w:ascii="Arial" w:eastAsia="Arial" w:hAnsi="Arial" w:cs="Arial"/>
          <w:b/>
          <w:bCs/>
          <w:lang w:eastAsia="en-US"/>
        </w:rPr>
      </w:pPr>
    </w:p>
    <w:p w14:paraId="401A854E" w14:textId="620C431F" w:rsidR="006C53E4" w:rsidRPr="009F0203" w:rsidRDefault="006C53E4" w:rsidP="009F0203"/>
    <w:sectPr w:rsidR="006C53E4" w:rsidRPr="009F0203" w:rsidSect="00E67309">
      <w:pgSz w:w="11909" w:h="16834"/>
      <w:pgMar w:top="1440" w:right="1440" w:bottom="1440" w:left="1440" w:header="624"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C138" w14:textId="77777777" w:rsidR="004E0B0D" w:rsidRDefault="004E0B0D">
      <w:r>
        <w:separator/>
      </w:r>
    </w:p>
  </w:endnote>
  <w:endnote w:type="continuationSeparator" w:id="0">
    <w:p w14:paraId="354ECF27" w14:textId="77777777" w:rsidR="004E0B0D" w:rsidRDefault="004E0B0D">
      <w:r>
        <w:continuationSeparator/>
      </w:r>
    </w:p>
  </w:endnote>
  <w:endnote w:type="continuationNotice" w:id="1">
    <w:p w14:paraId="2EB2D509" w14:textId="77777777" w:rsidR="004E0B0D" w:rsidRDefault="004E0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AB8C" w14:textId="77777777" w:rsidR="004E0B0D" w:rsidRDefault="004E0B0D">
      <w:r>
        <w:separator/>
      </w:r>
    </w:p>
  </w:footnote>
  <w:footnote w:type="continuationSeparator" w:id="0">
    <w:p w14:paraId="6CD77375" w14:textId="77777777" w:rsidR="004E0B0D" w:rsidRDefault="004E0B0D">
      <w:r>
        <w:continuationSeparator/>
      </w:r>
    </w:p>
  </w:footnote>
  <w:footnote w:type="continuationNotice" w:id="1">
    <w:p w14:paraId="4C3E0A01" w14:textId="77777777" w:rsidR="004E0B0D" w:rsidRDefault="004E0B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D0F"/>
    <w:multiLevelType w:val="hybridMultilevel"/>
    <w:tmpl w:val="DA44DE28"/>
    <w:lvl w:ilvl="0" w:tplc="08130001">
      <w:start w:val="1"/>
      <w:numFmt w:val="bullet"/>
      <w:lvlText w:val=""/>
      <w:lvlJc w:val="left"/>
      <w:pPr>
        <w:ind w:left="720" w:hanging="360"/>
      </w:pPr>
      <w:rPr>
        <w:rFonts w:ascii="Symbol" w:hAnsi="Symbol" w:hint="default"/>
      </w:rPr>
    </w:lvl>
    <w:lvl w:ilvl="1" w:tplc="041C0A24">
      <w:start w:val="1"/>
      <w:numFmt w:val="bullet"/>
      <w:lvlText w:val="o"/>
      <w:lvlJc w:val="left"/>
      <w:pPr>
        <w:ind w:left="1440" w:hanging="360"/>
      </w:pPr>
      <w:rPr>
        <w:rFonts w:ascii="Courier New" w:hAnsi="Courier New" w:cs="Courier New" w:hint="default"/>
        <w:sz w:val="24"/>
        <w:szCs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6013CC"/>
    <w:multiLevelType w:val="multilevel"/>
    <w:tmpl w:val="6DF81D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C82D77"/>
    <w:multiLevelType w:val="hybridMultilevel"/>
    <w:tmpl w:val="33A83F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5055014">
    <w:abstractNumId w:val="2"/>
  </w:num>
  <w:num w:numId="2" w16cid:durableId="212080133">
    <w:abstractNumId w:val="3"/>
  </w:num>
  <w:num w:numId="3" w16cid:durableId="233047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704741">
    <w:abstractNumId w:val="0"/>
  </w:num>
  <w:num w:numId="5" w16cid:durableId="20896931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7FB3"/>
    <w:rsid w:val="00011D02"/>
    <w:rsid w:val="00023F79"/>
    <w:rsid w:val="0002555A"/>
    <w:rsid w:val="000369FA"/>
    <w:rsid w:val="000373EE"/>
    <w:rsid w:val="00044D6E"/>
    <w:rsid w:val="00047369"/>
    <w:rsid w:val="000539F0"/>
    <w:rsid w:val="00070C1A"/>
    <w:rsid w:val="000723BC"/>
    <w:rsid w:val="00072D13"/>
    <w:rsid w:val="00077D87"/>
    <w:rsid w:val="000823E8"/>
    <w:rsid w:val="000906ED"/>
    <w:rsid w:val="00093D9D"/>
    <w:rsid w:val="000940B9"/>
    <w:rsid w:val="000A34D0"/>
    <w:rsid w:val="000B3D06"/>
    <w:rsid w:val="000C39FF"/>
    <w:rsid w:val="000C5223"/>
    <w:rsid w:val="000D0DA1"/>
    <w:rsid w:val="000D242C"/>
    <w:rsid w:val="000D51F4"/>
    <w:rsid w:val="000D6B8D"/>
    <w:rsid w:val="000E007D"/>
    <w:rsid w:val="000F7075"/>
    <w:rsid w:val="00101D83"/>
    <w:rsid w:val="00102B0E"/>
    <w:rsid w:val="001155B9"/>
    <w:rsid w:val="00117F70"/>
    <w:rsid w:val="00120840"/>
    <w:rsid w:val="001217BB"/>
    <w:rsid w:val="00121E6D"/>
    <w:rsid w:val="00127BFF"/>
    <w:rsid w:val="00132EAF"/>
    <w:rsid w:val="00140CBB"/>
    <w:rsid w:val="0014795D"/>
    <w:rsid w:val="00147B44"/>
    <w:rsid w:val="0016172A"/>
    <w:rsid w:val="0016346D"/>
    <w:rsid w:val="00166CD7"/>
    <w:rsid w:val="00180D43"/>
    <w:rsid w:val="001877D4"/>
    <w:rsid w:val="00190590"/>
    <w:rsid w:val="00190603"/>
    <w:rsid w:val="001934AA"/>
    <w:rsid w:val="00193815"/>
    <w:rsid w:val="00194E78"/>
    <w:rsid w:val="001959A3"/>
    <w:rsid w:val="001A4BEA"/>
    <w:rsid w:val="001B11B2"/>
    <w:rsid w:val="001B1C1D"/>
    <w:rsid w:val="001B2BC2"/>
    <w:rsid w:val="001B4F71"/>
    <w:rsid w:val="001C03AC"/>
    <w:rsid w:val="001C45EF"/>
    <w:rsid w:val="001C6501"/>
    <w:rsid w:val="001D6D48"/>
    <w:rsid w:val="001D6E9A"/>
    <w:rsid w:val="001E0F31"/>
    <w:rsid w:val="001F2842"/>
    <w:rsid w:val="001F3632"/>
    <w:rsid w:val="00200099"/>
    <w:rsid w:val="00202CE7"/>
    <w:rsid w:val="00220291"/>
    <w:rsid w:val="00220569"/>
    <w:rsid w:val="002264A8"/>
    <w:rsid w:val="002305D4"/>
    <w:rsid w:val="002305EA"/>
    <w:rsid w:val="00232116"/>
    <w:rsid w:val="0024004B"/>
    <w:rsid w:val="00241E26"/>
    <w:rsid w:val="002424B1"/>
    <w:rsid w:val="002451D7"/>
    <w:rsid w:val="0024643D"/>
    <w:rsid w:val="002651CB"/>
    <w:rsid w:val="002667A0"/>
    <w:rsid w:val="00272AEF"/>
    <w:rsid w:val="00272EE3"/>
    <w:rsid w:val="002732C9"/>
    <w:rsid w:val="00274536"/>
    <w:rsid w:val="00274B6D"/>
    <w:rsid w:val="00286019"/>
    <w:rsid w:val="002944FB"/>
    <w:rsid w:val="00297AE9"/>
    <w:rsid w:val="00297FE3"/>
    <w:rsid w:val="002A43C5"/>
    <w:rsid w:val="002A6B4E"/>
    <w:rsid w:val="002A7B13"/>
    <w:rsid w:val="002B16E8"/>
    <w:rsid w:val="002E5BED"/>
    <w:rsid w:val="002E6BD0"/>
    <w:rsid w:val="002F449B"/>
    <w:rsid w:val="00300A88"/>
    <w:rsid w:val="00302E63"/>
    <w:rsid w:val="00304056"/>
    <w:rsid w:val="003040D4"/>
    <w:rsid w:val="00305EA5"/>
    <w:rsid w:val="0030725C"/>
    <w:rsid w:val="00314431"/>
    <w:rsid w:val="00315CCE"/>
    <w:rsid w:val="00316B4C"/>
    <w:rsid w:val="00331F90"/>
    <w:rsid w:val="00332514"/>
    <w:rsid w:val="00332AA1"/>
    <w:rsid w:val="00337CF5"/>
    <w:rsid w:val="003405D5"/>
    <w:rsid w:val="003423D7"/>
    <w:rsid w:val="003500E1"/>
    <w:rsid w:val="00357C4E"/>
    <w:rsid w:val="00360367"/>
    <w:rsid w:val="0036335F"/>
    <w:rsid w:val="00364DD2"/>
    <w:rsid w:val="00367059"/>
    <w:rsid w:val="0037336F"/>
    <w:rsid w:val="00373F83"/>
    <w:rsid w:val="00380943"/>
    <w:rsid w:val="0039354B"/>
    <w:rsid w:val="003A69C3"/>
    <w:rsid w:val="003B3942"/>
    <w:rsid w:val="003B677F"/>
    <w:rsid w:val="003B6A0F"/>
    <w:rsid w:val="003C20AA"/>
    <w:rsid w:val="003C7815"/>
    <w:rsid w:val="003D7D9B"/>
    <w:rsid w:val="003F0B5A"/>
    <w:rsid w:val="003F4534"/>
    <w:rsid w:val="00412E10"/>
    <w:rsid w:val="00417699"/>
    <w:rsid w:val="004257FF"/>
    <w:rsid w:val="0042736B"/>
    <w:rsid w:val="00437E4E"/>
    <w:rsid w:val="00444AC4"/>
    <w:rsid w:val="00455824"/>
    <w:rsid w:val="004562E0"/>
    <w:rsid w:val="00461BF0"/>
    <w:rsid w:val="00464719"/>
    <w:rsid w:val="00466270"/>
    <w:rsid w:val="00470462"/>
    <w:rsid w:val="00471A2E"/>
    <w:rsid w:val="0048163B"/>
    <w:rsid w:val="004908F5"/>
    <w:rsid w:val="00493863"/>
    <w:rsid w:val="00493CE9"/>
    <w:rsid w:val="004A1355"/>
    <w:rsid w:val="004A14E3"/>
    <w:rsid w:val="004A1D7E"/>
    <w:rsid w:val="004A2CD1"/>
    <w:rsid w:val="004A3E38"/>
    <w:rsid w:val="004A563C"/>
    <w:rsid w:val="004B0DE1"/>
    <w:rsid w:val="004B7113"/>
    <w:rsid w:val="004C7547"/>
    <w:rsid w:val="004C797B"/>
    <w:rsid w:val="004D0A14"/>
    <w:rsid w:val="004D0F4F"/>
    <w:rsid w:val="004D4C8F"/>
    <w:rsid w:val="004E0B0D"/>
    <w:rsid w:val="004E121A"/>
    <w:rsid w:val="004E1F6D"/>
    <w:rsid w:val="004E6EBA"/>
    <w:rsid w:val="004F26FC"/>
    <w:rsid w:val="004F4499"/>
    <w:rsid w:val="004F5A86"/>
    <w:rsid w:val="004F6C33"/>
    <w:rsid w:val="0050299D"/>
    <w:rsid w:val="00504071"/>
    <w:rsid w:val="00506013"/>
    <w:rsid w:val="0051074A"/>
    <w:rsid w:val="0051643A"/>
    <w:rsid w:val="00517CCB"/>
    <w:rsid w:val="005203E2"/>
    <w:rsid w:val="00521868"/>
    <w:rsid w:val="005252BF"/>
    <w:rsid w:val="00526F60"/>
    <w:rsid w:val="005320EC"/>
    <w:rsid w:val="0053424A"/>
    <w:rsid w:val="00534F28"/>
    <w:rsid w:val="00544EE5"/>
    <w:rsid w:val="00550833"/>
    <w:rsid w:val="00552C18"/>
    <w:rsid w:val="00552CC7"/>
    <w:rsid w:val="00557B9F"/>
    <w:rsid w:val="00566F04"/>
    <w:rsid w:val="00567AF1"/>
    <w:rsid w:val="00574152"/>
    <w:rsid w:val="00585585"/>
    <w:rsid w:val="00585B81"/>
    <w:rsid w:val="00591540"/>
    <w:rsid w:val="0059460F"/>
    <w:rsid w:val="00595447"/>
    <w:rsid w:val="00596F19"/>
    <w:rsid w:val="005A1053"/>
    <w:rsid w:val="005B107A"/>
    <w:rsid w:val="005B396D"/>
    <w:rsid w:val="005B5282"/>
    <w:rsid w:val="005B7C66"/>
    <w:rsid w:val="005C1D50"/>
    <w:rsid w:val="005C1FB7"/>
    <w:rsid w:val="005C70D6"/>
    <w:rsid w:val="005C75C8"/>
    <w:rsid w:val="005D05E8"/>
    <w:rsid w:val="005E52A5"/>
    <w:rsid w:val="005F41A6"/>
    <w:rsid w:val="005F6FEB"/>
    <w:rsid w:val="006009C4"/>
    <w:rsid w:val="00600C74"/>
    <w:rsid w:val="00604BAC"/>
    <w:rsid w:val="00613353"/>
    <w:rsid w:val="00613FB0"/>
    <w:rsid w:val="00624DBF"/>
    <w:rsid w:val="00634BE7"/>
    <w:rsid w:val="0063733A"/>
    <w:rsid w:val="00637613"/>
    <w:rsid w:val="00641084"/>
    <w:rsid w:val="00642067"/>
    <w:rsid w:val="0064230D"/>
    <w:rsid w:val="00650931"/>
    <w:rsid w:val="00660894"/>
    <w:rsid w:val="00660BF6"/>
    <w:rsid w:val="00662CCE"/>
    <w:rsid w:val="006702B4"/>
    <w:rsid w:val="00675057"/>
    <w:rsid w:val="00677660"/>
    <w:rsid w:val="0067775A"/>
    <w:rsid w:val="00682149"/>
    <w:rsid w:val="0068780C"/>
    <w:rsid w:val="006A103C"/>
    <w:rsid w:val="006B0D11"/>
    <w:rsid w:val="006B45DB"/>
    <w:rsid w:val="006C1C5A"/>
    <w:rsid w:val="006C2AB0"/>
    <w:rsid w:val="006C53E4"/>
    <w:rsid w:val="006C585F"/>
    <w:rsid w:val="006C786A"/>
    <w:rsid w:val="006E4C4B"/>
    <w:rsid w:val="006E55D9"/>
    <w:rsid w:val="006F1C62"/>
    <w:rsid w:val="006F3523"/>
    <w:rsid w:val="006F4FCA"/>
    <w:rsid w:val="006F555E"/>
    <w:rsid w:val="00700A26"/>
    <w:rsid w:val="0070485B"/>
    <w:rsid w:val="00704ED0"/>
    <w:rsid w:val="007052CA"/>
    <w:rsid w:val="00706CCB"/>
    <w:rsid w:val="0070716E"/>
    <w:rsid w:val="007076AE"/>
    <w:rsid w:val="00711572"/>
    <w:rsid w:val="007133B0"/>
    <w:rsid w:val="00720B62"/>
    <w:rsid w:val="00727015"/>
    <w:rsid w:val="00727345"/>
    <w:rsid w:val="00733630"/>
    <w:rsid w:val="00737D3D"/>
    <w:rsid w:val="00741DEB"/>
    <w:rsid w:val="00745807"/>
    <w:rsid w:val="00752BB7"/>
    <w:rsid w:val="00756715"/>
    <w:rsid w:val="00756E3D"/>
    <w:rsid w:val="007756FF"/>
    <w:rsid w:val="00776354"/>
    <w:rsid w:val="00783211"/>
    <w:rsid w:val="00793A12"/>
    <w:rsid w:val="007A0AF7"/>
    <w:rsid w:val="007A36D2"/>
    <w:rsid w:val="007B3D7A"/>
    <w:rsid w:val="007C0485"/>
    <w:rsid w:val="007C0B3C"/>
    <w:rsid w:val="007C6F70"/>
    <w:rsid w:val="007C70BA"/>
    <w:rsid w:val="007C70FF"/>
    <w:rsid w:val="007C7ED0"/>
    <w:rsid w:val="007D68DA"/>
    <w:rsid w:val="007D6EC5"/>
    <w:rsid w:val="007D6F4E"/>
    <w:rsid w:val="007E1E48"/>
    <w:rsid w:val="007E6345"/>
    <w:rsid w:val="007F4695"/>
    <w:rsid w:val="008020B3"/>
    <w:rsid w:val="008035D8"/>
    <w:rsid w:val="0080400E"/>
    <w:rsid w:val="00804C73"/>
    <w:rsid w:val="00811087"/>
    <w:rsid w:val="00813193"/>
    <w:rsid w:val="00822F0A"/>
    <w:rsid w:val="00825CC6"/>
    <w:rsid w:val="00831ACA"/>
    <w:rsid w:val="00836070"/>
    <w:rsid w:val="00842C5A"/>
    <w:rsid w:val="00845D52"/>
    <w:rsid w:val="00861151"/>
    <w:rsid w:val="0086152A"/>
    <w:rsid w:val="008676CA"/>
    <w:rsid w:val="008726D4"/>
    <w:rsid w:val="00872A8A"/>
    <w:rsid w:val="0087520F"/>
    <w:rsid w:val="008759E1"/>
    <w:rsid w:val="00883A59"/>
    <w:rsid w:val="00884035"/>
    <w:rsid w:val="00885107"/>
    <w:rsid w:val="0088568E"/>
    <w:rsid w:val="00890636"/>
    <w:rsid w:val="00892137"/>
    <w:rsid w:val="00895980"/>
    <w:rsid w:val="008A08F8"/>
    <w:rsid w:val="008A3C3D"/>
    <w:rsid w:val="008A6C8E"/>
    <w:rsid w:val="008A7AAB"/>
    <w:rsid w:val="008B3E43"/>
    <w:rsid w:val="008C7ECC"/>
    <w:rsid w:val="008D6A15"/>
    <w:rsid w:val="008E0EEC"/>
    <w:rsid w:val="008E4376"/>
    <w:rsid w:val="008E75AB"/>
    <w:rsid w:val="008F1292"/>
    <w:rsid w:val="008F4442"/>
    <w:rsid w:val="00903140"/>
    <w:rsid w:val="00907DFB"/>
    <w:rsid w:val="0091398E"/>
    <w:rsid w:val="009154D1"/>
    <w:rsid w:val="00924667"/>
    <w:rsid w:val="00926BE5"/>
    <w:rsid w:val="00934874"/>
    <w:rsid w:val="00945E9A"/>
    <w:rsid w:val="009611FB"/>
    <w:rsid w:val="009637F8"/>
    <w:rsid w:val="009710FE"/>
    <w:rsid w:val="0097195C"/>
    <w:rsid w:val="00981A71"/>
    <w:rsid w:val="00982EFD"/>
    <w:rsid w:val="0098539E"/>
    <w:rsid w:val="009941A7"/>
    <w:rsid w:val="009A0BF2"/>
    <w:rsid w:val="009A2874"/>
    <w:rsid w:val="009A4ABC"/>
    <w:rsid w:val="009A4DAD"/>
    <w:rsid w:val="009B1961"/>
    <w:rsid w:val="009B1E54"/>
    <w:rsid w:val="009B7C60"/>
    <w:rsid w:val="009D00AB"/>
    <w:rsid w:val="009D2C2D"/>
    <w:rsid w:val="009E25F9"/>
    <w:rsid w:val="009F0203"/>
    <w:rsid w:val="009F4411"/>
    <w:rsid w:val="009F5CCF"/>
    <w:rsid w:val="009F71AA"/>
    <w:rsid w:val="00A01AE0"/>
    <w:rsid w:val="00A06501"/>
    <w:rsid w:val="00A12566"/>
    <w:rsid w:val="00A20884"/>
    <w:rsid w:val="00A229F2"/>
    <w:rsid w:val="00A2592A"/>
    <w:rsid w:val="00A27426"/>
    <w:rsid w:val="00A27BC9"/>
    <w:rsid w:val="00A30907"/>
    <w:rsid w:val="00A35375"/>
    <w:rsid w:val="00A44D6D"/>
    <w:rsid w:val="00A4604E"/>
    <w:rsid w:val="00A46DD4"/>
    <w:rsid w:val="00A6216B"/>
    <w:rsid w:val="00A64A78"/>
    <w:rsid w:val="00A6542B"/>
    <w:rsid w:val="00A70BA2"/>
    <w:rsid w:val="00A85594"/>
    <w:rsid w:val="00A97E63"/>
    <w:rsid w:val="00AA390D"/>
    <w:rsid w:val="00AA46B1"/>
    <w:rsid w:val="00AA4B07"/>
    <w:rsid w:val="00AA7BB0"/>
    <w:rsid w:val="00AB5584"/>
    <w:rsid w:val="00AC16C4"/>
    <w:rsid w:val="00AC1AE0"/>
    <w:rsid w:val="00AC73CA"/>
    <w:rsid w:val="00AC7FBB"/>
    <w:rsid w:val="00AD71A5"/>
    <w:rsid w:val="00AE1854"/>
    <w:rsid w:val="00AE782C"/>
    <w:rsid w:val="00AF1597"/>
    <w:rsid w:val="00AF2129"/>
    <w:rsid w:val="00AF4FCA"/>
    <w:rsid w:val="00AF723A"/>
    <w:rsid w:val="00B05D3A"/>
    <w:rsid w:val="00B119DD"/>
    <w:rsid w:val="00B143BB"/>
    <w:rsid w:val="00B163A4"/>
    <w:rsid w:val="00B17CC9"/>
    <w:rsid w:val="00B2269D"/>
    <w:rsid w:val="00B315A7"/>
    <w:rsid w:val="00B31E4B"/>
    <w:rsid w:val="00B44322"/>
    <w:rsid w:val="00B566DC"/>
    <w:rsid w:val="00B64B20"/>
    <w:rsid w:val="00B7213B"/>
    <w:rsid w:val="00B73A7A"/>
    <w:rsid w:val="00B833AB"/>
    <w:rsid w:val="00B83A7A"/>
    <w:rsid w:val="00B96556"/>
    <w:rsid w:val="00B978A3"/>
    <w:rsid w:val="00BA25A8"/>
    <w:rsid w:val="00BB3AEC"/>
    <w:rsid w:val="00BB446A"/>
    <w:rsid w:val="00BC59D3"/>
    <w:rsid w:val="00BC629D"/>
    <w:rsid w:val="00BD2226"/>
    <w:rsid w:val="00BD7966"/>
    <w:rsid w:val="00BE0F76"/>
    <w:rsid w:val="00BE2FF2"/>
    <w:rsid w:val="00BE4E06"/>
    <w:rsid w:val="00BF274E"/>
    <w:rsid w:val="00BF5515"/>
    <w:rsid w:val="00C01C81"/>
    <w:rsid w:val="00C02498"/>
    <w:rsid w:val="00C03C41"/>
    <w:rsid w:val="00C055DA"/>
    <w:rsid w:val="00C24BF6"/>
    <w:rsid w:val="00C27457"/>
    <w:rsid w:val="00C32D60"/>
    <w:rsid w:val="00C366F6"/>
    <w:rsid w:val="00C51271"/>
    <w:rsid w:val="00C536F4"/>
    <w:rsid w:val="00C5718C"/>
    <w:rsid w:val="00C60A1A"/>
    <w:rsid w:val="00C6503F"/>
    <w:rsid w:val="00C67966"/>
    <w:rsid w:val="00C76288"/>
    <w:rsid w:val="00C80782"/>
    <w:rsid w:val="00C84210"/>
    <w:rsid w:val="00C905F2"/>
    <w:rsid w:val="00C96E7E"/>
    <w:rsid w:val="00CA059E"/>
    <w:rsid w:val="00CA7466"/>
    <w:rsid w:val="00CB4688"/>
    <w:rsid w:val="00CC0AAC"/>
    <w:rsid w:val="00CC1A1B"/>
    <w:rsid w:val="00CC25C1"/>
    <w:rsid w:val="00CC5EB6"/>
    <w:rsid w:val="00CC61BF"/>
    <w:rsid w:val="00CC7541"/>
    <w:rsid w:val="00CE120C"/>
    <w:rsid w:val="00CF05B7"/>
    <w:rsid w:val="00CF652D"/>
    <w:rsid w:val="00D003EF"/>
    <w:rsid w:val="00D02B69"/>
    <w:rsid w:val="00D161A7"/>
    <w:rsid w:val="00D22825"/>
    <w:rsid w:val="00D467E2"/>
    <w:rsid w:val="00D536DA"/>
    <w:rsid w:val="00D55012"/>
    <w:rsid w:val="00D64C3B"/>
    <w:rsid w:val="00D65BDB"/>
    <w:rsid w:val="00D661C1"/>
    <w:rsid w:val="00D70A24"/>
    <w:rsid w:val="00D75AFF"/>
    <w:rsid w:val="00D80B76"/>
    <w:rsid w:val="00D81140"/>
    <w:rsid w:val="00D83857"/>
    <w:rsid w:val="00D847BC"/>
    <w:rsid w:val="00D92B2E"/>
    <w:rsid w:val="00DA6D8B"/>
    <w:rsid w:val="00DB1698"/>
    <w:rsid w:val="00DB6A9A"/>
    <w:rsid w:val="00DC028E"/>
    <w:rsid w:val="00DC179C"/>
    <w:rsid w:val="00DC2465"/>
    <w:rsid w:val="00DC6660"/>
    <w:rsid w:val="00DC7C14"/>
    <w:rsid w:val="00DD69EA"/>
    <w:rsid w:val="00DE055E"/>
    <w:rsid w:val="00DE15C8"/>
    <w:rsid w:val="00DE5A2E"/>
    <w:rsid w:val="00DE6A1E"/>
    <w:rsid w:val="00DF11B3"/>
    <w:rsid w:val="00E00B63"/>
    <w:rsid w:val="00E057DE"/>
    <w:rsid w:val="00E138EC"/>
    <w:rsid w:val="00E13A90"/>
    <w:rsid w:val="00E15D4F"/>
    <w:rsid w:val="00E16CA8"/>
    <w:rsid w:val="00E23DA4"/>
    <w:rsid w:val="00E24CFF"/>
    <w:rsid w:val="00E24F5F"/>
    <w:rsid w:val="00E2704B"/>
    <w:rsid w:val="00E312A9"/>
    <w:rsid w:val="00E360FE"/>
    <w:rsid w:val="00E40DF6"/>
    <w:rsid w:val="00E4500A"/>
    <w:rsid w:val="00E47251"/>
    <w:rsid w:val="00E47930"/>
    <w:rsid w:val="00E55822"/>
    <w:rsid w:val="00E56176"/>
    <w:rsid w:val="00E60A92"/>
    <w:rsid w:val="00E65368"/>
    <w:rsid w:val="00E67309"/>
    <w:rsid w:val="00E7658C"/>
    <w:rsid w:val="00E80EFD"/>
    <w:rsid w:val="00E81ECF"/>
    <w:rsid w:val="00E822EB"/>
    <w:rsid w:val="00E8299C"/>
    <w:rsid w:val="00E84A7B"/>
    <w:rsid w:val="00E92FEF"/>
    <w:rsid w:val="00E94CF9"/>
    <w:rsid w:val="00E977C7"/>
    <w:rsid w:val="00EC453A"/>
    <w:rsid w:val="00EC59E5"/>
    <w:rsid w:val="00ED1E56"/>
    <w:rsid w:val="00ED2823"/>
    <w:rsid w:val="00ED3A34"/>
    <w:rsid w:val="00ED5FA1"/>
    <w:rsid w:val="00EE559B"/>
    <w:rsid w:val="00EE5A44"/>
    <w:rsid w:val="00EE67B9"/>
    <w:rsid w:val="00EE7088"/>
    <w:rsid w:val="00EF322C"/>
    <w:rsid w:val="00EF37D4"/>
    <w:rsid w:val="00F039CB"/>
    <w:rsid w:val="00F03DA3"/>
    <w:rsid w:val="00F04644"/>
    <w:rsid w:val="00F12819"/>
    <w:rsid w:val="00F135B7"/>
    <w:rsid w:val="00F13B06"/>
    <w:rsid w:val="00F14F45"/>
    <w:rsid w:val="00F15C57"/>
    <w:rsid w:val="00F15CE4"/>
    <w:rsid w:val="00F21337"/>
    <w:rsid w:val="00F215FB"/>
    <w:rsid w:val="00F23F18"/>
    <w:rsid w:val="00F32A99"/>
    <w:rsid w:val="00F340F7"/>
    <w:rsid w:val="00F35959"/>
    <w:rsid w:val="00F47104"/>
    <w:rsid w:val="00F50F50"/>
    <w:rsid w:val="00F57747"/>
    <w:rsid w:val="00F6376C"/>
    <w:rsid w:val="00F66DBA"/>
    <w:rsid w:val="00F7336E"/>
    <w:rsid w:val="00F836AF"/>
    <w:rsid w:val="00F854CB"/>
    <w:rsid w:val="00F952B2"/>
    <w:rsid w:val="00FA7DD3"/>
    <w:rsid w:val="00FB0062"/>
    <w:rsid w:val="00FB0153"/>
    <w:rsid w:val="00FE0F7F"/>
    <w:rsid w:val="00FE58E8"/>
    <w:rsid w:val="00FF6CA7"/>
    <w:rsid w:val="038091FA"/>
    <w:rsid w:val="07F3CDA8"/>
    <w:rsid w:val="0CED7DCB"/>
    <w:rsid w:val="107E8A3C"/>
    <w:rsid w:val="1D0C7FF8"/>
    <w:rsid w:val="2EE3A65C"/>
    <w:rsid w:val="3685B6C5"/>
    <w:rsid w:val="3AD3D397"/>
    <w:rsid w:val="4053AB88"/>
    <w:rsid w:val="43B6859B"/>
    <w:rsid w:val="4C67352A"/>
    <w:rsid w:val="4D5BFF62"/>
    <w:rsid w:val="51FCFADA"/>
    <w:rsid w:val="58C8B3DE"/>
    <w:rsid w:val="5EDACC22"/>
    <w:rsid w:val="64BA2263"/>
    <w:rsid w:val="727B9ED1"/>
    <w:rsid w:val="72DD79B9"/>
    <w:rsid w:val="74E647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185CAA76-ED06-473D-B372-6C1C51E3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00" w:after="120"/>
      <w:outlineLvl w:val="0"/>
    </w:pPr>
    <w:rPr>
      <w:sz w:val="40"/>
      <w:szCs w:val="40"/>
    </w:rPr>
  </w:style>
  <w:style w:type="paragraph" w:styleId="Kop2">
    <w:name w:val="heading 2"/>
    <w:basedOn w:val="Standaard"/>
    <w:next w:val="Standaard"/>
    <w:link w:val="Kop2Char"/>
    <w:uiPriority w:val="9"/>
    <w:unhideWhenUsed/>
    <w:qFormat/>
    <w:pPr>
      <w:keepNext/>
      <w:keepLines/>
      <w:spacing w:before="360" w:after="120"/>
      <w:outlineLvl w:val="1"/>
    </w:pPr>
    <w:rPr>
      <w:sz w:val="32"/>
      <w:szCs w:val="32"/>
    </w:rPr>
  </w:style>
  <w:style w:type="paragraph" w:styleId="Kop3">
    <w:name w:val="heading 3"/>
    <w:basedOn w:val="Standaard"/>
    <w:next w:val="Standaard"/>
    <w:link w:val="Kop3Char"/>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customStyle="1" w:styleId="normaltextrun">
    <w:name w:val="normaltextrun"/>
    <w:basedOn w:val="Standaardalinea-lettertype"/>
    <w:rsid w:val="00B05D3A"/>
  </w:style>
  <w:style w:type="character" w:customStyle="1" w:styleId="eop">
    <w:name w:val="eop"/>
    <w:basedOn w:val="Standaardalinea-lettertype"/>
    <w:rsid w:val="00B05D3A"/>
  </w:style>
  <w:style w:type="paragraph" w:customStyle="1" w:styleId="paragraph">
    <w:name w:val="paragraph"/>
    <w:basedOn w:val="Standaard"/>
    <w:rsid w:val="00B05D3A"/>
    <w:pPr>
      <w:spacing w:before="100" w:beforeAutospacing="1" w:after="100" w:afterAutospacing="1"/>
    </w:pPr>
    <w:rPr>
      <w:rFonts w:ascii="Times New Roman" w:eastAsia="Times New Roman" w:hAnsi="Times New Roman" w:cs="Times New Roman"/>
      <w:sz w:val="24"/>
      <w:szCs w:val="24"/>
    </w:rPr>
  </w:style>
  <w:style w:type="character" w:customStyle="1" w:styleId="url">
    <w:name w:val="url"/>
    <w:basedOn w:val="Standaardalinea-lettertype"/>
    <w:rsid w:val="008E4376"/>
  </w:style>
  <w:style w:type="character" w:customStyle="1" w:styleId="wacimagecontainer">
    <w:name w:val="wacimagecontainer"/>
    <w:basedOn w:val="Standaardalinea-lettertype"/>
    <w:rsid w:val="00B64B20"/>
  </w:style>
  <w:style w:type="character" w:customStyle="1" w:styleId="Kop1Char">
    <w:name w:val="Kop 1 Char"/>
    <w:basedOn w:val="Standaardalinea-lettertype"/>
    <w:link w:val="Kop1"/>
    <w:uiPriority w:val="9"/>
    <w:rsid w:val="003F4534"/>
    <w:rPr>
      <w:sz w:val="40"/>
      <w:szCs w:val="40"/>
    </w:rPr>
  </w:style>
  <w:style w:type="character" w:customStyle="1" w:styleId="Kop2Char">
    <w:name w:val="Kop 2 Char"/>
    <w:basedOn w:val="Standaardalinea-lettertype"/>
    <w:link w:val="Kop2"/>
    <w:uiPriority w:val="9"/>
    <w:rsid w:val="003F4534"/>
    <w:rPr>
      <w:sz w:val="32"/>
      <w:szCs w:val="32"/>
    </w:rPr>
  </w:style>
  <w:style w:type="paragraph" w:styleId="Kopvaninhoudsopgave">
    <w:name w:val="TOC Heading"/>
    <w:basedOn w:val="Kop1"/>
    <w:next w:val="Standaard"/>
    <w:uiPriority w:val="39"/>
    <w:unhideWhenUsed/>
    <w:qFormat/>
    <w:rsid w:val="003F4534"/>
    <w:pPr>
      <w:pBdr>
        <w:top w:val="single" w:sz="12" w:space="1" w:color="E36C0A" w:themeColor="accent6" w:themeShade="BF" w:shadow="1"/>
        <w:left w:val="single" w:sz="12" w:space="4" w:color="E36C0A" w:themeColor="accent6" w:themeShade="BF" w:shadow="1"/>
        <w:bottom w:val="single" w:sz="12" w:space="1" w:color="E36C0A" w:themeColor="accent6" w:themeShade="BF" w:shadow="1"/>
        <w:right w:val="single" w:sz="12" w:space="4" w:color="E36C0A" w:themeColor="accent6" w:themeShade="BF" w:shadow="1"/>
      </w:pBdr>
      <w:spacing w:before="240" w:after="0" w:line="259" w:lineRule="auto"/>
      <w:outlineLvl w:val="9"/>
    </w:pPr>
    <w:rPr>
      <w:rFonts w:asciiTheme="majorHAnsi" w:eastAsiaTheme="majorEastAsia" w:hAnsiTheme="majorHAnsi" w:cstheme="majorBidi"/>
      <w:color w:val="E36C0A" w:themeColor="accent6" w:themeShade="BF"/>
      <w:sz w:val="32"/>
      <w:szCs w:val="32"/>
    </w:rPr>
  </w:style>
  <w:style w:type="paragraph" w:styleId="Inhopg1">
    <w:name w:val="toc 1"/>
    <w:basedOn w:val="Standaard"/>
    <w:next w:val="Standaard"/>
    <w:autoRedefine/>
    <w:uiPriority w:val="39"/>
    <w:unhideWhenUsed/>
    <w:rsid w:val="003F4534"/>
    <w:pPr>
      <w:spacing w:after="100" w:line="259" w:lineRule="auto"/>
    </w:pPr>
    <w:rPr>
      <w:rFonts w:asciiTheme="minorHAnsi" w:eastAsiaTheme="minorHAnsi" w:hAnsiTheme="minorHAnsi" w:cstheme="minorBidi"/>
      <w:kern w:val="2"/>
      <w:lang w:eastAsia="en-US"/>
      <w14:ligatures w14:val="standardContextual"/>
    </w:rPr>
  </w:style>
  <w:style w:type="paragraph" w:styleId="Inhopg2">
    <w:name w:val="toc 2"/>
    <w:basedOn w:val="Standaard"/>
    <w:next w:val="Standaard"/>
    <w:autoRedefine/>
    <w:uiPriority w:val="39"/>
    <w:unhideWhenUsed/>
    <w:rsid w:val="003F4534"/>
    <w:pPr>
      <w:spacing w:after="100" w:line="259" w:lineRule="auto"/>
      <w:ind w:left="220"/>
    </w:pPr>
    <w:rPr>
      <w:rFonts w:asciiTheme="minorHAnsi" w:eastAsiaTheme="minorHAnsi" w:hAnsiTheme="minorHAnsi" w:cstheme="minorBidi"/>
      <w:kern w:val="2"/>
      <w:lang w:eastAsia="en-US"/>
      <w14:ligatures w14:val="standardContextual"/>
    </w:rPr>
  </w:style>
  <w:style w:type="paragraph" w:styleId="Inhopg3">
    <w:name w:val="toc 3"/>
    <w:basedOn w:val="Standaard"/>
    <w:next w:val="Standaard"/>
    <w:autoRedefine/>
    <w:uiPriority w:val="39"/>
    <w:unhideWhenUsed/>
    <w:rsid w:val="003F4534"/>
    <w:pPr>
      <w:spacing w:after="100" w:line="259" w:lineRule="auto"/>
      <w:ind w:left="440"/>
    </w:pPr>
    <w:rPr>
      <w:rFonts w:asciiTheme="minorHAnsi" w:eastAsiaTheme="minorEastAsia" w:hAnsiTheme="minorHAnsi" w:cs="Times New Roman"/>
    </w:rPr>
  </w:style>
  <w:style w:type="character" w:styleId="Tekstvantijdelijkeaanduiding">
    <w:name w:val="Placeholder Text"/>
    <w:basedOn w:val="Standaardalinea-lettertype"/>
    <w:uiPriority w:val="99"/>
    <w:semiHidden/>
    <w:rsid w:val="003F4534"/>
    <w:rPr>
      <w:color w:val="666666"/>
    </w:rPr>
  </w:style>
  <w:style w:type="character" w:customStyle="1" w:styleId="Kop3Char">
    <w:name w:val="Kop 3 Char"/>
    <w:basedOn w:val="Standaardalinea-lettertype"/>
    <w:link w:val="Kop3"/>
    <w:uiPriority w:val="9"/>
    <w:rsid w:val="003F4534"/>
    <w:rPr>
      <w:color w:val="434343"/>
      <w:sz w:val="28"/>
      <w:szCs w:val="28"/>
    </w:rPr>
  </w:style>
  <w:style w:type="character" w:styleId="Verwijzingopmerking">
    <w:name w:val="annotation reference"/>
    <w:basedOn w:val="Standaardalinea-lettertype"/>
    <w:uiPriority w:val="99"/>
    <w:semiHidden/>
    <w:unhideWhenUsed/>
    <w:rsid w:val="003F4534"/>
    <w:rPr>
      <w:sz w:val="16"/>
      <w:szCs w:val="16"/>
    </w:rPr>
  </w:style>
  <w:style w:type="paragraph" w:styleId="Tekstopmerking">
    <w:name w:val="annotation text"/>
    <w:basedOn w:val="Standaard"/>
    <w:link w:val="TekstopmerkingChar"/>
    <w:uiPriority w:val="99"/>
    <w:unhideWhenUsed/>
    <w:rsid w:val="003F453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F4534"/>
    <w:rPr>
      <w:rFonts w:asciiTheme="minorHAnsi" w:eastAsiaTheme="minorHAnsi" w:hAnsiTheme="minorHAnsi" w:cstheme="minorBidi"/>
      <w:kern w:val="2"/>
      <w:sz w:val="20"/>
      <w:szCs w:val="20"/>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3F4534"/>
    <w:rPr>
      <w:b/>
      <w:bCs/>
    </w:rPr>
  </w:style>
  <w:style w:type="character" w:customStyle="1" w:styleId="OnderwerpvanopmerkingChar">
    <w:name w:val="Onderwerp van opmerking Char"/>
    <w:basedOn w:val="TekstopmerkingChar"/>
    <w:link w:val="Onderwerpvanopmerking"/>
    <w:uiPriority w:val="99"/>
    <w:semiHidden/>
    <w:rsid w:val="003F4534"/>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6351">
      <w:bodyDiv w:val="1"/>
      <w:marLeft w:val="0"/>
      <w:marRight w:val="0"/>
      <w:marTop w:val="0"/>
      <w:marBottom w:val="0"/>
      <w:divBdr>
        <w:top w:val="none" w:sz="0" w:space="0" w:color="auto"/>
        <w:left w:val="none" w:sz="0" w:space="0" w:color="auto"/>
        <w:bottom w:val="none" w:sz="0" w:space="0" w:color="auto"/>
        <w:right w:val="none" w:sz="0" w:space="0" w:color="auto"/>
      </w:divBdr>
    </w:div>
    <w:div w:id="99826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hydrometrie.wallonie.be/home/observations/debi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Props1.xml><?xml version="1.0" encoding="utf-8"?>
<ds:datastoreItem xmlns:ds="http://schemas.openxmlformats.org/officeDocument/2006/customXml" ds:itemID="{6ACE4795-3E05-40BF-9EAC-540ED30ED196}">
  <ds:schemaRefs>
    <ds:schemaRef ds:uri="http://schemas.microsoft.com/sharepoint/v3/contenttype/forms"/>
  </ds:schemaRefs>
</ds:datastoreItem>
</file>

<file path=customXml/itemProps2.xml><?xml version="1.0" encoding="utf-8"?>
<ds:datastoreItem xmlns:ds="http://schemas.openxmlformats.org/officeDocument/2006/customXml" ds:itemID="{A02FF058-A043-491B-9FF2-1FF866D32550}">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3.xml><?xml version="1.0" encoding="utf-8"?>
<ds:datastoreItem xmlns:ds="http://schemas.openxmlformats.org/officeDocument/2006/customXml" ds:itemID="{D4C9B334-2868-4914-8832-2CFB355300DB}">
  <ds:schemaRefs>
    <ds:schemaRef ds:uri="http://schemas.openxmlformats.org/officeDocument/2006/bibliography"/>
  </ds:schemaRefs>
</ds:datastoreItem>
</file>

<file path=customXml/itemProps4.xml><?xml version="1.0" encoding="utf-8"?>
<ds:datastoreItem xmlns:ds="http://schemas.openxmlformats.org/officeDocument/2006/customXml" ds:itemID="{58749A09-E57E-4A0A-A435-C16BB2A170B7}"/>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5</Pages>
  <Words>1310</Words>
  <Characters>7209</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Valerie Maes</cp:lastModifiedBy>
  <cp:revision>425</cp:revision>
  <dcterms:created xsi:type="dcterms:W3CDTF">2021-03-13T21:19:00Z</dcterms:created>
  <dcterms:modified xsi:type="dcterms:W3CDTF">2025-06-03T14:09:00Z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Order">
    <vt:r8>7767900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