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3B5F7843" w:rsidR="006F555E" w:rsidRDefault="00751B48" w:rsidP="00200099">
      <w:pPr>
        <w:pStyle w:val="Normal0"/>
        <w:tabs>
          <w:tab w:val="right" w:pos="9029"/>
        </w:tabs>
        <w:spacing w:line="276" w:lineRule="auto"/>
        <w:rPr>
          <w:rFonts w:asciiTheme="majorHAnsi" w:eastAsiaTheme="majorEastAsia" w:hAnsiTheme="majorHAnsi" w:cstheme="majorBidi"/>
          <w:b/>
          <w:i/>
        </w:rPr>
      </w:pPr>
      <w:r w:rsidRPr="3495E5C1">
        <w:rPr>
          <w:rFonts w:asciiTheme="majorHAnsi" w:eastAsiaTheme="majorEastAsia" w:hAnsiTheme="majorHAnsi" w:cstheme="majorBidi"/>
          <w:b/>
          <w:i/>
          <w:sz w:val="24"/>
          <w:szCs w:val="24"/>
        </w:rPr>
        <w:t>Waarom kunnen we Simon Stevin beschouwen als de Vlaamse Einstein?</w:t>
      </w:r>
      <w:r w:rsidR="00200099">
        <w:tab/>
      </w:r>
    </w:p>
    <w:p w14:paraId="00000005" w14:textId="77777777" w:rsidR="006F555E" w:rsidRDefault="006F555E">
      <w:pPr>
        <w:pStyle w:val="Normal0"/>
        <w:spacing w:line="276" w:lineRule="auto"/>
        <w:jc w:val="center"/>
        <w:rPr>
          <w:rFonts w:asciiTheme="majorHAnsi" w:eastAsiaTheme="majorEastAsia" w:hAnsiTheme="majorHAnsi" w:cstheme="majorBidi"/>
          <w:b/>
        </w:rPr>
      </w:pPr>
    </w:p>
    <w:p w14:paraId="00000006" w14:textId="5D7D0795" w:rsidR="006F555E" w:rsidRPr="00786C0E" w:rsidRDefault="00200099" w:rsidP="0F1E5024">
      <w:pPr>
        <w:pStyle w:val="Normal0"/>
        <w:rPr>
          <w:rFonts w:asciiTheme="majorHAnsi" w:eastAsiaTheme="majorEastAsia" w:hAnsiTheme="majorHAnsi" w:cstheme="majorBidi"/>
          <w:color w:val="1F497D" w:themeColor="text2"/>
          <w:sz w:val="28"/>
          <w:szCs w:val="28"/>
        </w:rPr>
      </w:pPr>
      <w:r w:rsidRPr="00786C0E">
        <w:rPr>
          <w:rFonts w:asciiTheme="majorHAnsi" w:eastAsiaTheme="majorEastAsia" w:hAnsiTheme="majorHAnsi" w:cstheme="majorBidi"/>
          <w:b/>
          <w:color w:val="1F497D" w:themeColor="text2"/>
          <w:sz w:val="28"/>
          <w:szCs w:val="28"/>
        </w:rPr>
        <w:t xml:space="preserve">Bouwsteen </w:t>
      </w:r>
      <w:r w:rsidR="44DCCA04" w:rsidRPr="00786C0E">
        <w:rPr>
          <w:rFonts w:asciiTheme="majorHAnsi" w:eastAsiaTheme="majorEastAsia" w:hAnsiTheme="majorHAnsi" w:cstheme="majorBidi"/>
          <w:b/>
          <w:color w:val="1F497D" w:themeColor="text2"/>
          <w:sz w:val="28"/>
          <w:szCs w:val="28"/>
        </w:rPr>
        <w:t>3</w:t>
      </w:r>
      <w:r w:rsidRPr="00786C0E">
        <w:rPr>
          <w:rFonts w:asciiTheme="majorHAnsi" w:eastAsiaTheme="majorEastAsia" w:hAnsiTheme="majorHAnsi" w:cstheme="majorBidi"/>
          <w:color w:val="1F497D" w:themeColor="text2"/>
          <w:sz w:val="28"/>
          <w:szCs w:val="28"/>
        </w:rPr>
        <w:t>:</w:t>
      </w:r>
      <w:r w:rsidRPr="00786C0E">
        <w:rPr>
          <w:rFonts w:asciiTheme="majorHAnsi" w:eastAsiaTheme="majorEastAsia" w:hAnsiTheme="majorHAnsi" w:cstheme="majorBidi"/>
          <w:b/>
          <w:color w:val="1F497D" w:themeColor="text2"/>
          <w:sz w:val="28"/>
          <w:szCs w:val="28"/>
        </w:rPr>
        <w:t xml:space="preserve"> </w:t>
      </w:r>
      <w:r w:rsidR="6F636CC1" w:rsidRPr="00786C0E">
        <w:rPr>
          <w:rFonts w:asciiTheme="majorHAnsi" w:eastAsiaTheme="majorEastAsia" w:hAnsiTheme="majorHAnsi" w:cstheme="majorBidi"/>
          <w:b/>
          <w:color w:val="1F497D" w:themeColor="text2"/>
          <w:sz w:val="28"/>
          <w:szCs w:val="28"/>
        </w:rPr>
        <w:t xml:space="preserve">De </w:t>
      </w:r>
      <w:proofErr w:type="spellStart"/>
      <w:r w:rsidR="6F636CC1" w:rsidRPr="00786C0E">
        <w:rPr>
          <w:rFonts w:asciiTheme="majorHAnsi" w:eastAsiaTheme="majorEastAsia" w:hAnsiTheme="majorHAnsi" w:cstheme="majorBidi"/>
          <w:b/>
          <w:color w:val="1F497D" w:themeColor="text2"/>
          <w:sz w:val="28"/>
          <w:szCs w:val="28"/>
        </w:rPr>
        <w:t>Beghinselen</w:t>
      </w:r>
      <w:proofErr w:type="spellEnd"/>
      <w:r w:rsidR="6F636CC1" w:rsidRPr="00786C0E">
        <w:rPr>
          <w:rFonts w:asciiTheme="majorHAnsi" w:eastAsiaTheme="majorEastAsia" w:hAnsiTheme="majorHAnsi" w:cstheme="majorBidi"/>
          <w:b/>
          <w:color w:val="1F497D" w:themeColor="text2"/>
          <w:sz w:val="28"/>
          <w:szCs w:val="28"/>
        </w:rPr>
        <w:t xml:space="preserve"> des </w:t>
      </w:r>
      <w:proofErr w:type="spellStart"/>
      <w:r w:rsidR="6F636CC1" w:rsidRPr="00786C0E">
        <w:rPr>
          <w:rFonts w:asciiTheme="majorHAnsi" w:eastAsiaTheme="majorEastAsia" w:hAnsiTheme="majorHAnsi" w:cstheme="majorBidi"/>
          <w:b/>
          <w:color w:val="1F497D" w:themeColor="text2"/>
          <w:sz w:val="28"/>
          <w:szCs w:val="28"/>
        </w:rPr>
        <w:t>Waterwichts</w:t>
      </w:r>
      <w:proofErr w:type="spellEnd"/>
      <w:r w:rsidR="6F636CC1" w:rsidRPr="00786C0E">
        <w:rPr>
          <w:rFonts w:asciiTheme="majorHAnsi" w:eastAsiaTheme="majorEastAsia" w:hAnsiTheme="majorHAnsi" w:cstheme="majorBidi"/>
          <w:b/>
          <w:color w:val="1F497D" w:themeColor="text2"/>
          <w:sz w:val="28"/>
          <w:szCs w:val="28"/>
        </w:rPr>
        <w:t xml:space="preserve"> – hydrostatica</w:t>
      </w:r>
    </w:p>
    <w:p w14:paraId="00000007" w14:textId="77777777" w:rsidR="006F555E" w:rsidRDefault="006F555E">
      <w:pPr>
        <w:pStyle w:val="Normal0"/>
        <w:rPr>
          <w:rFonts w:asciiTheme="majorHAnsi" w:eastAsiaTheme="majorEastAsia" w:hAnsiTheme="majorHAnsi" w:cstheme="majorBidi"/>
          <w:sz w:val="28"/>
          <w:szCs w:val="28"/>
        </w:rPr>
      </w:pPr>
    </w:p>
    <w:tbl>
      <w:tblPr>
        <w:tblW w:w="93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bottom w:w="100" w:type="dxa"/>
        </w:tblCellMar>
        <w:tblLook w:val="0600" w:firstRow="0" w:lastRow="0" w:firstColumn="0" w:lastColumn="0" w:noHBand="1" w:noVBand="1"/>
      </w:tblPr>
      <w:tblGrid>
        <w:gridCol w:w="9341"/>
      </w:tblGrid>
      <w:tr w:rsidR="006F555E" w14:paraId="153AF9E7" w14:textId="77777777" w:rsidTr="3495E5C1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6F555E" w:rsidRDefault="00200099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>Deze fase in een notendop:</w:t>
            </w:r>
          </w:p>
          <w:p w14:paraId="00000009" w14:textId="77777777" w:rsidR="006F555E" w:rsidRDefault="006F555E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</w:p>
          <w:p w14:paraId="2CD6AB04" w14:textId="77777777" w:rsidR="006F555E" w:rsidRDefault="00ED45BD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>Het doel van deze les is om naar</w:t>
            </w:r>
            <w:r w:rsidR="009047B4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het principe van </w:t>
            </w:r>
            <w:r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>de hydrostatische paradox toe te werken</w:t>
            </w:r>
            <w:r w:rsidR="006C77AA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r w:rsidR="000F405A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zoals omschreven door Simon Stevin. Om </w:t>
            </w:r>
            <w:r w:rsidR="00FF28BF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>zijn bewijs</w:t>
            </w:r>
            <w:r w:rsidR="000F405A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van deze paradox</w:t>
            </w:r>
            <w:r w:rsidR="00FF28BF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te snappen,</w:t>
            </w:r>
            <w:r w:rsidR="000F405A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moet je </w:t>
            </w:r>
            <w:r w:rsidR="00FF28BF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>de wet van Archimedes kennen. Daarom staat deze les voor 80% in het kader van de wet van Archimedes en het drijfvermogen van voorwerpen.</w:t>
            </w:r>
          </w:p>
          <w:p w14:paraId="0000000A" w14:textId="5F4D5263" w:rsidR="00BA79F2" w:rsidRDefault="00BA79F2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>Men gaat proefondervindelijk vaststellen dat zowel de dichtheid als volume een invloed heeft op het drijfvermogen van een voorwerp.</w:t>
            </w:r>
          </w:p>
        </w:tc>
      </w:tr>
      <w:tr w:rsidR="006F555E" w14:paraId="013F6B03" w14:textId="77777777" w:rsidTr="3495E5C1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6F555E" w:rsidRDefault="0020009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  <w:i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>Tijd</w:t>
            </w:r>
            <w:r w:rsidRPr="3495E5C1">
              <w:rPr>
                <w:rFonts w:asciiTheme="majorHAnsi" w:eastAsiaTheme="majorEastAsia" w:hAnsiTheme="majorHAnsi" w:cstheme="majorBidi"/>
              </w:rPr>
              <w:t>: 1</w:t>
            </w:r>
            <w:r w:rsidRPr="3495E5C1">
              <w:rPr>
                <w:rFonts w:asciiTheme="majorHAnsi" w:eastAsiaTheme="majorEastAsia" w:hAnsiTheme="majorHAnsi" w:cstheme="majorBidi"/>
                <w:i/>
              </w:rPr>
              <w:t xml:space="preserve"> u</w:t>
            </w:r>
          </w:p>
          <w:p w14:paraId="0000000C" w14:textId="77777777" w:rsidR="006F555E" w:rsidRDefault="006F555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  <w:i/>
              </w:rPr>
            </w:pPr>
          </w:p>
        </w:tc>
      </w:tr>
      <w:tr w:rsidR="006F555E" w14:paraId="1F5723BE" w14:textId="77777777" w:rsidTr="3495E5C1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6F555E" w:rsidRDefault="0020009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>Leerdoelen</w:t>
            </w:r>
            <w:r w:rsidRPr="3495E5C1">
              <w:rPr>
                <w:rFonts w:asciiTheme="majorHAnsi" w:eastAsiaTheme="majorEastAsia" w:hAnsiTheme="majorHAnsi" w:cstheme="majorBidi"/>
              </w:rPr>
              <w:t xml:space="preserve">: </w:t>
            </w:r>
            <w:r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>De leerlingen kunnen</w:t>
            </w:r>
          </w:p>
          <w:p w14:paraId="4C7E9DED" w14:textId="404AB258" w:rsidR="000C6B84" w:rsidRPr="000C6B84" w:rsidRDefault="774E6E00" w:rsidP="2A35F003">
            <w:pPr>
              <w:pStyle w:val="Normal0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>De i</w:t>
            </w:r>
            <w:r w:rsidR="000C6B84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>nvloed van dichtheid</w:t>
            </w:r>
            <w:r w:rsidR="000F405A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>, volume en gewicht</w:t>
            </w:r>
            <w:r w:rsidR="000C6B84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op het drijfvermogen van een voorwerp bepalen.</w:t>
            </w:r>
          </w:p>
          <w:p w14:paraId="307D709B" w14:textId="258AF3CE" w:rsidR="000C6B84" w:rsidRPr="000C6B84" w:rsidRDefault="000C6B84" w:rsidP="000C6B84">
            <w:pPr>
              <w:pStyle w:val="Normal0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De wet van Archimedes </w:t>
            </w:r>
            <w:r w:rsidR="000F405A"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>beschrijven</w:t>
            </w:r>
          </w:p>
          <w:p w14:paraId="00000017" w14:textId="165F3C6D" w:rsidR="001B77AD" w:rsidRPr="001B77AD" w:rsidRDefault="000C6B84" w:rsidP="23788BDC">
            <w:pPr>
              <w:pStyle w:val="Normal0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495E5C1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De hydrostatische paradox in eigen woorden uitleggen. </w:t>
            </w:r>
          </w:p>
        </w:tc>
      </w:tr>
      <w:tr w:rsidR="006F555E" w14:paraId="5AED0F04" w14:textId="77777777" w:rsidTr="3495E5C1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019475EA" w:rsidR="006F555E" w:rsidRDefault="00200099" w:rsidP="23788BDC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>Leerinhouden:</w:t>
            </w:r>
            <w:r w:rsidR="00732995" w:rsidRPr="3495E5C1">
              <w:rPr>
                <w:rFonts w:asciiTheme="majorHAnsi" w:eastAsiaTheme="majorEastAsia" w:hAnsiTheme="majorHAnsi" w:cstheme="majorBidi"/>
              </w:rPr>
              <w:t xml:space="preserve"> </w:t>
            </w:r>
            <w:r w:rsidR="00862A8D" w:rsidRPr="3495E5C1">
              <w:rPr>
                <w:rFonts w:asciiTheme="majorHAnsi" w:eastAsiaTheme="majorEastAsia" w:hAnsiTheme="majorHAnsi" w:cstheme="majorBidi"/>
              </w:rPr>
              <w:t>Drijfvermogen van een voorwerp, wet van Archimedes, wat is hydrostatica</w:t>
            </w:r>
            <w:r w:rsidR="00BB0053" w:rsidRPr="3495E5C1">
              <w:rPr>
                <w:rFonts w:asciiTheme="majorHAnsi" w:eastAsiaTheme="majorEastAsia" w:hAnsiTheme="majorHAnsi" w:cstheme="majorBidi"/>
              </w:rPr>
              <w:t>, de hydrostatische paradox</w:t>
            </w:r>
          </w:p>
        </w:tc>
      </w:tr>
      <w:tr w:rsidR="00732995" w14:paraId="4FF9F70D" w14:textId="77777777" w:rsidTr="3495E5C1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ED5C" w14:textId="5EA027FB" w:rsidR="00542585" w:rsidRDefault="00732995" w:rsidP="00F857A9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 xml:space="preserve">Randvoorwaarden: </w:t>
            </w:r>
          </w:p>
          <w:p w14:paraId="1D683CE7" w14:textId="76BB9C4C" w:rsidR="00F857A9" w:rsidRPr="00CC78F1" w:rsidRDefault="007353AF" w:rsidP="00F857A9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>Verdeel de klas in groepen naargelang het beschikbare materiaal om de proeven mee uit te voeren.</w:t>
            </w:r>
          </w:p>
          <w:p w14:paraId="5CB36DD0" w14:textId="77777777" w:rsidR="007353AF" w:rsidRDefault="007353AF" w:rsidP="00F857A9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</w:p>
          <w:p w14:paraId="5A7BCC06" w14:textId="77777777" w:rsidR="00A123F2" w:rsidRDefault="00A123F2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</w:rPr>
              <w:t xml:space="preserve">In het lokaal: </w:t>
            </w:r>
            <w:r>
              <w:rPr>
                <w:rFonts w:asciiTheme="majorHAnsi" w:eastAsiaTheme="majorEastAsia" w:hAnsiTheme="majorHAnsi" w:cstheme="majorBidi"/>
                <w:bCs/>
              </w:rPr>
              <w:t xml:space="preserve">beamer om te projecteren </w:t>
            </w:r>
          </w:p>
          <w:p w14:paraId="45C62179" w14:textId="378A94D0" w:rsidR="00732995" w:rsidRDefault="00732995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 xml:space="preserve">Materiaal per </w:t>
            </w:r>
            <w:r w:rsidR="00F857A9" w:rsidRPr="3495E5C1">
              <w:rPr>
                <w:rFonts w:asciiTheme="majorHAnsi" w:eastAsiaTheme="majorEastAsia" w:hAnsiTheme="majorHAnsi" w:cstheme="majorBidi"/>
                <w:b/>
              </w:rPr>
              <w:t xml:space="preserve">groep </w:t>
            </w:r>
            <w:r w:rsidRPr="3495E5C1">
              <w:rPr>
                <w:rFonts w:asciiTheme="majorHAnsi" w:eastAsiaTheme="majorEastAsia" w:hAnsiTheme="majorHAnsi" w:cstheme="majorBidi"/>
                <w:b/>
              </w:rPr>
              <w:t>leerl</w:t>
            </w:r>
            <w:r w:rsidR="00F857A9" w:rsidRPr="3495E5C1">
              <w:rPr>
                <w:rFonts w:asciiTheme="majorHAnsi" w:eastAsiaTheme="majorEastAsia" w:hAnsiTheme="majorHAnsi" w:cstheme="majorBidi"/>
                <w:b/>
              </w:rPr>
              <w:t>ingen</w:t>
            </w:r>
          </w:p>
          <w:p w14:paraId="4F3A79F5" w14:textId="29118A0A" w:rsidR="00635F04" w:rsidRPr="00CC78F1" w:rsidRDefault="40ECEB11" w:rsidP="23788BDC">
            <w:pPr>
              <w:pStyle w:val="Normal0"/>
              <w:widowControl w:val="0"/>
              <w:numPr>
                <w:ilvl w:val="0"/>
                <w:numId w:val="17"/>
              </w:numPr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>Leerlingenb</w:t>
            </w:r>
            <w:r w:rsidR="00635F04" w:rsidRPr="3495E5C1">
              <w:rPr>
                <w:rFonts w:asciiTheme="majorHAnsi" w:eastAsiaTheme="majorEastAsia" w:hAnsiTheme="majorHAnsi" w:cstheme="majorBidi"/>
              </w:rPr>
              <w:t>undel</w:t>
            </w:r>
          </w:p>
          <w:p w14:paraId="5DA4F1AE" w14:textId="1CFDE25D" w:rsidR="007353AF" w:rsidRPr="00CC78F1" w:rsidRDefault="00410624" w:rsidP="00732995">
            <w:pPr>
              <w:pStyle w:val="Normal0"/>
              <w:widowControl w:val="0"/>
              <w:numPr>
                <w:ilvl w:val="0"/>
                <w:numId w:val="17"/>
              </w:numPr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>2 vellen aluminiumfolie</w:t>
            </w:r>
          </w:p>
          <w:p w14:paraId="23DCEC50" w14:textId="210C5E46" w:rsidR="00DD05DE" w:rsidRPr="00CC78F1" w:rsidRDefault="00DD05DE" w:rsidP="00732995">
            <w:pPr>
              <w:pStyle w:val="Normal0"/>
              <w:widowControl w:val="0"/>
              <w:numPr>
                <w:ilvl w:val="0"/>
                <w:numId w:val="17"/>
              </w:numPr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>Hamer</w:t>
            </w:r>
          </w:p>
          <w:p w14:paraId="40665B7C" w14:textId="3A50D3F5" w:rsidR="00410624" w:rsidRPr="00CC78F1" w:rsidRDefault="00BB0053" w:rsidP="00732995">
            <w:pPr>
              <w:pStyle w:val="Normal0"/>
              <w:widowControl w:val="0"/>
              <w:numPr>
                <w:ilvl w:val="0"/>
                <w:numId w:val="17"/>
              </w:numPr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>Een vat met water</w:t>
            </w:r>
          </w:p>
          <w:p w14:paraId="2BD0B6B0" w14:textId="38E029CB" w:rsidR="00542585" w:rsidRPr="00CC78F1" w:rsidRDefault="00BB0053" w:rsidP="00BB0053">
            <w:pPr>
              <w:pStyle w:val="Normal0"/>
              <w:widowControl w:val="0"/>
              <w:numPr>
                <w:ilvl w:val="0"/>
                <w:numId w:val="17"/>
              </w:numPr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 xml:space="preserve">3 </w:t>
            </w:r>
            <w:r w:rsidR="00DD0FDE" w:rsidRPr="3495E5C1">
              <w:rPr>
                <w:rFonts w:asciiTheme="majorHAnsi" w:eastAsiaTheme="majorEastAsia" w:hAnsiTheme="majorHAnsi" w:cstheme="majorBidi"/>
              </w:rPr>
              <w:t>flessen of gelijkaardige voorwerpen gevuld met:</w:t>
            </w:r>
          </w:p>
          <w:p w14:paraId="220B5D6D" w14:textId="4BD745A0" w:rsidR="00DD0FDE" w:rsidRPr="00CC78F1" w:rsidRDefault="00DD0FDE" w:rsidP="00DD0FDE">
            <w:pPr>
              <w:pStyle w:val="Normal0"/>
              <w:widowControl w:val="0"/>
              <w:numPr>
                <w:ilvl w:val="1"/>
                <w:numId w:val="17"/>
              </w:numPr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>Water</w:t>
            </w:r>
          </w:p>
          <w:p w14:paraId="65C0738B" w14:textId="5A318C67" w:rsidR="00DD0FDE" w:rsidRPr="00CC78F1" w:rsidRDefault="00DD0FDE" w:rsidP="00DD0FDE">
            <w:pPr>
              <w:pStyle w:val="Normal0"/>
              <w:widowControl w:val="0"/>
              <w:numPr>
                <w:ilvl w:val="1"/>
                <w:numId w:val="17"/>
              </w:numPr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>Azijn of vloeistof zwaarder dan water</w:t>
            </w:r>
          </w:p>
          <w:p w14:paraId="2C8FEA83" w14:textId="320D52B8" w:rsidR="00542585" w:rsidRPr="00CC78F1" w:rsidRDefault="00DD0FDE" w:rsidP="00542585">
            <w:pPr>
              <w:pStyle w:val="Normal0"/>
              <w:widowControl w:val="0"/>
              <w:numPr>
                <w:ilvl w:val="1"/>
                <w:numId w:val="17"/>
              </w:numPr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>Olie of vloeistof lichter dan water</w:t>
            </w:r>
          </w:p>
          <w:p w14:paraId="1E0564D5" w14:textId="6E8EBD01" w:rsidR="00542585" w:rsidRDefault="00542585" w:rsidP="00542585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6F555E" w14:paraId="66749133" w14:textId="77777777" w:rsidTr="3495E5C1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082C2367" w:rsidR="006F555E" w:rsidRDefault="00200099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>Beschrijving leeractiviteiten</w:t>
            </w:r>
            <w:r w:rsidRPr="3495E5C1">
              <w:rPr>
                <w:rFonts w:asciiTheme="majorHAnsi" w:eastAsiaTheme="majorEastAsia" w:hAnsiTheme="majorHAnsi" w:cstheme="majorBidi"/>
              </w:rPr>
              <w:t xml:space="preserve">: </w:t>
            </w:r>
          </w:p>
          <w:p w14:paraId="00000047" w14:textId="6FEB128C" w:rsidR="006F555E" w:rsidRDefault="009740AE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  <w:r w:rsidRPr="0039202D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8336CA3" wp14:editId="35A9F3B5">
                  <wp:simplePos x="0" y="0"/>
                  <wp:positionH relativeFrom="column">
                    <wp:posOffset>3917950</wp:posOffset>
                  </wp:positionH>
                  <wp:positionV relativeFrom="paragraph">
                    <wp:posOffset>60325</wp:posOffset>
                  </wp:positionV>
                  <wp:extent cx="1059180" cy="2118360"/>
                  <wp:effectExtent l="0" t="0" r="7620" b="0"/>
                  <wp:wrapSquare wrapText="bothSides"/>
                  <wp:docPr id="143656332" name="Afbeelding 16" descr="Afbeelding met Kinderkunst, schets, tekening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56332" name="Afbeelding 16" descr="Afbeelding met Kinderkunst, schets, tekening, kuns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211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0099" w:rsidRPr="3495E5C1">
              <w:rPr>
                <w:rFonts w:asciiTheme="majorHAnsi" w:eastAsiaTheme="majorEastAsia" w:hAnsiTheme="majorHAnsi" w:cstheme="majorBidi"/>
                <w:b/>
                <w:u w:val="single"/>
              </w:rPr>
              <w:t>Deel conceptenmap dat bij deze leeractiviteit hoort</w:t>
            </w:r>
            <w:r w:rsidR="00200099" w:rsidRPr="3495E5C1">
              <w:rPr>
                <w:rFonts w:asciiTheme="majorHAnsi" w:eastAsiaTheme="majorEastAsia" w:hAnsiTheme="majorHAnsi" w:cstheme="majorBidi"/>
                <w:b/>
              </w:rPr>
              <w:t>:</w:t>
            </w:r>
            <w:r w:rsidR="00302586" w:rsidRPr="3495E5C1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00000048" w14:textId="310BC94A" w:rsidR="006F555E" w:rsidRDefault="00DB4FFC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  <w:r w:rsidRPr="00DB4FFC">
              <w:rPr>
                <w:noProof/>
              </w:rPr>
              <w:drawing>
                <wp:inline distT="0" distB="0" distL="0" distR="0" wp14:anchorId="2C35F62C" wp14:editId="5D3A8742">
                  <wp:extent cx="2847975" cy="1759918"/>
                  <wp:effectExtent l="0" t="0" r="0" b="0"/>
                  <wp:docPr id="64871654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71654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45" cy="1767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000049" w14:textId="58F5A606" w:rsidR="006F555E" w:rsidRDefault="006F555E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</w:p>
          <w:p w14:paraId="12561FFD" w14:textId="77777777" w:rsidR="00302586" w:rsidRDefault="00302586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</w:p>
          <w:p w14:paraId="0000004B" w14:textId="77777777" w:rsidR="006F555E" w:rsidRDefault="00200099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  <w:u w:val="single"/>
              </w:rPr>
            </w:pPr>
            <w:r w:rsidRPr="3495E5C1">
              <w:rPr>
                <w:rFonts w:asciiTheme="majorHAnsi" w:eastAsiaTheme="majorEastAsia" w:hAnsiTheme="majorHAnsi" w:cstheme="majorBidi"/>
                <w:b/>
                <w:u w:val="single"/>
              </w:rPr>
              <w:t>Overzicht leeractiviteit: timing + hoe te organiseren + hulpmiddelen</w:t>
            </w:r>
          </w:p>
          <w:tbl>
            <w:tblPr>
              <w:tblW w:w="9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4"/>
              <w:gridCol w:w="1769"/>
              <w:gridCol w:w="680"/>
              <w:gridCol w:w="4065"/>
              <w:gridCol w:w="2126"/>
            </w:tblGrid>
            <w:tr w:rsidR="006F555E" w14:paraId="3D053FDE" w14:textId="77777777" w:rsidTr="002F5FC4">
              <w:tc>
                <w:tcPr>
                  <w:tcW w:w="454" w:type="dxa"/>
                </w:tcPr>
                <w:p w14:paraId="0000004C" w14:textId="77777777" w:rsidR="006F555E" w:rsidRDefault="006F555E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769" w:type="dxa"/>
                </w:tcPr>
                <w:p w14:paraId="0000004D" w14:textId="77777777" w:rsidR="006F555E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  <w:b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  <w:b/>
                    </w:rPr>
                    <w:t>Beschrijving leeractiviteit</w:t>
                  </w:r>
                </w:p>
              </w:tc>
              <w:tc>
                <w:tcPr>
                  <w:tcW w:w="680" w:type="dxa"/>
                </w:tcPr>
                <w:p w14:paraId="0000004E" w14:textId="77777777" w:rsidR="006F555E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  <w:b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  <w:b/>
                    </w:rPr>
                    <w:t>Duur</w:t>
                  </w:r>
                </w:p>
              </w:tc>
              <w:tc>
                <w:tcPr>
                  <w:tcW w:w="4065" w:type="dxa"/>
                </w:tcPr>
                <w:p w14:paraId="0000004F" w14:textId="77777777" w:rsidR="006F555E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  <w:b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  <w:b/>
                    </w:rPr>
                    <w:t>Hoe organiseren?</w:t>
                  </w:r>
                </w:p>
              </w:tc>
              <w:tc>
                <w:tcPr>
                  <w:tcW w:w="2126" w:type="dxa"/>
                </w:tcPr>
                <w:p w14:paraId="00000050" w14:textId="77777777" w:rsidR="006F555E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  <w:b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  <w:b/>
                    </w:rPr>
                    <w:t>Hulpmiddelen</w:t>
                  </w:r>
                </w:p>
              </w:tc>
            </w:tr>
            <w:tr w:rsidR="006F555E" w14:paraId="3229E88F" w14:textId="77777777" w:rsidTr="002F5FC4">
              <w:tc>
                <w:tcPr>
                  <w:tcW w:w="454" w:type="dxa"/>
                </w:tcPr>
                <w:p w14:paraId="00000051" w14:textId="77777777" w:rsidR="006F555E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1.</w:t>
                  </w:r>
                </w:p>
              </w:tc>
              <w:tc>
                <w:tcPr>
                  <w:tcW w:w="1769" w:type="dxa"/>
                </w:tcPr>
                <w:p w14:paraId="00000052" w14:textId="19041EF0" w:rsidR="006F555E" w:rsidRDefault="00116D1B">
                  <w:pPr>
                    <w:pStyle w:val="Normal0"/>
                    <w:widowControl w:val="0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‘Eureka’ verhaal</w:t>
                  </w:r>
                  <w:r w:rsidR="000B6607">
                    <w:rPr>
                      <w:rFonts w:asciiTheme="majorHAnsi" w:eastAsiaTheme="majorEastAsia" w:hAnsiTheme="majorHAnsi" w:cstheme="majorBidi"/>
                    </w:rPr>
                    <w:t xml:space="preserve"> van Archimedes</w:t>
                  </w:r>
                </w:p>
              </w:tc>
              <w:tc>
                <w:tcPr>
                  <w:tcW w:w="680" w:type="dxa"/>
                </w:tcPr>
                <w:p w14:paraId="00000053" w14:textId="1BDBBFB8" w:rsidR="006F555E" w:rsidRDefault="00116D1B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5</w:t>
                  </w:r>
                  <w:r w:rsidR="00200099" w:rsidRPr="3495E5C1">
                    <w:rPr>
                      <w:rFonts w:asciiTheme="majorHAnsi" w:eastAsiaTheme="majorEastAsia" w:hAnsiTheme="majorHAnsi" w:cstheme="majorBidi"/>
                    </w:rPr>
                    <w:t>’</w:t>
                  </w:r>
                </w:p>
              </w:tc>
              <w:tc>
                <w:tcPr>
                  <w:tcW w:w="4065" w:type="dxa"/>
                </w:tcPr>
                <w:p w14:paraId="00000054" w14:textId="05048FFC" w:rsidR="006F555E" w:rsidRDefault="00200099">
                  <w:pPr>
                    <w:pStyle w:val="Normal0"/>
                    <w:widowControl w:val="0"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  <w:t xml:space="preserve">Klassikaal </w:t>
                  </w:r>
                  <w:r w:rsidR="00116D1B" w:rsidRPr="3495E5C1"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  <w:t>het verhaal vertellen</w:t>
                  </w:r>
                  <w:r w:rsidR="00542585" w:rsidRPr="3495E5C1"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  <w:t xml:space="preserve"> </w:t>
                  </w:r>
                </w:p>
                <w:p w14:paraId="00000055" w14:textId="77777777" w:rsidR="006F555E" w:rsidRDefault="006F555E">
                  <w:pPr>
                    <w:pStyle w:val="Normal0"/>
                    <w:widowControl w:val="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126" w:type="dxa"/>
                </w:tcPr>
                <w:p w14:paraId="00000056" w14:textId="1A4591E4" w:rsidR="00302586" w:rsidRDefault="00116D1B" w:rsidP="00116D1B">
                  <w:pPr>
                    <w:pStyle w:val="Normal0"/>
                    <w:widowControl w:val="0"/>
                    <w:numPr>
                      <w:ilvl w:val="0"/>
                      <w:numId w:val="17"/>
                    </w:numPr>
                    <w:ind w:left="313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Bundel of zelfgezocht beeldmateriaal</w:t>
                  </w:r>
                </w:p>
              </w:tc>
            </w:tr>
            <w:tr w:rsidR="006F555E" w14:paraId="273B80C5" w14:textId="77777777" w:rsidTr="002F5FC4">
              <w:tc>
                <w:tcPr>
                  <w:tcW w:w="454" w:type="dxa"/>
                </w:tcPr>
                <w:p w14:paraId="00000057" w14:textId="77777777" w:rsidR="006F555E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2.</w:t>
                  </w:r>
                </w:p>
              </w:tc>
              <w:tc>
                <w:tcPr>
                  <w:tcW w:w="1769" w:type="dxa"/>
                </w:tcPr>
                <w:p w14:paraId="00000058" w14:textId="6A2CBF33" w:rsidR="006F555E" w:rsidRDefault="00F44F61">
                  <w:pPr>
                    <w:pStyle w:val="Normal0"/>
                    <w:widowControl w:val="0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Uitleg van de proeven en h</w:t>
                  </w:r>
                  <w:r w:rsidR="00DD05DE" w:rsidRPr="3495E5C1">
                    <w:rPr>
                      <w:rFonts w:asciiTheme="majorHAnsi" w:eastAsiaTheme="majorEastAsia" w:hAnsiTheme="majorHAnsi" w:cstheme="majorBidi"/>
                    </w:rPr>
                    <w:t>ypotheses stellen</w:t>
                  </w:r>
                </w:p>
              </w:tc>
              <w:tc>
                <w:tcPr>
                  <w:tcW w:w="680" w:type="dxa"/>
                </w:tcPr>
                <w:p w14:paraId="00000059" w14:textId="56C78B77" w:rsidR="006F555E" w:rsidRDefault="00F44F61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5</w:t>
                  </w:r>
                  <w:r w:rsidR="00200099" w:rsidRPr="3495E5C1">
                    <w:rPr>
                      <w:rFonts w:asciiTheme="majorHAnsi" w:eastAsiaTheme="majorEastAsia" w:hAnsiTheme="majorHAnsi" w:cstheme="majorBidi"/>
                    </w:rPr>
                    <w:t>’</w:t>
                  </w:r>
                </w:p>
              </w:tc>
              <w:tc>
                <w:tcPr>
                  <w:tcW w:w="4065" w:type="dxa"/>
                </w:tcPr>
                <w:p w14:paraId="69C75013" w14:textId="77777777" w:rsidR="006F555E" w:rsidRDefault="002B331C" w:rsidP="00B632CE">
                  <w:pPr>
                    <w:pStyle w:val="Normal0"/>
                    <w:widowControl w:val="0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 xml:space="preserve">Als leerkracht leg je kort uit wat </w:t>
                  </w:r>
                  <w:r w:rsidR="00F44F61" w:rsidRPr="3495E5C1">
                    <w:rPr>
                      <w:rFonts w:asciiTheme="majorHAnsi" w:eastAsiaTheme="majorEastAsia" w:hAnsiTheme="majorHAnsi" w:cstheme="majorBidi"/>
                    </w:rPr>
                    <w:t>de bedoeling is van de 2 proeven die in de bundel staan. Ook gaan we hypotheses stellen</w:t>
                  </w:r>
                </w:p>
                <w:p w14:paraId="0000005B" w14:textId="66CF7D81" w:rsidR="00F44F61" w:rsidRDefault="00F44F61" w:rsidP="00F44F61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126" w:type="dxa"/>
                </w:tcPr>
                <w:p w14:paraId="0000005C" w14:textId="031989C1" w:rsidR="00B103AE" w:rsidRDefault="00F44F61" w:rsidP="00F44F61">
                  <w:pPr>
                    <w:pStyle w:val="Normal0"/>
                    <w:widowControl w:val="0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 xml:space="preserve">-     Bundel </w:t>
                  </w:r>
                </w:p>
              </w:tc>
            </w:tr>
            <w:tr w:rsidR="006F555E" w14:paraId="1AEE6D37" w14:textId="77777777" w:rsidTr="002F5FC4">
              <w:tc>
                <w:tcPr>
                  <w:tcW w:w="454" w:type="dxa"/>
                </w:tcPr>
                <w:p w14:paraId="0000005D" w14:textId="77777777" w:rsidR="006F555E" w:rsidRDefault="00200099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3.</w:t>
                  </w:r>
                </w:p>
              </w:tc>
              <w:tc>
                <w:tcPr>
                  <w:tcW w:w="1769" w:type="dxa"/>
                </w:tcPr>
                <w:p w14:paraId="0000005E" w14:textId="73D96BCB" w:rsidR="006F555E" w:rsidRDefault="0062711C">
                  <w:pPr>
                    <w:pStyle w:val="Normal0"/>
                    <w:widowControl w:val="0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Groeps</w:t>
                  </w:r>
                  <w:r w:rsidR="00B103AE" w:rsidRPr="3495E5C1">
                    <w:rPr>
                      <w:rFonts w:asciiTheme="majorHAnsi" w:eastAsiaTheme="majorEastAsia" w:hAnsiTheme="majorHAnsi" w:cstheme="majorBidi"/>
                    </w:rPr>
                    <w:t>werk</w:t>
                  </w:r>
                </w:p>
              </w:tc>
              <w:tc>
                <w:tcPr>
                  <w:tcW w:w="680" w:type="dxa"/>
                </w:tcPr>
                <w:p w14:paraId="0000005F" w14:textId="3813D28E" w:rsidR="006F555E" w:rsidRDefault="00F44F61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20</w:t>
                  </w:r>
                  <w:r w:rsidR="00200099" w:rsidRPr="3495E5C1">
                    <w:rPr>
                      <w:rFonts w:asciiTheme="majorHAnsi" w:eastAsiaTheme="majorEastAsia" w:hAnsiTheme="majorHAnsi" w:cstheme="majorBidi"/>
                    </w:rPr>
                    <w:t>’</w:t>
                  </w:r>
                </w:p>
              </w:tc>
              <w:tc>
                <w:tcPr>
                  <w:tcW w:w="4065" w:type="dxa"/>
                </w:tcPr>
                <w:p w14:paraId="00000061" w14:textId="2C987AB6" w:rsidR="006F555E" w:rsidRDefault="00542585" w:rsidP="00542585">
                  <w:pPr>
                    <w:pStyle w:val="Normal0"/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  <w:t xml:space="preserve">De leerlingen gaan zelfstandig aan de slag met </w:t>
                  </w:r>
                  <w:r w:rsidR="00FC22A7" w:rsidRPr="3495E5C1"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  <w:t xml:space="preserve">de </w:t>
                  </w:r>
                  <w:r w:rsidR="00F44F61" w:rsidRPr="3495E5C1"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  <w:t>proeven.</w:t>
                  </w:r>
                </w:p>
              </w:tc>
              <w:tc>
                <w:tcPr>
                  <w:tcW w:w="2126" w:type="dxa"/>
                </w:tcPr>
                <w:p w14:paraId="1DD789E6" w14:textId="02FBF12D" w:rsidR="00FC22A7" w:rsidRDefault="003A3B40" w:rsidP="00FC22A7">
                  <w:pPr>
                    <w:pStyle w:val="Normal0"/>
                    <w:widowControl w:val="0"/>
                    <w:numPr>
                      <w:ilvl w:val="0"/>
                      <w:numId w:val="17"/>
                    </w:numPr>
                    <w:ind w:left="313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Vat met water</w:t>
                  </w:r>
                </w:p>
                <w:p w14:paraId="7BEDB441" w14:textId="7F01CE4D" w:rsidR="003A3B40" w:rsidRDefault="003A3B40" w:rsidP="00FC22A7">
                  <w:pPr>
                    <w:pStyle w:val="Normal0"/>
                    <w:widowControl w:val="0"/>
                    <w:numPr>
                      <w:ilvl w:val="0"/>
                      <w:numId w:val="17"/>
                    </w:numPr>
                    <w:ind w:left="313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Aluminiumfolie</w:t>
                  </w:r>
                </w:p>
                <w:p w14:paraId="018AE516" w14:textId="1C4D597C" w:rsidR="003A3B40" w:rsidRDefault="003A3B40" w:rsidP="00FC22A7">
                  <w:pPr>
                    <w:pStyle w:val="Normal0"/>
                    <w:widowControl w:val="0"/>
                    <w:numPr>
                      <w:ilvl w:val="0"/>
                      <w:numId w:val="17"/>
                    </w:numPr>
                    <w:ind w:left="313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Flessen met vloeistof</w:t>
                  </w:r>
                </w:p>
                <w:p w14:paraId="44DFEA1C" w14:textId="7BC831FC" w:rsidR="003A3B40" w:rsidRDefault="003A3B40" w:rsidP="00FC22A7">
                  <w:pPr>
                    <w:pStyle w:val="Normal0"/>
                    <w:widowControl w:val="0"/>
                    <w:numPr>
                      <w:ilvl w:val="0"/>
                      <w:numId w:val="17"/>
                    </w:numPr>
                    <w:ind w:left="313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Hamer</w:t>
                  </w:r>
                </w:p>
                <w:p w14:paraId="00000066" w14:textId="51D5635E" w:rsidR="00CB4AFD" w:rsidRDefault="00CB4AFD" w:rsidP="00CB4AFD">
                  <w:pPr>
                    <w:pStyle w:val="Normal0"/>
                    <w:widowControl w:val="0"/>
                    <w:ind w:left="313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3A3B40" w14:paraId="4BE5E87F" w14:textId="77777777" w:rsidTr="002F5FC4">
              <w:tc>
                <w:tcPr>
                  <w:tcW w:w="454" w:type="dxa"/>
                </w:tcPr>
                <w:p w14:paraId="00000075" w14:textId="2D32D0D2" w:rsidR="003A3B40" w:rsidRDefault="003A3B40" w:rsidP="003A3B40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4.</w:t>
                  </w:r>
                </w:p>
              </w:tc>
              <w:tc>
                <w:tcPr>
                  <w:tcW w:w="1769" w:type="dxa"/>
                </w:tcPr>
                <w:p w14:paraId="00000076" w14:textId="77F6C9AF" w:rsidR="003A3B40" w:rsidRDefault="000B6607" w:rsidP="003A3B40">
                  <w:pPr>
                    <w:pStyle w:val="Normal0"/>
                    <w:widowControl w:val="0"/>
                    <w:rPr>
                      <w:rFonts w:asciiTheme="majorHAnsi" w:eastAsiaTheme="majorEastAsia" w:hAnsiTheme="majorHAnsi" w:cstheme="majorBidi"/>
                    </w:rPr>
                  </w:pPr>
                  <w:r>
                    <w:rPr>
                      <w:rFonts w:asciiTheme="majorHAnsi" w:eastAsiaTheme="majorEastAsia" w:hAnsiTheme="majorHAnsi" w:cstheme="majorBidi"/>
                    </w:rPr>
                    <w:t>Proeven kl</w:t>
                  </w:r>
                  <w:r w:rsidR="003A3B40" w:rsidRPr="3495E5C1">
                    <w:rPr>
                      <w:rFonts w:asciiTheme="majorHAnsi" w:eastAsiaTheme="majorEastAsia" w:hAnsiTheme="majorHAnsi" w:cstheme="majorBidi"/>
                    </w:rPr>
                    <w:t>assikaal bespreken</w:t>
                  </w:r>
                </w:p>
              </w:tc>
              <w:tc>
                <w:tcPr>
                  <w:tcW w:w="680" w:type="dxa"/>
                </w:tcPr>
                <w:p w14:paraId="00000077" w14:textId="611C016A" w:rsidR="003A3B40" w:rsidRDefault="003A3B40" w:rsidP="003A3B40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10’</w:t>
                  </w:r>
                </w:p>
              </w:tc>
              <w:tc>
                <w:tcPr>
                  <w:tcW w:w="4065" w:type="dxa"/>
                </w:tcPr>
                <w:p w14:paraId="0000007B" w14:textId="599B8DFD" w:rsidR="003A3B40" w:rsidRDefault="003A3B40" w:rsidP="003A3B40">
                  <w:pPr>
                    <w:pStyle w:val="Normal0"/>
                    <w:widowControl w:val="0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  <w:t xml:space="preserve">De resultaten bespreken met de klas en de bundel invullen </w:t>
                  </w:r>
                </w:p>
              </w:tc>
              <w:tc>
                <w:tcPr>
                  <w:tcW w:w="2126" w:type="dxa"/>
                </w:tcPr>
                <w:p w14:paraId="00000081" w14:textId="20D9FD71" w:rsidR="003A3B40" w:rsidRDefault="003A3B40" w:rsidP="003A3B40">
                  <w:pPr>
                    <w:pStyle w:val="Normal0"/>
                    <w:widowControl w:val="0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-     Bundel</w:t>
                  </w:r>
                </w:p>
              </w:tc>
            </w:tr>
            <w:tr w:rsidR="003A3B40" w14:paraId="1EDC5097" w14:textId="77777777" w:rsidTr="002F5FC4">
              <w:tc>
                <w:tcPr>
                  <w:tcW w:w="454" w:type="dxa"/>
                </w:tcPr>
                <w:p w14:paraId="564D3855" w14:textId="4C098DA8" w:rsidR="003A3B40" w:rsidRDefault="003A3B40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5.</w:t>
                  </w:r>
                </w:p>
              </w:tc>
              <w:tc>
                <w:tcPr>
                  <w:tcW w:w="1769" w:type="dxa"/>
                </w:tcPr>
                <w:p w14:paraId="6B7708A4" w14:textId="0A6B7D2C" w:rsidR="003A3B40" w:rsidRDefault="003A3B40">
                  <w:pPr>
                    <w:pStyle w:val="Normal0"/>
                    <w:widowControl w:val="0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Hydrostatische paradox</w:t>
                  </w:r>
                </w:p>
              </w:tc>
              <w:tc>
                <w:tcPr>
                  <w:tcW w:w="680" w:type="dxa"/>
                </w:tcPr>
                <w:p w14:paraId="50936DC5" w14:textId="013359D8" w:rsidR="003A3B40" w:rsidRDefault="003A3B40">
                  <w:pPr>
                    <w:pStyle w:val="Normal0"/>
                    <w:widowControl w:val="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10’</w:t>
                  </w:r>
                </w:p>
              </w:tc>
              <w:tc>
                <w:tcPr>
                  <w:tcW w:w="4065" w:type="dxa"/>
                </w:tcPr>
                <w:p w14:paraId="42E6F183" w14:textId="1C733EFF" w:rsidR="003A3B40" w:rsidRDefault="0062711C" w:rsidP="00542585">
                  <w:pPr>
                    <w:pStyle w:val="Normal0"/>
                    <w:widowControl w:val="0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Theme="majorEastAsia" w:hAnsiTheme="majorHAnsi" w:cstheme="majorBidi"/>
                      <w:color w:val="000000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  <w:t xml:space="preserve">Het begrip Hydrostatica uitleggen </w:t>
                  </w:r>
                  <w:r w:rsidR="00D22CF1" w:rsidRPr="3495E5C1">
                    <w:rPr>
                      <w:rFonts w:asciiTheme="majorHAnsi" w:eastAsiaTheme="majorEastAsia" w:hAnsiTheme="majorHAnsi" w:cstheme="majorBidi"/>
                      <w:color w:val="000000" w:themeColor="text1"/>
                    </w:rPr>
                    <w:t>en het bewijs van Simon Stevin laten zien</w:t>
                  </w:r>
                </w:p>
              </w:tc>
              <w:tc>
                <w:tcPr>
                  <w:tcW w:w="2126" w:type="dxa"/>
                </w:tcPr>
                <w:p w14:paraId="30CC0B5A" w14:textId="65D86D0C" w:rsidR="003A3B40" w:rsidRPr="00725EB4" w:rsidRDefault="0062711C" w:rsidP="002C5516">
                  <w:pPr>
                    <w:pStyle w:val="Normal0"/>
                    <w:widowControl w:val="0"/>
                    <w:rPr>
                      <w:rFonts w:asciiTheme="majorHAnsi" w:eastAsiaTheme="majorEastAsia" w:hAnsiTheme="majorHAnsi" w:cstheme="majorBidi"/>
                    </w:rPr>
                  </w:pPr>
                  <w:r w:rsidRPr="3495E5C1">
                    <w:rPr>
                      <w:rFonts w:asciiTheme="majorHAnsi" w:eastAsiaTheme="majorEastAsia" w:hAnsiTheme="majorHAnsi" w:cstheme="majorBidi"/>
                    </w:rPr>
                    <w:t>-     Bundel</w:t>
                  </w:r>
                </w:p>
              </w:tc>
            </w:tr>
          </w:tbl>
          <w:p w14:paraId="00000082" w14:textId="77777777" w:rsidR="006F555E" w:rsidRDefault="006F555E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  <w:u w:val="single"/>
              </w:rPr>
            </w:pPr>
          </w:p>
          <w:p w14:paraId="00000083" w14:textId="77777777" w:rsidR="006F555E" w:rsidRDefault="00200099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  <w:u w:val="single"/>
              </w:rPr>
            </w:pPr>
            <w:r w:rsidRPr="3495E5C1">
              <w:rPr>
                <w:rFonts w:asciiTheme="majorHAnsi" w:eastAsiaTheme="majorEastAsia" w:hAnsiTheme="majorHAnsi" w:cstheme="majorBidi"/>
                <w:b/>
                <w:u w:val="single"/>
              </w:rPr>
              <w:t>Extra uitgebreide info bij leeractiviteit:</w:t>
            </w:r>
          </w:p>
          <w:p w14:paraId="1A8B79FF" w14:textId="24777090" w:rsidR="0062711C" w:rsidRDefault="0062711C" w:rsidP="0062711C">
            <w:pPr>
              <w:pStyle w:val="ListParagraph"/>
              <w:numPr>
                <w:ilvl w:val="0"/>
                <w:numId w:val="12"/>
              </w:numPr>
              <w:rPr>
                <w:rFonts w:asciiTheme="majorHAnsi" w:eastAsiaTheme="majorEastAsia" w:hAnsiTheme="majorHAnsi" w:cstheme="majorBidi"/>
                <w:b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>Het ‘Eureka’ verhaal van Archimedes</w:t>
            </w:r>
          </w:p>
          <w:p w14:paraId="739FC72E" w14:textId="77777777" w:rsidR="00CC78F1" w:rsidRDefault="00CC78F1" w:rsidP="00CC78F1">
            <w:pPr>
              <w:pStyle w:val="ListParagraph"/>
              <w:rPr>
                <w:rFonts w:asciiTheme="majorHAnsi" w:eastAsiaTheme="majorEastAsia" w:hAnsiTheme="majorHAnsi" w:cstheme="majorBidi"/>
                <w:b/>
              </w:rPr>
            </w:pPr>
          </w:p>
          <w:p w14:paraId="00000085" w14:textId="56779B2D" w:rsidR="006F555E" w:rsidRDefault="00967573">
            <w:pPr>
              <w:pStyle w:val="Normal0"/>
              <w:ind w:left="720"/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 xml:space="preserve">Het verhaal </w:t>
            </w:r>
            <w:r w:rsidR="009F045F" w:rsidRPr="3495E5C1">
              <w:rPr>
                <w:rFonts w:asciiTheme="majorHAnsi" w:eastAsiaTheme="majorEastAsia" w:hAnsiTheme="majorHAnsi" w:cstheme="majorBidi"/>
              </w:rPr>
              <w:t>wordt omschreven in de bundel, maar het is aangeraden om dit verhaal zelf even te vertellen</w:t>
            </w:r>
            <w:r w:rsidR="00121BB3" w:rsidRPr="3495E5C1">
              <w:rPr>
                <w:rFonts w:asciiTheme="majorHAnsi" w:eastAsiaTheme="majorEastAsia" w:hAnsiTheme="majorHAnsi" w:cstheme="majorBidi"/>
              </w:rPr>
              <w:t xml:space="preserve"> om de aandacht te trekken.</w:t>
            </w:r>
          </w:p>
          <w:p w14:paraId="19711667" w14:textId="50DB4A60" w:rsidR="000F1F87" w:rsidRDefault="000F1F87" w:rsidP="000F1F87">
            <w:pPr>
              <w:pStyle w:val="ListParagraph"/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>Wij raden aan om hierna een probleemomschrijving of een voorbeeld uit de eigen leefwereld</w:t>
            </w:r>
            <w:r w:rsidR="00F6074F" w:rsidRPr="3495E5C1">
              <w:rPr>
                <w:rFonts w:asciiTheme="majorHAnsi" w:eastAsiaTheme="majorEastAsia" w:hAnsiTheme="majorHAnsi" w:cstheme="majorBidi"/>
              </w:rPr>
              <w:t xml:space="preserve"> te tonen</w:t>
            </w:r>
            <w:r w:rsidRPr="3495E5C1">
              <w:rPr>
                <w:rFonts w:asciiTheme="majorHAnsi" w:eastAsiaTheme="majorEastAsia" w:hAnsiTheme="majorHAnsi" w:cstheme="majorBidi"/>
              </w:rPr>
              <w:t>. Een goed voorbeeld is een cruiseschip, hoe kan dit blijven drijven?</w:t>
            </w:r>
          </w:p>
          <w:p w14:paraId="00000086" w14:textId="3DE2B4D7" w:rsidR="006F555E" w:rsidRDefault="00F6074F" w:rsidP="00F6074F">
            <w:pPr>
              <w:pStyle w:val="ListParagraph"/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</w:rPr>
              <w:t>We gaan zelf even uitzoeken welke factoren hier nu invloed op hebben.</w:t>
            </w:r>
            <w:r w:rsidR="00200099">
              <w:br/>
            </w:r>
          </w:p>
          <w:p w14:paraId="392FA4BA" w14:textId="77777777" w:rsidR="0062711C" w:rsidRDefault="0062711C" w:rsidP="0062711C">
            <w:pPr>
              <w:pStyle w:val="ListParagraph"/>
              <w:numPr>
                <w:ilvl w:val="0"/>
                <w:numId w:val="12"/>
              </w:numPr>
              <w:rPr>
                <w:rFonts w:asciiTheme="majorHAnsi" w:eastAsiaTheme="majorEastAsia" w:hAnsiTheme="majorHAnsi" w:cstheme="majorBidi"/>
                <w:b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b/>
                <w:color w:val="000000" w:themeColor="text1"/>
              </w:rPr>
              <w:t>Uitleg van de proeven en hypotheses stellen</w:t>
            </w:r>
          </w:p>
          <w:p w14:paraId="1D1010CA" w14:textId="77777777" w:rsidR="00CC78F1" w:rsidRDefault="00CC78F1" w:rsidP="00CC78F1">
            <w:pPr>
              <w:pStyle w:val="ListParagraph"/>
              <w:rPr>
                <w:rFonts w:asciiTheme="majorHAnsi" w:eastAsiaTheme="majorEastAsia" w:hAnsiTheme="majorHAnsi" w:cstheme="majorBidi"/>
                <w:b/>
                <w:color w:val="000000"/>
              </w:rPr>
            </w:pPr>
          </w:p>
          <w:p w14:paraId="72BFA7FA" w14:textId="7E6D93D8" w:rsidR="0062711C" w:rsidRDefault="00730E71" w:rsidP="0062711C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De proeven zijn zo opgesteld dat je kan vaststellen dat de dichtheid en het volume een impact hebben op het drijfvermogen van een voorwerp.</w:t>
            </w:r>
          </w:p>
          <w:p w14:paraId="169E6B92" w14:textId="4D5B0CF2" w:rsidR="00E61F2C" w:rsidRDefault="00E61F2C" w:rsidP="0062711C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Door 2 vellen aluminiumfolie die even groot zijn, houd je het gewicht of de massa van het voorwerp constant en is het volume dat wat veranderd.</w:t>
            </w:r>
          </w:p>
          <w:p w14:paraId="3E83C3F5" w14:textId="57579B85" w:rsidR="00AE11B6" w:rsidRDefault="00685663" w:rsidP="0062711C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Het laten zinken van een stuk aluminiumfolie is niet gemakkelijk, je moet deze goed aanduwen.</w:t>
            </w:r>
          </w:p>
          <w:p w14:paraId="7ABC3283" w14:textId="2CADC8E7" w:rsidR="00AE11B6" w:rsidRDefault="00AE11B6" w:rsidP="0062711C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De flessen zijn gevuld met 3 vloeistoffen.</w:t>
            </w:r>
          </w:p>
          <w:p w14:paraId="1FBC0C32" w14:textId="60F8A249" w:rsidR="00AE11B6" w:rsidRDefault="00AE11B6" w:rsidP="0062711C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De fles met water gaat heel langzaam zinken of zelfs blijven rondzweven in het water.</w:t>
            </w:r>
          </w:p>
          <w:p w14:paraId="0C3E6714" w14:textId="1B4A291E" w:rsidR="00AE11B6" w:rsidRDefault="00AE11B6" w:rsidP="0062711C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De fles met azijn gaat zinken omdat deze zwaarder is dan water.</w:t>
            </w:r>
          </w:p>
          <w:p w14:paraId="423FCFCE" w14:textId="11650678" w:rsidR="00AE11B6" w:rsidRPr="00F6074F" w:rsidRDefault="00AE11B6" w:rsidP="0062711C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De fles met olie gaat drijven omdat deze lichter is dan water.</w:t>
            </w:r>
          </w:p>
          <w:p w14:paraId="2992D4C6" w14:textId="77777777" w:rsidR="0062711C" w:rsidRDefault="0062711C" w:rsidP="0062711C">
            <w:pPr>
              <w:pStyle w:val="ListParagraph"/>
              <w:rPr>
                <w:rFonts w:asciiTheme="majorHAnsi" w:eastAsiaTheme="majorEastAsia" w:hAnsiTheme="majorHAnsi" w:cstheme="majorBidi"/>
                <w:b/>
                <w:color w:val="000000"/>
              </w:rPr>
            </w:pPr>
          </w:p>
          <w:p w14:paraId="4E851101" w14:textId="3435FF39" w:rsidR="0062711C" w:rsidRDefault="0062711C" w:rsidP="0062711C">
            <w:pPr>
              <w:pStyle w:val="ListParagraph"/>
              <w:numPr>
                <w:ilvl w:val="0"/>
                <w:numId w:val="12"/>
              </w:numPr>
              <w:rPr>
                <w:rFonts w:asciiTheme="majorHAnsi" w:eastAsiaTheme="majorEastAsia" w:hAnsiTheme="majorHAnsi" w:cstheme="majorBidi"/>
                <w:b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b/>
                <w:color w:val="000000" w:themeColor="text1"/>
              </w:rPr>
              <w:t>In groep werken aan de proeven</w:t>
            </w:r>
          </w:p>
          <w:p w14:paraId="78F506DB" w14:textId="77777777" w:rsidR="00CC78F1" w:rsidRDefault="00CC78F1" w:rsidP="00CC78F1">
            <w:pPr>
              <w:pStyle w:val="ListParagraph"/>
              <w:rPr>
                <w:rFonts w:asciiTheme="majorHAnsi" w:eastAsiaTheme="majorEastAsia" w:hAnsiTheme="majorHAnsi" w:cstheme="majorBidi"/>
                <w:b/>
                <w:color w:val="000000"/>
              </w:rPr>
            </w:pPr>
          </w:p>
          <w:p w14:paraId="372028CE" w14:textId="3A22CEE1" w:rsidR="000A30DB" w:rsidRDefault="00DA3A06" w:rsidP="000A30DB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De </w:t>
            </w:r>
            <w:r w:rsidR="005B7139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gro</w:t>
            </w:r>
            <w:r w:rsidR="00FA260A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ot</w:t>
            </w:r>
            <w:r w:rsidR="005B7139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te van de groepen zijn afhankelijk van de beschikbaarheid van het materiaal.</w:t>
            </w:r>
            <w:r w:rsidR="00FA4530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Groepen groter dan </w:t>
            </w:r>
            <w:r w:rsidR="00DD65C4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4 zijn wel afgeraden om te vermijden dat sommige leerlingen niet betrokken zijn met de </w:t>
            </w:r>
            <w:r w:rsidR="006C0149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proeven.</w:t>
            </w:r>
          </w:p>
          <w:p w14:paraId="6DF4CAD3" w14:textId="7BB68EF0" w:rsidR="006C0149" w:rsidRDefault="0059410E" w:rsidP="000A30DB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lastRenderedPageBreak/>
              <w:t>Omdat we met water aan het werken zijn, moet a</w:t>
            </w:r>
            <w:r w:rsidR="006C0149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lle elektronica ook op</w:t>
            </w:r>
            <w:r w:rsidR="00D60839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een veilige plek liggen.</w:t>
            </w:r>
          </w:p>
          <w:p w14:paraId="61EFCD3E" w14:textId="495B5403" w:rsidR="00F25DCE" w:rsidRPr="000A30DB" w:rsidRDefault="00F25DCE" w:rsidP="000A30DB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Men moet de bundel ook invullen met de gevonden metingen en gegevens.</w:t>
            </w:r>
          </w:p>
          <w:p w14:paraId="2AFEDF4A" w14:textId="77777777" w:rsidR="0062711C" w:rsidRPr="0062711C" w:rsidRDefault="0062711C" w:rsidP="0062711C">
            <w:pPr>
              <w:rPr>
                <w:rFonts w:asciiTheme="majorHAnsi" w:eastAsiaTheme="majorEastAsia" w:hAnsiTheme="majorHAnsi" w:cstheme="majorBidi"/>
                <w:b/>
                <w:color w:val="000000"/>
              </w:rPr>
            </w:pPr>
          </w:p>
          <w:p w14:paraId="755F8E4C" w14:textId="5FDB2687" w:rsidR="0062711C" w:rsidRDefault="0062711C" w:rsidP="0062711C">
            <w:pPr>
              <w:pStyle w:val="ListParagraph"/>
              <w:numPr>
                <w:ilvl w:val="0"/>
                <w:numId w:val="12"/>
              </w:numPr>
              <w:rPr>
                <w:rFonts w:asciiTheme="majorHAnsi" w:eastAsiaTheme="majorEastAsia" w:hAnsiTheme="majorHAnsi" w:cstheme="majorBidi"/>
                <w:b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b/>
                <w:color w:val="000000" w:themeColor="text1"/>
              </w:rPr>
              <w:t>Proeven klassikaal bespreken</w:t>
            </w:r>
          </w:p>
          <w:p w14:paraId="200F08BB" w14:textId="77777777" w:rsidR="00CC78F1" w:rsidRDefault="00CC78F1" w:rsidP="00CC78F1">
            <w:pPr>
              <w:pStyle w:val="ListParagraph"/>
              <w:rPr>
                <w:rFonts w:asciiTheme="majorHAnsi" w:eastAsiaTheme="majorEastAsia" w:hAnsiTheme="majorHAnsi" w:cstheme="majorBidi"/>
                <w:b/>
                <w:color w:val="000000"/>
              </w:rPr>
            </w:pPr>
          </w:p>
          <w:p w14:paraId="6ABD07C4" w14:textId="754AFBE3" w:rsidR="00E249CE" w:rsidRDefault="00F25DCE" w:rsidP="00E249CE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De proeven worden nadien klassikaal besproken</w:t>
            </w:r>
            <w:r w:rsidR="006C4828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en de bundel overlopen. De conclusie die getrokken wordt is dat het drijfvermogen afhangt van het volume en de dichtheid van een voorwerp.</w:t>
            </w:r>
          </w:p>
          <w:p w14:paraId="6C6CCE4A" w14:textId="255DAE40" w:rsidR="00B56FCC" w:rsidRPr="00E249CE" w:rsidRDefault="00B56FCC" w:rsidP="00E249CE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Deze conclusie is belangrijk om </w:t>
            </w:r>
            <w:r w:rsidR="00DB78E9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Simon Stevin zijn bewijs te snappen.</w:t>
            </w:r>
          </w:p>
          <w:p w14:paraId="3F3122CA" w14:textId="77777777" w:rsidR="00D733D0" w:rsidRPr="00D733D0" w:rsidRDefault="00D733D0" w:rsidP="00D733D0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</w:p>
          <w:p w14:paraId="19F2C189" w14:textId="77777777" w:rsidR="0062711C" w:rsidRDefault="0062711C" w:rsidP="0062711C">
            <w:pPr>
              <w:pStyle w:val="ListParagraph"/>
              <w:numPr>
                <w:ilvl w:val="0"/>
                <w:numId w:val="12"/>
              </w:numPr>
              <w:rPr>
                <w:rFonts w:asciiTheme="majorHAnsi" w:eastAsiaTheme="majorEastAsia" w:hAnsiTheme="majorHAnsi" w:cstheme="majorBidi"/>
                <w:b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b/>
                <w:color w:val="000000" w:themeColor="text1"/>
              </w:rPr>
              <w:t>Hydrostatica en de hydrostatische paradox</w:t>
            </w:r>
          </w:p>
          <w:p w14:paraId="412A09C8" w14:textId="77777777" w:rsidR="00CC78F1" w:rsidRPr="0062711C" w:rsidRDefault="00CC78F1" w:rsidP="00CC78F1">
            <w:pPr>
              <w:pStyle w:val="ListParagraph"/>
              <w:rPr>
                <w:rFonts w:asciiTheme="majorHAnsi" w:eastAsiaTheme="majorEastAsia" w:hAnsiTheme="majorHAnsi" w:cstheme="majorBidi"/>
                <w:b/>
                <w:color w:val="000000"/>
              </w:rPr>
            </w:pPr>
          </w:p>
          <w:p w14:paraId="5574FA75" w14:textId="77777777" w:rsidR="00B15BFD" w:rsidRDefault="009F2853" w:rsidP="0062711C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Hydrostatica is de wetenschap van water in stilstand</w:t>
            </w:r>
            <w:r w:rsidR="00B15BFD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. Simon Stevin zijn bijdrages zijn ruim, maar wij gaan ons focussen op de hydrostatische paradox.</w:t>
            </w:r>
          </w:p>
          <w:p w14:paraId="7796ED09" w14:textId="77777777" w:rsidR="00DD3681" w:rsidRDefault="00B15BFD" w:rsidP="0062711C">
            <w:pPr>
              <w:pStyle w:val="ListParagraph"/>
              <w:rPr>
                <w:rFonts w:asciiTheme="majorHAnsi" w:eastAsiaTheme="majorEastAsia" w:hAnsiTheme="majorHAnsi" w:cstheme="majorBidi"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Deze </w:t>
            </w:r>
            <w:r w:rsidR="00FD5308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paradox staat omschreven in de bundel </w:t>
            </w:r>
            <w:r w:rsidR="00DD3681"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alsook het bewijs van Simon Stevin.</w:t>
            </w:r>
          </w:p>
          <w:p w14:paraId="000000A2" w14:textId="78FC1A3B" w:rsidR="006F555E" w:rsidRPr="0062711C" w:rsidRDefault="00DD3681" w:rsidP="0062711C">
            <w:pPr>
              <w:pStyle w:val="ListParagraph"/>
              <w:rPr>
                <w:rFonts w:asciiTheme="majorHAnsi" w:eastAsiaTheme="majorEastAsia" w:hAnsiTheme="majorHAnsi" w:cstheme="majorBidi"/>
                <w:b/>
                <w:color w:val="000000"/>
              </w:rPr>
            </w:pPr>
            <w:r w:rsidRPr="3495E5C1">
              <w:rPr>
                <w:rFonts w:asciiTheme="majorHAnsi" w:eastAsiaTheme="majorEastAsia" w:hAnsiTheme="majorHAnsi" w:cstheme="majorBidi"/>
                <w:color w:val="000000" w:themeColor="text1"/>
              </w:rPr>
              <w:t>Dit is een gedachtenexperiment en niet iets dat je fysiek kan uitvoeren.</w:t>
            </w:r>
            <w:r w:rsidR="00200099">
              <w:br/>
            </w:r>
          </w:p>
        </w:tc>
      </w:tr>
      <w:tr w:rsidR="006F555E" w:rsidRPr="001E0ADD" w14:paraId="67F9A444" w14:textId="77777777" w:rsidTr="3495E5C1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F04D" w14:textId="471AF5A8" w:rsidR="00C31E69" w:rsidRPr="00C31E69" w:rsidRDefault="00200099" w:rsidP="00823E65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lastRenderedPageBreak/>
              <w:t>Ondersteunend materiaal voor leerlingen en leerkrachten</w:t>
            </w:r>
            <w:r w:rsidRPr="3495E5C1">
              <w:rPr>
                <w:rFonts w:asciiTheme="majorHAnsi" w:eastAsiaTheme="majorEastAsia" w:hAnsiTheme="majorHAnsi" w:cstheme="majorBidi"/>
              </w:rPr>
              <w:t>:</w:t>
            </w:r>
          </w:p>
          <w:p w14:paraId="70335D1D" w14:textId="77777777" w:rsidR="006F555E" w:rsidRDefault="003046FC" w:rsidP="51319B7E">
            <w:pPr>
              <w:pStyle w:val="Normal0"/>
              <w:widowControl w:val="0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PowerPointpresentatie: Hydrostatica</w:t>
            </w:r>
          </w:p>
          <w:p w14:paraId="000000A9" w14:textId="335C499A" w:rsidR="001E0ADD" w:rsidRPr="001E0ADD" w:rsidRDefault="001E0ADD" w:rsidP="51319B7E">
            <w:pPr>
              <w:pStyle w:val="Normal0"/>
              <w:widowControl w:val="0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</w:tr>
      <w:tr w:rsidR="006F555E" w:rsidRPr="00967573" w14:paraId="22B3F02A" w14:textId="77777777" w:rsidTr="3495E5C1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77777777" w:rsidR="006F555E" w:rsidRDefault="00200099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>Reader</w:t>
            </w:r>
            <w:r w:rsidRPr="3495E5C1">
              <w:rPr>
                <w:rFonts w:asciiTheme="majorHAnsi" w:eastAsiaTheme="majorEastAsia" w:hAnsiTheme="majorHAnsi" w:cstheme="majorBidi"/>
              </w:rPr>
              <w:t>:</w:t>
            </w:r>
          </w:p>
          <w:p w14:paraId="000000AB" w14:textId="77777777" w:rsidR="006F555E" w:rsidRPr="00374D87" w:rsidRDefault="00200099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  <w:r w:rsidRPr="00374D87">
              <w:rPr>
                <w:rFonts w:asciiTheme="majorHAnsi" w:eastAsiaTheme="majorEastAsia" w:hAnsiTheme="majorHAnsi" w:cstheme="majorBidi"/>
              </w:rPr>
              <w:t>Dit zijn verwijzingen naar voor de leerkracht interessante bronnen over deze bouwsteen met extra achtergrondinformatie (filmpjes, boeken, artikels, websites, etc.)</w:t>
            </w:r>
          </w:p>
          <w:p w14:paraId="4E37CDA9" w14:textId="7D32CB6F" w:rsidR="00A1536F" w:rsidRPr="00374D87" w:rsidRDefault="00D0731E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  <w:hyperlink r:id="rId13">
              <w:r w:rsidRPr="00374D87">
                <w:rPr>
                  <w:rStyle w:val="Hyperlink"/>
                  <w:rFonts w:asciiTheme="majorHAnsi" w:eastAsiaTheme="majorEastAsia" w:hAnsiTheme="majorHAnsi" w:cstheme="majorBidi"/>
                </w:rPr>
                <w:t>https://adcs.home.xs4all.nl/stevin/waterwicht/waterwicht.html</w:t>
              </w:r>
            </w:hyperlink>
          </w:p>
          <w:p w14:paraId="593F2ABA" w14:textId="5E4A75CC" w:rsidR="00D0731E" w:rsidRPr="00374D87" w:rsidRDefault="00D0731E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  <w:r w:rsidRPr="00374D87">
              <w:rPr>
                <w:rFonts w:asciiTheme="majorHAnsi" w:eastAsiaTheme="majorEastAsia" w:hAnsiTheme="majorHAnsi" w:cstheme="majorBidi"/>
              </w:rPr>
              <w:t xml:space="preserve">Het boek: Wonder </w:t>
            </w:r>
            <w:r w:rsidR="00431B45">
              <w:rPr>
                <w:rFonts w:asciiTheme="majorHAnsi" w:eastAsiaTheme="majorEastAsia" w:hAnsiTheme="majorHAnsi" w:cstheme="majorBidi"/>
              </w:rPr>
              <w:t xml:space="preserve">en </w:t>
            </w:r>
            <w:r w:rsidRPr="00374D87">
              <w:rPr>
                <w:rFonts w:asciiTheme="majorHAnsi" w:eastAsiaTheme="majorEastAsia" w:hAnsiTheme="majorHAnsi" w:cstheme="majorBidi"/>
              </w:rPr>
              <w:t xml:space="preserve">is </w:t>
            </w:r>
            <w:proofErr w:type="spellStart"/>
            <w:r w:rsidRPr="00374D87">
              <w:rPr>
                <w:rFonts w:asciiTheme="majorHAnsi" w:eastAsiaTheme="majorEastAsia" w:hAnsiTheme="majorHAnsi" w:cstheme="majorBidi"/>
              </w:rPr>
              <w:t>gheen</w:t>
            </w:r>
            <w:proofErr w:type="spellEnd"/>
            <w:r w:rsidRPr="00374D87">
              <w:rPr>
                <w:rFonts w:asciiTheme="majorHAnsi" w:eastAsiaTheme="majorEastAsia" w:hAnsiTheme="majorHAnsi" w:cstheme="majorBidi"/>
              </w:rPr>
              <w:t xml:space="preserve"> wonder</w:t>
            </w:r>
          </w:p>
          <w:p w14:paraId="5D457561" w14:textId="11B174E4" w:rsidR="006321BE" w:rsidRDefault="00016359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  <w:hyperlink r:id="rId14">
              <w:r w:rsidRPr="00374D87">
                <w:rPr>
                  <w:rStyle w:val="Hyperlink"/>
                  <w:rFonts w:asciiTheme="majorHAnsi" w:eastAsiaTheme="majorEastAsia" w:hAnsiTheme="majorHAnsi" w:cstheme="majorBidi"/>
                </w:rPr>
                <w:t>https://www.youtube.com/watch?v=EJHrr21UvY8</w:t>
              </w:r>
            </w:hyperlink>
            <w:r w:rsidRPr="00374D87">
              <w:rPr>
                <w:rFonts w:asciiTheme="majorHAnsi" w:eastAsiaTheme="majorEastAsia" w:hAnsiTheme="majorHAnsi" w:cstheme="majorBidi"/>
              </w:rPr>
              <w:t xml:space="preserve"> – Een video dat laat zien dat de druk in een vloeistof</w:t>
            </w:r>
            <w:r w:rsidR="00DF70DC" w:rsidRPr="00374D87">
              <w:rPr>
                <w:rFonts w:asciiTheme="majorHAnsi" w:eastAsiaTheme="majorEastAsia" w:hAnsiTheme="majorHAnsi" w:cstheme="majorBidi"/>
              </w:rPr>
              <w:t xml:space="preserve"> alleen maar afhangt van de waterkolom erboven. In kader van de wet van Pascal.</w:t>
            </w:r>
          </w:p>
          <w:p w14:paraId="37140DF6" w14:textId="1768700F" w:rsidR="00064CBD" w:rsidRPr="00064CBD" w:rsidRDefault="00064CBD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lang w:val="en-GB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Simon Stevins werk: De </w:t>
            </w:r>
            <w:proofErr w:type="spellStart"/>
            <w:r>
              <w:rPr>
                <w:rFonts w:asciiTheme="majorHAnsi" w:eastAsiaTheme="majorEastAsia" w:hAnsiTheme="majorHAnsi" w:cstheme="majorBidi"/>
              </w:rPr>
              <w:t>Beghinselen</w:t>
            </w:r>
            <w:proofErr w:type="spellEnd"/>
            <w:r>
              <w:rPr>
                <w:rFonts w:asciiTheme="majorHAnsi" w:eastAsiaTheme="majorEastAsia" w:hAnsiTheme="majorHAnsi" w:cstheme="majorBidi"/>
              </w:rPr>
              <w:t xml:space="preserve"> des </w:t>
            </w:r>
            <w:proofErr w:type="spellStart"/>
            <w:r>
              <w:rPr>
                <w:rFonts w:asciiTheme="majorHAnsi" w:eastAsiaTheme="majorEastAsia" w:hAnsiTheme="majorHAnsi" w:cstheme="majorBidi"/>
              </w:rPr>
              <w:t>Waterwichts</w:t>
            </w:r>
            <w:proofErr w:type="spellEnd"/>
            <w:r>
              <w:rPr>
                <w:rFonts w:asciiTheme="majorHAnsi" w:eastAsiaTheme="majorEastAsia" w:hAnsiTheme="majorHAnsi" w:cstheme="majorBidi"/>
              </w:rPr>
              <w:t xml:space="preserve">: </w:t>
            </w:r>
            <w:hyperlink r:id="rId15" w:history="1">
              <w:r w:rsidRPr="001E0ADD">
                <w:rPr>
                  <w:rStyle w:val="Hyperlink"/>
                  <w:rFonts w:asciiTheme="majorHAnsi" w:eastAsiaTheme="majorEastAsia" w:hAnsiTheme="majorHAnsi" w:cstheme="majorBidi"/>
                </w:rPr>
                <w:t xml:space="preserve">De </w:t>
              </w:r>
              <w:proofErr w:type="spellStart"/>
              <w:r w:rsidRPr="001E0ADD">
                <w:rPr>
                  <w:rStyle w:val="Hyperlink"/>
                  <w:rFonts w:asciiTheme="majorHAnsi" w:eastAsiaTheme="majorEastAsia" w:hAnsiTheme="majorHAnsi" w:cstheme="majorBidi"/>
                </w:rPr>
                <w:t>beghinselen</w:t>
              </w:r>
              <w:proofErr w:type="spellEnd"/>
              <w:r w:rsidRPr="001E0ADD">
                <w:rPr>
                  <w:rStyle w:val="Hyperlink"/>
                  <w:rFonts w:asciiTheme="majorHAnsi" w:eastAsiaTheme="majorEastAsia" w:hAnsiTheme="majorHAnsi" w:cstheme="majorBidi"/>
                </w:rPr>
                <w:t xml:space="preserve"> des </w:t>
              </w:r>
              <w:proofErr w:type="spellStart"/>
              <w:r w:rsidRPr="001E0ADD">
                <w:rPr>
                  <w:rStyle w:val="Hyperlink"/>
                  <w:rFonts w:asciiTheme="majorHAnsi" w:eastAsiaTheme="majorEastAsia" w:hAnsiTheme="majorHAnsi" w:cstheme="majorBidi"/>
                </w:rPr>
                <w:t>waterwichts</w:t>
              </w:r>
              <w:proofErr w:type="spellEnd"/>
              <w:r w:rsidRPr="001E0ADD">
                <w:rPr>
                  <w:rStyle w:val="Hyperlink"/>
                  <w:rFonts w:asciiTheme="majorHAnsi" w:eastAsiaTheme="majorEastAsia" w:hAnsiTheme="majorHAnsi" w:cstheme="majorBidi"/>
                </w:rPr>
                <w:t xml:space="preserve">. </w:t>
              </w:r>
              <w:r w:rsidRPr="001E0ADD">
                <w:rPr>
                  <w:rStyle w:val="Hyperlink"/>
                  <w:rFonts w:asciiTheme="majorHAnsi" w:eastAsiaTheme="majorEastAsia" w:hAnsiTheme="majorHAnsi" w:cstheme="majorBidi"/>
                  <w:lang w:val="en-GB"/>
                </w:rPr>
                <w:t>Simon Stevin : Stevin, Simon : Free Download, Borrow, and Streaming : Internet Archive</w:t>
              </w:r>
            </w:hyperlink>
          </w:p>
          <w:p w14:paraId="000000BB" w14:textId="77777777" w:rsidR="006F555E" w:rsidRPr="00064CBD" w:rsidRDefault="006F555E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lang w:val="en-GB"/>
              </w:rPr>
            </w:pPr>
          </w:p>
          <w:p w14:paraId="000000BC" w14:textId="77777777" w:rsidR="006F555E" w:rsidRPr="009C53C4" w:rsidRDefault="00200099">
            <w:pPr>
              <w:pStyle w:val="Normal0"/>
              <w:widowControl w:val="0"/>
              <w:rPr>
                <w:rFonts w:asciiTheme="majorHAnsi" w:eastAsiaTheme="majorEastAsia" w:hAnsiTheme="majorHAnsi" w:cstheme="majorBidi"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 xml:space="preserve">ICT-tools: </w:t>
            </w:r>
            <w:r w:rsidRPr="3495E5C1">
              <w:rPr>
                <w:rFonts w:asciiTheme="majorHAnsi" w:eastAsiaTheme="majorEastAsia" w:hAnsiTheme="majorHAnsi" w:cstheme="majorBidi"/>
              </w:rPr>
              <w:t>n.v.t.</w:t>
            </w:r>
          </w:p>
          <w:p w14:paraId="000000BD" w14:textId="77777777" w:rsidR="006F555E" w:rsidRPr="009C53C4" w:rsidRDefault="006F555E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sz w:val="20"/>
                <w:szCs w:val="20"/>
                <w:highlight w:val="yellow"/>
              </w:rPr>
            </w:pPr>
          </w:p>
        </w:tc>
      </w:tr>
      <w:tr w:rsidR="006F555E" w14:paraId="65B557BE" w14:textId="77777777" w:rsidTr="3495E5C1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6F555E" w:rsidRDefault="00200099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>Eindtermen:</w:t>
            </w:r>
          </w:p>
          <w:p w14:paraId="084C2621" w14:textId="6F26EFC1" w:rsidR="006F555E" w:rsidRDefault="448AE60C" w:rsidP="51319B7E">
            <w:pPr>
              <w:widowControl w:val="0"/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1319B7E">
              <w:rPr>
                <w:rFonts w:asciiTheme="majorHAnsi" w:eastAsiaTheme="majorEastAsia" w:hAnsiTheme="majorHAnsi" w:cstheme="majorBidi"/>
                <w:b/>
                <w:bCs/>
              </w:rPr>
              <w:t>Leerplan basisoptie Wetenschappen: D/2019/13.758/032</w:t>
            </w:r>
          </w:p>
          <w:p w14:paraId="0D8A804A" w14:textId="76406545" w:rsidR="006F555E" w:rsidRDefault="448AE60C" w:rsidP="51319B7E">
            <w:pPr>
              <w:widowControl w:val="0"/>
              <w:spacing w:line="276" w:lineRule="auto"/>
              <w:jc w:val="both"/>
              <w:rPr>
                <w:rFonts w:asciiTheme="majorHAnsi" w:eastAsiaTheme="majorEastAsia" w:hAnsiTheme="majorHAnsi" w:cstheme="majorBidi"/>
              </w:rPr>
            </w:pPr>
            <w:r w:rsidRPr="51319B7E">
              <w:rPr>
                <w:rFonts w:asciiTheme="majorHAnsi" w:eastAsiaTheme="majorEastAsia" w:hAnsiTheme="majorHAnsi" w:cstheme="majorBidi"/>
              </w:rPr>
              <w:t>LPD 1 De leerlingen voeren een onderzoek uit volgens een wetenschappelijke methode bij experimenten en onderzoeksprojecten.</w:t>
            </w:r>
          </w:p>
          <w:p w14:paraId="7CCA5D14" w14:textId="23666ABB" w:rsidR="006F555E" w:rsidRDefault="448AE60C" w:rsidP="51319B7E">
            <w:pPr>
              <w:widowControl w:val="0"/>
              <w:spacing w:line="276" w:lineRule="auto"/>
              <w:jc w:val="both"/>
              <w:rPr>
                <w:rFonts w:asciiTheme="majorHAnsi" w:eastAsiaTheme="majorEastAsia" w:hAnsiTheme="majorHAnsi" w:cstheme="majorBidi"/>
              </w:rPr>
            </w:pPr>
            <w:r w:rsidRPr="51319B7E">
              <w:rPr>
                <w:rFonts w:asciiTheme="majorHAnsi" w:eastAsiaTheme="majorEastAsia" w:hAnsiTheme="majorHAnsi" w:cstheme="majorBidi"/>
              </w:rPr>
              <w:t>LPD 2 De leerlingen passen wetenschappelijke vaardigheden toe tijdens het uitvoeren van een onderzoeksproject of een experiment.</w:t>
            </w:r>
          </w:p>
          <w:p w14:paraId="6A7B0FE6" w14:textId="71F92F20" w:rsidR="006F555E" w:rsidRDefault="448AE60C" w:rsidP="51319B7E">
            <w:pPr>
              <w:widowControl w:val="0"/>
              <w:spacing w:line="276" w:lineRule="auto"/>
              <w:jc w:val="both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1319B7E">
              <w:rPr>
                <w:rFonts w:asciiTheme="majorHAnsi" w:eastAsiaTheme="majorEastAsia" w:hAnsiTheme="majorHAnsi" w:cstheme="majorBidi"/>
                <w:b/>
                <w:bCs/>
              </w:rPr>
              <w:t>Leerplan STEM: D/2019/13.758/034</w:t>
            </w:r>
          </w:p>
          <w:p w14:paraId="1B99BBB6" w14:textId="0BDEB483" w:rsidR="006F555E" w:rsidRDefault="448AE60C" w:rsidP="51319B7E">
            <w:pPr>
              <w:widowControl w:val="0"/>
              <w:spacing w:line="276" w:lineRule="auto"/>
              <w:jc w:val="both"/>
              <w:rPr>
                <w:rFonts w:asciiTheme="majorHAnsi" w:eastAsiaTheme="majorEastAsia" w:hAnsiTheme="majorHAnsi" w:cstheme="majorBidi"/>
              </w:rPr>
            </w:pPr>
            <w:r w:rsidRPr="51319B7E">
              <w:rPr>
                <w:rFonts w:asciiTheme="majorHAnsi" w:eastAsiaTheme="majorEastAsia" w:hAnsiTheme="majorHAnsi" w:cstheme="majorBidi"/>
              </w:rPr>
              <w:t>LPD 1 De leerlingen onderzoeken natuurlijke, ruimtelijke en technische systemen in STEM-contexten.</w:t>
            </w:r>
          </w:p>
          <w:p w14:paraId="420AB4B0" w14:textId="3B6EDB4D" w:rsidR="006F555E" w:rsidRDefault="448AE60C" w:rsidP="51319B7E">
            <w:pPr>
              <w:widowControl w:val="0"/>
              <w:spacing w:line="276" w:lineRule="auto"/>
              <w:jc w:val="both"/>
              <w:rPr>
                <w:rFonts w:asciiTheme="majorHAnsi" w:eastAsiaTheme="majorEastAsia" w:hAnsiTheme="majorHAnsi" w:cstheme="majorBidi"/>
              </w:rPr>
            </w:pPr>
            <w:r w:rsidRPr="51319B7E">
              <w:rPr>
                <w:rFonts w:asciiTheme="majorHAnsi" w:eastAsiaTheme="majorEastAsia" w:hAnsiTheme="majorHAnsi" w:cstheme="majorBidi"/>
              </w:rPr>
              <w:t>LPD 2</w:t>
            </w:r>
            <w:r w:rsidR="12E49686" w:rsidRPr="51319B7E">
              <w:rPr>
                <w:rFonts w:asciiTheme="majorHAnsi" w:eastAsiaTheme="majorEastAsia" w:hAnsiTheme="majorHAnsi" w:cstheme="majorBidi"/>
              </w:rPr>
              <w:t xml:space="preserve"> </w:t>
            </w:r>
            <w:r w:rsidRPr="51319B7E">
              <w:rPr>
                <w:rFonts w:asciiTheme="majorHAnsi" w:eastAsiaTheme="majorEastAsia" w:hAnsiTheme="majorHAnsi" w:cstheme="majorBidi"/>
              </w:rPr>
              <w:t>De leerlingen onderzoeken de invloed van eigenschappen van materie, materialen, grondstoffen en hulpmiddelen om een verantwoorde keuze te maken in functie van een vraag of probleemstelling.</w:t>
            </w:r>
          </w:p>
          <w:p w14:paraId="1AD81614" w14:textId="1FE769F9" w:rsidR="006F555E" w:rsidRDefault="448AE60C" w:rsidP="51319B7E">
            <w:pPr>
              <w:widowControl w:val="0"/>
              <w:spacing w:line="276" w:lineRule="auto"/>
              <w:jc w:val="both"/>
              <w:rPr>
                <w:rFonts w:asciiTheme="majorHAnsi" w:eastAsiaTheme="majorEastAsia" w:hAnsiTheme="majorHAnsi" w:cstheme="majorBidi"/>
              </w:rPr>
            </w:pPr>
            <w:r w:rsidRPr="51319B7E">
              <w:rPr>
                <w:rFonts w:asciiTheme="majorHAnsi" w:eastAsiaTheme="majorEastAsia" w:hAnsiTheme="majorHAnsi" w:cstheme="majorBidi"/>
              </w:rPr>
              <w:t>LPD 3 De leerlingen passen wetenschappelijke vaardigheden toe.</w:t>
            </w:r>
          </w:p>
          <w:p w14:paraId="751C3D60" w14:textId="32A60F43" w:rsidR="006F555E" w:rsidRDefault="448AE60C" w:rsidP="51319B7E">
            <w:pPr>
              <w:widowControl w:val="0"/>
              <w:spacing w:line="276" w:lineRule="auto"/>
              <w:jc w:val="both"/>
              <w:rPr>
                <w:rFonts w:asciiTheme="majorHAnsi" w:eastAsiaTheme="majorEastAsia" w:hAnsiTheme="majorHAnsi" w:cstheme="majorBidi"/>
              </w:rPr>
            </w:pPr>
            <w:r w:rsidRPr="51319B7E">
              <w:rPr>
                <w:rFonts w:asciiTheme="majorHAnsi" w:eastAsiaTheme="majorEastAsia" w:hAnsiTheme="majorHAnsi" w:cstheme="majorBidi"/>
              </w:rPr>
              <w:t>LPD 5 De leerlingen beargumenteren keuzes bij het oplossen van problemen in STEM-contexten.</w:t>
            </w:r>
          </w:p>
          <w:p w14:paraId="000000C6" w14:textId="4E07F9ED" w:rsidR="006F555E" w:rsidRDefault="0B5858BC" w:rsidP="51319B7E">
            <w:pPr>
              <w:widowControl w:val="0"/>
              <w:spacing w:line="276" w:lineRule="auto"/>
              <w:jc w:val="both"/>
              <w:rPr>
                <w:rFonts w:asciiTheme="majorHAnsi" w:eastAsiaTheme="majorEastAsia" w:hAnsiTheme="majorHAnsi" w:cstheme="majorBidi"/>
              </w:rPr>
            </w:pPr>
            <w:r w:rsidRPr="51319B7E">
              <w:rPr>
                <w:rFonts w:asciiTheme="majorHAnsi" w:eastAsiaTheme="majorEastAsia" w:hAnsiTheme="majorHAnsi" w:cstheme="majorBidi"/>
              </w:rPr>
              <w:t>LPD 13 De leerlingen analyseren recht- en omgekeerd evenredige verbanden tussen grootheden.</w:t>
            </w:r>
          </w:p>
        </w:tc>
      </w:tr>
      <w:tr w:rsidR="006F555E" w14:paraId="1ED790D9" w14:textId="77777777" w:rsidTr="3495E5C1">
        <w:tc>
          <w:tcPr>
            <w:tcW w:w="93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78E6E075" w:rsidR="006F555E" w:rsidRDefault="00D22CF1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2" behindDoc="0" locked="0" layoutInCell="1" allowOverlap="1" wp14:anchorId="6058583F" wp14:editId="42D54436">
                  <wp:simplePos x="0" y="0"/>
                  <wp:positionH relativeFrom="column">
                    <wp:posOffset>2146300</wp:posOffset>
                  </wp:positionH>
                  <wp:positionV relativeFrom="paragraph">
                    <wp:posOffset>0</wp:posOffset>
                  </wp:positionV>
                  <wp:extent cx="3137535" cy="715650"/>
                  <wp:effectExtent l="0" t="0" r="0" b="0"/>
                  <wp:wrapSquare wrapText="bothSides"/>
                  <wp:docPr id="12908421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7535" cy="71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0099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527687D" wp14:editId="07777777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19050</wp:posOffset>
                  </wp:positionV>
                  <wp:extent cx="1367430" cy="612000"/>
                  <wp:effectExtent l="0" t="0" r="0" b="0"/>
                  <wp:wrapSquare wrapText="bothSides" distT="0" distB="0" distL="114300" distR="114300"/>
                  <wp:docPr id="59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43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0000C8" w14:textId="4295D723" w:rsidR="006F555E" w:rsidRDefault="006F555E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</w:p>
          <w:p w14:paraId="000000C9" w14:textId="54BE557D" w:rsidR="006F555E" w:rsidRDefault="006F555E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</w:p>
          <w:p w14:paraId="000000CA" w14:textId="250C8C3D" w:rsidR="006F555E" w:rsidRDefault="006F555E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</w:p>
          <w:p w14:paraId="000000CB" w14:textId="41E13CD0" w:rsidR="006F555E" w:rsidRDefault="006F555E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</w:p>
          <w:p w14:paraId="000000CC" w14:textId="2A5D626D" w:rsidR="006F555E" w:rsidRDefault="00200099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  <w:r w:rsidRPr="3495E5C1">
              <w:rPr>
                <w:rFonts w:asciiTheme="majorHAnsi" w:eastAsiaTheme="majorEastAsia" w:hAnsiTheme="majorHAnsi" w:cstheme="majorBidi"/>
                <w:b/>
              </w:rPr>
              <w:t xml:space="preserve">Ontwikkeld in samenwerking met: </w:t>
            </w:r>
            <w:r w:rsidR="00D22CF1" w:rsidRPr="3495E5C1">
              <w:rPr>
                <w:rFonts w:asciiTheme="majorHAnsi" w:eastAsiaTheme="majorEastAsia" w:hAnsiTheme="majorHAnsi" w:cstheme="majorBidi"/>
              </w:rPr>
              <w:t>Spectrumcollege Campus Beringen Middenschool</w:t>
            </w:r>
          </w:p>
          <w:p w14:paraId="000000CE" w14:textId="77777777" w:rsidR="006F555E" w:rsidRDefault="006F555E">
            <w:pPr>
              <w:pStyle w:val="Normal0"/>
              <w:widowControl w:val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</w:tbl>
    <w:p w14:paraId="00000120" w14:textId="77777777" w:rsidR="006F555E" w:rsidRDefault="006F555E" w:rsidP="001A6508">
      <w:pPr>
        <w:pStyle w:val="Normal0"/>
        <w:rPr>
          <w:rFonts w:asciiTheme="majorHAnsi" w:eastAsiaTheme="majorEastAsia" w:hAnsiTheme="majorHAnsi" w:cstheme="majorBidi"/>
        </w:rPr>
      </w:pPr>
    </w:p>
    <w:sectPr w:rsidR="006F555E" w:rsidSect="009C53C4">
      <w:headerReference w:type="default" r:id="rId18"/>
      <w:footerReference w:type="default" r:id="rId19"/>
      <w:pgSz w:w="11909" w:h="16834"/>
      <w:pgMar w:top="1276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CF2E" w14:textId="77777777" w:rsidR="00864F16" w:rsidRDefault="00864F16">
      <w:r>
        <w:separator/>
      </w:r>
    </w:p>
  </w:endnote>
  <w:endnote w:type="continuationSeparator" w:id="0">
    <w:p w14:paraId="5279100B" w14:textId="77777777" w:rsidR="00864F16" w:rsidRDefault="0086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835F" w14:textId="6AC7B746" w:rsidR="51FCFADA" w:rsidRDefault="51FCFADA" w:rsidP="51FCF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1964" w14:textId="77777777" w:rsidR="00864F16" w:rsidRDefault="00864F16">
      <w:r>
        <w:separator/>
      </w:r>
    </w:p>
  </w:footnote>
  <w:footnote w:type="continuationSeparator" w:id="0">
    <w:p w14:paraId="34F6CCE2" w14:textId="77777777" w:rsidR="00864F16" w:rsidRDefault="0086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EF62" w14:textId="5E9B0152" w:rsidR="51FCFADA" w:rsidRDefault="51FCFADA" w:rsidP="51FCF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4FF"/>
    <w:multiLevelType w:val="multilevel"/>
    <w:tmpl w:val="B8E019B6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7740D"/>
    <w:multiLevelType w:val="multilevel"/>
    <w:tmpl w:val="D7E4E4CC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EB7A39"/>
    <w:multiLevelType w:val="hybridMultilevel"/>
    <w:tmpl w:val="378C61A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A141B"/>
    <w:multiLevelType w:val="multilevel"/>
    <w:tmpl w:val="2ADA3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DD3DEE"/>
    <w:multiLevelType w:val="multilevel"/>
    <w:tmpl w:val="2AA66A56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4B18E4"/>
    <w:multiLevelType w:val="multilevel"/>
    <w:tmpl w:val="18EEDAD8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BB2602"/>
    <w:multiLevelType w:val="hybridMultilevel"/>
    <w:tmpl w:val="5D0E3F3A"/>
    <w:lvl w:ilvl="0" w:tplc="2430CB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5C6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2E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23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49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6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27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D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6E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84A8C"/>
    <w:multiLevelType w:val="hybridMultilevel"/>
    <w:tmpl w:val="F9EEE126"/>
    <w:lvl w:ilvl="0" w:tplc="13108E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9A9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C7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84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0E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07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E9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8A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8B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E05BA"/>
    <w:multiLevelType w:val="multilevel"/>
    <w:tmpl w:val="D668E1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E4145"/>
    <w:multiLevelType w:val="multilevel"/>
    <w:tmpl w:val="71625D64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C120ED"/>
    <w:multiLevelType w:val="multilevel"/>
    <w:tmpl w:val="CCC4257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DC66C7"/>
    <w:multiLevelType w:val="hybridMultilevel"/>
    <w:tmpl w:val="397247BA"/>
    <w:lvl w:ilvl="0" w:tplc="12B642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968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3EB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64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CF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2B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7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F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86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013CC"/>
    <w:multiLevelType w:val="multilevel"/>
    <w:tmpl w:val="59B4C1E6"/>
    <w:lvl w:ilvl="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74179B2"/>
    <w:multiLevelType w:val="hybridMultilevel"/>
    <w:tmpl w:val="186C5DF4"/>
    <w:lvl w:ilvl="0" w:tplc="8AA09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E03D0"/>
    <w:multiLevelType w:val="multilevel"/>
    <w:tmpl w:val="F4144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B8A4930"/>
    <w:multiLevelType w:val="multilevel"/>
    <w:tmpl w:val="F47269F4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D90F8B"/>
    <w:multiLevelType w:val="multilevel"/>
    <w:tmpl w:val="F9E2E07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A1C4A32"/>
    <w:multiLevelType w:val="multilevel"/>
    <w:tmpl w:val="606CA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7372046">
    <w:abstractNumId w:val="11"/>
  </w:num>
  <w:num w:numId="2" w16cid:durableId="1581787640">
    <w:abstractNumId w:val="7"/>
  </w:num>
  <w:num w:numId="3" w16cid:durableId="1352800964">
    <w:abstractNumId w:val="6"/>
  </w:num>
  <w:num w:numId="4" w16cid:durableId="2003198177">
    <w:abstractNumId w:val="1"/>
  </w:num>
  <w:num w:numId="5" w16cid:durableId="1959950192">
    <w:abstractNumId w:val="16"/>
  </w:num>
  <w:num w:numId="6" w16cid:durableId="1764492223">
    <w:abstractNumId w:val="10"/>
  </w:num>
  <w:num w:numId="7" w16cid:durableId="465005739">
    <w:abstractNumId w:val="5"/>
  </w:num>
  <w:num w:numId="8" w16cid:durableId="1818573364">
    <w:abstractNumId w:val="15"/>
  </w:num>
  <w:num w:numId="9" w16cid:durableId="1580746992">
    <w:abstractNumId w:val="4"/>
  </w:num>
  <w:num w:numId="10" w16cid:durableId="181944246">
    <w:abstractNumId w:val="0"/>
  </w:num>
  <w:num w:numId="11" w16cid:durableId="434135016">
    <w:abstractNumId w:val="9"/>
  </w:num>
  <w:num w:numId="12" w16cid:durableId="808861099">
    <w:abstractNumId w:val="8"/>
  </w:num>
  <w:num w:numId="13" w16cid:durableId="101192871">
    <w:abstractNumId w:val="12"/>
  </w:num>
  <w:num w:numId="14" w16cid:durableId="221991098">
    <w:abstractNumId w:val="17"/>
  </w:num>
  <w:num w:numId="15" w16cid:durableId="1978994225">
    <w:abstractNumId w:val="3"/>
  </w:num>
  <w:num w:numId="16" w16cid:durableId="1910339908">
    <w:abstractNumId w:val="14"/>
  </w:num>
  <w:num w:numId="17" w16cid:durableId="1859662909">
    <w:abstractNumId w:val="13"/>
  </w:num>
  <w:num w:numId="18" w16cid:durableId="709452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4E"/>
    <w:rsid w:val="00000954"/>
    <w:rsid w:val="00011AFC"/>
    <w:rsid w:val="00016359"/>
    <w:rsid w:val="00017470"/>
    <w:rsid w:val="00037AC0"/>
    <w:rsid w:val="00064CBD"/>
    <w:rsid w:val="00070F41"/>
    <w:rsid w:val="0009347B"/>
    <w:rsid w:val="000A30DB"/>
    <w:rsid w:val="000B6607"/>
    <w:rsid w:val="000C0362"/>
    <w:rsid w:val="000C6B84"/>
    <w:rsid w:val="000F1F87"/>
    <w:rsid w:val="000F405A"/>
    <w:rsid w:val="00116D1B"/>
    <w:rsid w:val="00117F70"/>
    <w:rsid w:val="00121BB3"/>
    <w:rsid w:val="00140CBB"/>
    <w:rsid w:val="001A6508"/>
    <w:rsid w:val="001B4D4B"/>
    <w:rsid w:val="001B77AD"/>
    <w:rsid w:val="001E0ADD"/>
    <w:rsid w:val="00200099"/>
    <w:rsid w:val="00203F00"/>
    <w:rsid w:val="0023113C"/>
    <w:rsid w:val="00274B6D"/>
    <w:rsid w:val="002A6B4E"/>
    <w:rsid w:val="002B331C"/>
    <w:rsid w:val="002C3D3A"/>
    <w:rsid w:val="002C5516"/>
    <w:rsid w:val="002E3053"/>
    <w:rsid w:val="002F5FC4"/>
    <w:rsid w:val="00302586"/>
    <w:rsid w:val="003046FC"/>
    <w:rsid w:val="0030513F"/>
    <w:rsid w:val="003138FB"/>
    <w:rsid w:val="003405D2"/>
    <w:rsid w:val="00374D87"/>
    <w:rsid w:val="003954C9"/>
    <w:rsid w:val="003A3B40"/>
    <w:rsid w:val="003F2AEE"/>
    <w:rsid w:val="00410624"/>
    <w:rsid w:val="0041473A"/>
    <w:rsid w:val="00417B1B"/>
    <w:rsid w:val="00431B45"/>
    <w:rsid w:val="00437E4E"/>
    <w:rsid w:val="00450E90"/>
    <w:rsid w:val="00471A2E"/>
    <w:rsid w:val="00485DBB"/>
    <w:rsid w:val="005270AF"/>
    <w:rsid w:val="00542585"/>
    <w:rsid w:val="00572B43"/>
    <w:rsid w:val="00573460"/>
    <w:rsid w:val="005807D0"/>
    <w:rsid w:val="0059410E"/>
    <w:rsid w:val="005B7139"/>
    <w:rsid w:val="00600609"/>
    <w:rsid w:val="006148D3"/>
    <w:rsid w:val="0062352A"/>
    <w:rsid w:val="0062711C"/>
    <w:rsid w:val="006321BE"/>
    <w:rsid w:val="00633677"/>
    <w:rsid w:val="00635F04"/>
    <w:rsid w:val="0064230D"/>
    <w:rsid w:val="00650845"/>
    <w:rsid w:val="00685663"/>
    <w:rsid w:val="006A50D5"/>
    <w:rsid w:val="006C0149"/>
    <w:rsid w:val="006C4828"/>
    <w:rsid w:val="006C77AA"/>
    <w:rsid w:val="006D7F75"/>
    <w:rsid w:val="006F555E"/>
    <w:rsid w:val="0070716E"/>
    <w:rsid w:val="00725EB4"/>
    <w:rsid w:val="00730E71"/>
    <w:rsid w:val="00732995"/>
    <w:rsid w:val="007353AF"/>
    <w:rsid w:val="00751B48"/>
    <w:rsid w:val="00786C0E"/>
    <w:rsid w:val="00794F84"/>
    <w:rsid w:val="007C6054"/>
    <w:rsid w:val="007D72A1"/>
    <w:rsid w:val="007F70FA"/>
    <w:rsid w:val="008119B4"/>
    <w:rsid w:val="00823E65"/>
    <w:rsid w:val="00856A50"/>
    <w:rsid w:val="00862A8D"/>
    <w:rsid w:val="00864F16"/>
    <w:rsid w:val="00880FC1"/>
    <w:rsid w:val="008F7BD6"/>
    <w:rsid w:val="009047B4"/>
    <w:rsid w:val="00941054"/>
    <w:rsid w:val="009424C7"/>
    <w:rsid w:val="0095794E"/>
    <w:rsid w:val="00967573"/>
    <w:rsid w:val="009740AE"/>
    <w:rsid w:val="009A590C"/>
    <w:rsid w:val="009B1E54"/>
    <w:rsid w:val="009C53C4"/>
    <w:rsid w:val="009F045F"/>
    <w:rsid w:val="009F2853"/>
    <w:rsid w:val="00A123F2"/>
    <w:rsid w:val="00A1536F"/>
    <w:rsid w:val="00A44D6D"/>
    <w:rsid w:val="00A50B9F"/>
    <w:rsid w:val="00A57AB4"/>
    <w:rsid w:val="00A72BC1"/>
    <w:rsid w:val="00AE11B6"/>
    <w:rsid w:val="00B103A7"/>
    <w:rsid w:val="00B103AE"/>
    <w:rsid w:val="00B15BFD"/>
    <w:rsid w:val="00B56FCC"/>
    <w:rsid w:val="00B632CE"/>
    <w:rsid w:val="00B7213B"/>
    <w:rsid w:val="00BA2E30"/>
    <w:rsid w:val="00BA79F2"/>
    <w:rsid w:val="00BB0053"/>
    <w:rsid w:val="00C31E69"/>
    <w:rsid w:val="00C32681"/>
    <w:rsid w:val="00C33D1B"/>
    <w:rsid w:val="00C92139"/>
    <w:rsid w:val="00CB4AFD"/>
    <w:rsid w:val="00CC2E44"/>
    <w:rsid w:val="00CC78F1"/>
    <w:rsid w:val="00CF70D2"/>
    <w:rsid w:val="00D0731E"/>
    <w:rsid w:val="00D22CF1"/>
    <w:rsid w:val="00D60839"/>
    <w:rsid w:val="00D733D0"/>
    <w:rsid w:val="00D77B02"/>
    <w:rsid w:val="00DA3A06"/>
    <w:rsid w:val="00DB4FFC"/>
    <w:rsid w:val="00DB78E9"/>
    <w:rsid w:val="00DD05DE"/>
    <w:rsid w:val="00DD0FDE"/>
    <w:rsid w:val="00DD3681"/>
    <w:rsid w:val="00DD65C4"/>
    <w:rsid w:val="00DF70DC"/>
    <w:rsid w:val="00E1454A"/>
    <w:rsid w:val="00E249CE"/>
    <w:rsid w:val="00E61F2C"/>
    <w:rsid w:val="00ED45BD"/>
    <w:rsid w:val="00F25DCE"/>
    <w:rsid w:val="00F40991"/>
    <w:rsid w:val="00F44F61"/>
    <w:rsid w:val="00F6074F"/>
    <w:rsid w:val="00F857A9"/>
    <w:rsid w:val="00FA260A"/>
    <w:rsid w:val="00FA4530"/>
    <w:rsid w:val="00FC03A0"/>
    <w:rsid w:val="00FC22A7"/>
    <w:rsid w:val="00FD5308"/>
    <w:rsid w:val="00FF28BF"/>
    <w:rsid w:val="011649B8"/>
    <w:rsid w:val="01B67841"/>
    <w:rsid w:val="038091FA"/>
    <w:rsid w:val="0853C16C"/>
    <w:rsid w:val="0B5858BC"/>
    <w:rsid w:val="0F1E5024"/>
    <w:rsid w:val="12E49686"/>
    <w:rsid w:val="14A109EC"/>
    <w:rsid w:val="17E49022"/>
    <w:rsid w:val="1FA2AE8B"/>
    <w:rsid w:val="23788BDC"/>
    <w:rsid w:val="2A35F003"/>
    <w:rsid w:val="3495E5C1"/>
    <w:rsid w:val="3685B6C5"/>
    <w:rsid w:val="40ECEB11"/>
    <w:rsid w:val="43B6859B"/>
    <w:rsid w:val="448AE60C"/>
    <w:rsid w:val="44DCCA04"/>
    <w:rsid w:val="479E67AF"/>
    <w:rsid w:val="4D5BFF62"/>
    <w:rsid w:val="51319B7E"/>
    <w:rsid w:val="51FCFADA"/>
    <w:rsid w:val="5EDACC22"/>
    <w:rsid w:val="6F636CC1"/>
    <w:rsid w:val="774E6E00"/>
    <w:rsid w:val="7DF18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F8807F"/>
  <w15:docId w15:val="{EBB4BD50-B226-43FA-9635-B89EF7BD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  <w:rsid w:val="005A31EB"/>
    <w:rPr>
      <w:rFonts w:eastAsiaTheme="minorHAnsi"/>
      <w:lang w:eastAsia="en-US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0"/>
    <w:next w:val="Normal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Calibri"/>
      <w:color w:val="666666"/>
      <w:sz w:val="30"/>
      <w:szCs w:val="30"/>
    </w:rPr>
  </w:style>
  <w:style w:type="table" w:customStyle="1" w:styleId="8">
    <w:name w:val="8"/>
    <w:basedOn w:val="TableNormal1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30673"/>
    <w:rPr>
      <w:color w:val="0563C1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830673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830673"/>
    <w:pPr>
      <w:ind w:left="720"/>
      <w:contextualSpacing/>
    </w:pPr>
  </w:style>
  <w:style w:type="table" w:styleId="TableGrid">
    <w:name w:val="Table Grid"/>
    <w:basedOn w:val="NormalTable0"/>
    <w:uiPriority w:val="39"/>
    <w:rsid w:val="00DE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2151"/>
    <w:rPr>
      <w:color w:val="800080" w:themeColor="followedHyperlink"/>
      <w:u w:val="single"/>
    </w:rPr>
  </w:style>
  <w:style w:type="paragraph" w:styleId="NormalWeb">
    <w:name w:val="Normal (Web)"/>
    <w:basedOn w:val="Normal0"/>
    <w:uiPriority w:val="99"/>
    <w:unhideWhenUsed/>
    <w:rsid w:val="00A60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B30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82"/>
    <w:rPr>
      <w:rFonts w:ascii="Segoe UI" w:eastAsiaTheme="minorHAnsi" w:hAnsi="Segoe UI" w:cs="Segoe UI"/>
      <w:sz w:val="18"/>
      <w:szCs w:val="18"/>
      <w:lang w:val="nl-BE" w:eastAsia="en-US"/>
    </w:rPr>
  </w:style>
  <w:style w:type="table" w:customStyle="1" w:styleId="7">
    <w:name w:val="7"/>
    <w:basedOn w:val="TableNormal1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F1A6F"/>
    <w:rPr>
      <w:color w:val="605E5C"/>
      <w:shd w:val="clear" w:color="auto" w:fill="E1DFDD"/>
    </w:rPr>
  </w:style>
  <w:style w:type="paragraph" w:customStyle="1" w:styleId="Subtitle0">
    <w:name w:val="Subtitle0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1">
    <w:basedOn w:val="NormalTable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wacimagecontainer">
    <w:name w:val="wacimagecontainer"/>
    <w:basedOn w:val="DefaultParagraphFont"/>
    <w:rsid w:val="00485DBB"/>
  </w:style>
  <w:style w:type="table" w:customStyle="1" w:styleId="TableNormal100">
    <w:name w:val="Table Normal10"/>
    <w:rsid w:val="006D7F7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cs.home.xs4all.nl/stevin/waterwicht/waterwicht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archive.org/details/ned-kbn-all-00011058-003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EJHrr21UvY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9T2dIwfg5n92MBMI9yPWqXnzg==">AMUW2mW+p1V4a2JtECU9F22ucdwoPIveW4SSVKYFnDmW4Y6SAxN7Rbhx8Dq1EnPsUD9AApMXMzrSCTX2Q49/6nseTdZoPCxETdjhSSb3QJVP80wIyllNFakDKW8EqbhGI4JVCGy0JZqrUsMQkof6jAvK8l3kKLEe7eJKvecYq1r+hoiWocl0KG0rs0hvkDIlEeConGrSp0L2306e9KKZiyVthUWZ044ZSrWKEUsqo5XbRY//gaIN3IV8r1+jQAySJ7KVAX/qOfhLKEzE7aG+CBYlptbxagXeKlCz+YiQBCEaCaxvIk8kowNgNuWxe4mMXr6YfPhUaNVIUFkMNIts8AorzPB/+63mkoLjCTzfZNeR6eu1bgA+xg4pw/S03/7fe2VKKBm04SqWsvwJX/F5SltOCA3k0CH5vUMS1ma3nNESFUmH5ZfmQtm2C0EIp1jLr1jhJIrpqTRt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8493b-fde7-470d-9164-8b1d3c516f12">
      <Terms xmlns="http://schemas.microsoft.com/office/infopath/2007/PartnerControls"/>
    </lcf76f155ced4ddcb4097134ff3c332f>
    <TaxCatchAll xmlns="11a1e981-a941-4c09-95d1-3960bc42fe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8FA1A0B9A25418C55A09E100104ED" ma:contentTypeVersion="14" ma:contentTypeDescription="Een nieuw document maken." ma:contentTypeScope="" ma:versionID="696bbcc265f9abdd2cc93848c360a0f5">
  <xsd:schema xmlns:xsd="http://www.w3.org/2001/XMLSchema" xmlns:xs="http://www.w3.org/2001/XMLSchema" xmlns:p="http://schemas.microsoft.com/office/2006/metadata/properties" xmlns:ns2="0398493b-fde7-470d-9164-8b1d3c516f12" xmlns:ns3="11a1e981-a941-4c09-95d1-3960bc42fece" targetNamespace="http://schemas.microsoft.com/office/2006/metadata/properties" ma:root="true" ma:fieldsID="83bc1d839b091aee75c441226d743875" ns2:_="" ns3:_="">
    <xsd:import namespace="0398493b-fde7-470d-9164-8b1d3c516f12"/>
    <xsd:import namespace="11a1e981-a941-4c09-95d1-3960bc42fe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493b-fde7-470d-9164-8b1d3c516f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e981-a941-4c09-95d1-3960bc42fe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6ebe690-fb45-498f-945e-7e974ff072c7}" ma:internalName="TaxCatchAll" ma:showField="CatchAllData" ma:web="11a1e981-a941-4c09-95d1-3960bc4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808B5B-597C-4F13-A28E-80692AAE5C1D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1a1e981-a941-4c09-95d1-3960bc42fece"/>
    <ds:schemaRef ds:uri="http://schemas.microsoft.com/office/2006/documentManagement/types"/>
    <ds:schemaRef ds:uri="0398493b-fde7-470d-9164-8b1d3c516f1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49D290-5755-4843-944B-4DB156CD0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5AA11-15FF-4781-AAF6-712D05700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8493b-fde7-470d-9164-8b1d3c516f12"/>
    <ds:schemaRef ds:uri="11a1e981-a941-4c09-95d1-3960bc42f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970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 Knaepen</dc:creator>
  <cp:lastModifiedBy>Laure Deckers</cp:lastModifiedBy>
  <cp:revision>133</cp:revision>
  <dcterms:created xsi:type="dcterms:W3CDTF">2025-03-14T13:33:00Z</dcterms:created>
  <dcterms:modified xsi:type="dcterms:W3CDTF">2025-06-03T23:02:00Z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379a6-efcb-4855-97e0-03c6be785496_Enabled">
    <vt:lpwstr>True</vt:lpwstr>
  </property>
  <property fmtid="{D5CDD505-2E9C-101B-9397-08002B2CF9AE}" pid="3" name="MSIP_Label_f95379a6-efcb-4855-97e0-03c6be785496_SiteId">
    <vt:lpwstr>0bff66c5-45db-46ed-8b81-87959e069b90</vt:lpwstr>
  </property>
  <property fmtid="{D5CDD505-2E9C-101B-9397-08002B2CF9AE}" pid="4" name="MSIP_Label_f95379a6-efcb-4855-97e0-03c6be785496_Owner">
    <vt:lpwstr>20002587@PXL.BE</vt:lpwstr>
  </property>
  <property fmtid="{D5CDD505-2E9C-101B-9397-08002B2CF9AE}" pid="5" name="MSIP_Label_f95379a6-efcb-4855-97e0-03c6be785496_SetDate">
    <vt:lpwstr>2020-01-24T00:13:39.6362824Z</vt:lpwstr>
  </property>
  <property fmtid="{D5CDD505-2E9C-101B-9397-08002B2CF9AE}" pid="6" name="MSIP_Label_f95379a6-efcb-4855-97e0-03c6be785496_Name">
    <vt:lpwstr>Publiek</vt:lpwstr>
  </property>
  <property fmtid="{D5CDD505-2E9C-101B-9397-08002B2CF9AE}" pid="7" name="MSIP_Label_f95379a6-efcb-4855-97e0-03c6be785496_Application">
    <vt:lpwstr>Microsoft Azure Information Protection</vt:lpwstr>
  </property>
  <property fmtid="{D5CDD505-2E9C-101B-9397-08002B2CF9AE}" pid="8" name="MSIP_Label_f95379a6-efcb-4855-97e0-03c6be785496_ActionId">
    <vt:lpwstr>fabe5d50-a89a-4044-88dd-3ddd77278104</vt:lpwstr>
  </property>
  <property fmtid="{D5CDD505-2E9C-101B-9397-08002B2CF9AE}" pid="9" name="MSIP_Label_f95379a6-efcb-4855-97e0-03c6be785496_Extended_MSFT_Method">
    <vt:lpwstr>Automatic</vt:lpwstr>
  </property>
  <property fmtid="{D5CDD505-2E9C-101B-9397-08002B2CF9AE}" pid="10" name="Sensitivity">
    <vt:lpwstr>Publiek</vt:lpwstr>
  </property>
  <property fmtid="{D5CDD505-2E9C-101B-9397-08002B2CF9AE}" pid="11" name="ContentTypeId">
    <vt:lpwstr>0x0101000908FA1A0B9A25418C55A09E100104ED</vt:lpwstr>
  </property>
  <property fmtid="{D5CDD505-2E9C-101B-9397-08002B2CF9AE}" pid="12" name="MediaServiceImageTags">
    <vt:lpwstr/>
  </property>
</Properties>
</file>