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65AD" w14:textId="77777777" w:rsidR="00852A28" w:rsidRPr="00FD6179" w:rsidRDefault="00852A28" w:rsidP="00852A28">
      <w:pPr>
        <w:rPr>
          <w:b/>
          <w:sz w:val="20"/>
          <w:szCs w:val="20"/>
        </w:rPr>
      </w:pPr>
      <w:r w:rsidRPr="00FD6179">
        <w:rPr>
          <w:b/>
          <w:sz w:val="24"/>
          <w:szCs w:val="24"/>
        </w:rPr>
        <w:t>Welke impact/invloed hebben het Maas- en Vesderbekken op de mens en zijn omgeving?</w:t>
      </w:r>
      <w:r w:rsidRPr="00FD6179">
        <w:rPr>
          <w:rFonts w:ascii="Arial" w:hAnsi="Arial" w:cs="Arial"/>
          <w:b/>
          <w:sz w:val="24"/>
          <w:szCs w:val="24"/>
        </w:rPr>
        <w:t xml:space="preserve">​ </w:t>
      </w:r>
      <w:r w:rsidRPr="00FD6179">
        <w:rPr>
          <w:b/>
          <w:sz w:val="24"/>
          <w:szCs w:val="24"/>
        </w:rPr>
        <w:t>Welke impact/invloed heeft de mens en zijn omgeving op het Maas- en Vesderbekken?</w:t>
      </w:r>
    </w:p>
    <w:p w14:paraId="5DE0BECF" w14:textId="77777777" w:rsidR="009229DA" w:rsidRPr="009229DA" w:rsidRDefault="009229DA" w:rsidP="009229DA">
      <w:pPr>
        <w:rPr>
          <w:rFonts w:ascii="Arial" w:eastAsia="Arial" w:hAnsi="Arial" w:cs="Arial"/>
          <w:b/>
          <w:bCs/>
          <w:lang w:eastAsia="en-US"/>
        </w:rPr>
      </w:pPr>
    </w:p>
    <w:p w14:paraId="1204E62A" w14:textId="634B26E3"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 xml:space="preserve">Bouwsteen </w:t>
      </w:r>
      <w:r w:rsidR="00810B25">
        <w:rPr>
          <w:rFonts w:ascii="Arial" w:eastAsia="Arial" w:hAnsi="Arial" w:cs="Arial"/>
          <w:b/>
          <w:bCs/>
          <w:lang w:eastAsia="en-US"/>
        </w:rPr>
        <w:t>5</w:t>
      </w:r>
      <w:r w:rsidRPr="009229DA">
        <w:rPr>
          <w:rFonts w:ascii="Arial" w:eastAsia="Arial" w:hAnsi="Arial" w:cs="Arial"/>
          <w:b/>
          <w:bCs/>
          <w:lang w:eastAsia="en-US"/>
        </w:rPr>
        <w:t xml:space="preserve">: </w:t>
      </w:r>
      <w:r w:rsidR="00810B25">
        <w:rPr>
          <w:rFonts w:ascii="Arial" w:eastAsia="Arial" w:hAnsi="Arial" w:cs="Arial"/>
          <w:b/>
          <w:bCs/>
          <w:lang w:eastAsia="en-US"/>
        </w:rPr>
        <w:t xml:space="preserve">Maastricht </w:t>
      </w:r>
    </w:p>
    <w:p w14:paraId="60FEA05D" w14:textId="77777777" w:rsidR="009229DA" w:rsidRPr="009229DA" w:rsidRDefault="009229DA" w:rsidP="009229DA">
      <w:pPr>
        <w:rPr>
          <w:rFonts w:ascii="Arial" w:eastAsia="Arial" w:hAnsi="Arial" w:cs="Arial"/>
          <w:b/>
          <w:bCs/>
          <w:lang w:eastAsia="en-US"/>
        </w:rPr>
      </w:pP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060"/>
      </w:tblGrid>
      <w:tr w:rsidR="009229DA" w:rsidRPr="009229DA" w14:paraId="18E14303"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235AF816"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Deze fase in een notendop:</w:t>
            </w:r>
          </w:p>
          <w:p w14:paraId="4826F066" w14:textId="01E0D4E8" w:rsidR="009229DA" w:rsidRPr="007D2A73" w:rsidRDefault="007D2A73" w:rsidP="009229DA">
            <w:pPr>
              <w:rPr>
                <w:rFonts w:ascii="Arial" w:eastAsia="Arial" w:hAnsi="Arial" w:cs="Arial"/>
                <w:lang w:eastAsia="en-US"/>
              </w:rPr>
            </w:pPr>
            <w:r>
              <w:rPr>
                <w:rFonts w:ascii="Arial" w:eastAsia="Arial" w:hAnsi="Arial" w:cs="Arial"/>
                <w:lang w:eastAsia="en-US"/>
              </w:rPr>
              <w:t xml:space="preserve">In deze fase gaan de we historie van Maastricht </w:t>
            </w:r>
            <w:r w:rsidR="00FD2C7A">
              <w:rPr>
                <w:rFonts w:ascii="Arial" w:eastAsia="Arial" w:hAnsi="Arial" w:cs="Arial"/>
                <w:lang w:eastAsia="en-US"/>
              </w:rPr>
              <w:t>bespreken</w:t>
            </w:r>
            <w:r>
              <w:rPr>
                <w:rFonts w:ascii="Arial" w:eastAsia="Arial" w:hAnsi="Arial" w:cs="Arial"/>
                <w:lang w:eastAsia="en-US"/>
              </w:rPr>
              <w:t xml:space="preserve">. We </w:t>
            </w:r>
            <w:r w:rsidR="00FD2C7A">
              <w:rPr>
                <w:rFonts w:ascii="Arial" w:eastAsia="Arial" w:hAnsi="Arial" w:cs="Arial"/>
                <w:lang w:eastAsia="en-US"/>
              </w:rPr>
              <w:t>bespreken</w:t>
            </w:r>
            <w:r>
              <w:rPr>
                <w:rFonts w:ascii="Arial" w:eastAsia="Arial" w:hAnsi="Arial" w:cs="Arial"/>
                <w:lang w:eastAsia="en-US"/>
              </w:rPr>
              <w:t xml:space="preserve"> de invloeden van de Maas op Maastricht</w:t>
            </w:r>
            <w:r w:rsidR="00FD2C7A">
              <w:rPr>
                <w:rFonts w:ascii="Arial" w:eastAsia="Arial" w:hAnsi="Arial" w:cs="Arial"/>
                <w:lang w:eastAsia="en-US"/>
              </w:rPr>
              <w:t>. We gaan dus kijken waarom Maastricht ontstaan is, hoe de Maastrichtenaren de Maas in hun voordeel gebruikte</w:t>
            </w:r>
            <w:r w:rsidR="002349F5">
              <w:rPr>
                <w:rFonts w:ascii="Arial" w:eastAsia="Arial" w:hAnsi="Arial" w:cs="Arial"/>
                <w:lang w:eastAsia="en-US"/>
              </w:rPr>
              <w:t>n</w:t>
            </w:r>
            <w:r w:rsidR="00FD2C7A">
              <w:rPr>
                <w:rFonts w:ascii="Arial" w:eastAsia="Arial" w:hAnsi="Arial" w:cs="Arial"/>
                <w:lang w:eastAsia="en-US"/>
              </w:rPr>
              <w:t xml:space="preserve"> </w:t>
            </w:r>
            <w:r>
              <w:rPr>
                <w:rFonts w:ascii="Arial" w:eastAsia="Arial" w:hAnsi="Arial" w:cs="Arial"/>
                <w:lang w:eastAsia="en-US"/>
              </w:rPr>
              <w:t>en welke impact de mens heeft op de rivier</w:t>
            </w:r>
            <w:r w:rsidR="002349F5">
              <w:rPr>
                <w:rFonts w:ascii="Arial" w:eastAsia="Arial" w:hAnsi="Arial" w:cs="Arial"/>
                <w:lang w:eastAsia="en-US"/>
              </w:rPr>
              <w:t xml:space="preserve"> (en uiteraard ook andersom!).</w:t>
            </w:r>
          </w:p>
        </w:tc>
      </w:tr>
      <w:tr w:rsidR="009229DA" w:rsidRPr="009229DA" w14:paraId="2EE35716"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387D02DB" w14:textId="3E18F904" w:rsidR="009229DA" w:rsidRPr="0035536D" w:rsidRDefault="009229DA" w:rsidP="009229DA">
            <w:pPr>
              <w:rPr>
                <w:rFonts w:ascii="Arial" w:eastAsia="Arial" w:hAnsi="Arial" w:cs="Arial"/>
                <w:b/>
                <w:bCs/>
                <w:iCs/>
                <w:lang w:eastAsia="en-US"/>
              </w:rPr>
            </w:pPr>
            <w:r w:rsidRPr="009229DA">
              <w:rPr>
                <w:rFonts w:ascii="Arial" w:eastAsia="Arial" w:hAnsi="Arial" w:cs="Arial"/>
                <w:b/>
                <w:bCs/>
                <w:lang w:eastAsia="en-US"/>
              </w:rPr>
              <w:t xml:space="preserve">Tijd: </w:t>
            </w:r>
            <w:r w:rsidR="00213CF3">
              <w:rPr>
                <w:rFonts w:ascii="Arial" w:eastAsia="Arial" w:hAnsi="Arial" w:cs="Arial"/>
                <w:b/>
                <w:bCs/>
                <w:lang w:eastAsia="en-US"/>
              </w:rPr>
              <w:t>135’</w:t>
            </w:r>
          </w:p>
        </w:tc>
      </w:tr>
      <w:tr w:rsidR="009229DA" w:rsidRPr="009229DA" w14:paraId="6385717E"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6290C46D" w14:textId="77777777" w:rsidR="009229DA" w:rsidRPr="002D20E9" w:rsidRDefault="009229DA" w:rsidP="009229DA">
            <w:pPr>
              <w:rPr>
                <w:rFonts w:ascii="Arial" w:eastAsia="Arial" w:hAnsi="Arial" w:cs="Arial"/>
                <w:b/>
                <w:lang w:eastAsia="en-US"/>
              </w:rPr>
            </w:pPr>
            <w:r w:rsidRPr="002D20E9">
              <w:rPr>
                <w:rFonts w:ascii="Arial" w:eastAsia="Arial" w:hAnsi="Arial" w:cs="Arial"/>
                <w:b/>
                <w:lang w:eastAsia="en-US"/>
              </w:rPr>
              <w:t>Leerdoelen: De leerlingen kunnen</w:t>
            </w:r>
          </w:p>
          <w:p w14:paraId="66CC76D7" w14:textId="383182EB" w:rsidR="009229DA" w:rsidRPr="003C64FB" w:rsidRDefault="00A148DC" w:rsidP="006E37DA">
            <w:pPr>
              <w:numPr>
                <w:ilvl w:val="0"/>
                <w:numId w:val="1"/>
              </w:numPr>
              <w:rPr>
                <w:rFonts w:ascii="Arial" w:eastAsia="Arial" w:hAnsi="Arial" w:cs="Arial"/>
                <w:lang w:eastAsia="en-US"/>
              </w:rPr>
            </w:pPr>
            <w:r w:rsidRPr="003C64FB">
              <w:rPr>
                <w:rFonts w:ascii="Arial" w:eastAsia="Arial" w:hAnsi="Arial" w:cs="Arial"/>
                <w:lang w:eastAsia="en-US"/>
              </w:rPr>
              <w:t>Uitleggen hoe de Maasterrassen zijn on</w:t>
            </w:r>
            <w:r w:rsidR="00203717">
              <w:rPr>
                <w:rFonts w:ascii="Arial" w:eastAsia="Arial" w:hAnsi="Arial" w:cs="Arial"/>
                <w:lang w:eastAsia="en-US"/>
              </w:rPr>
              <w:t>t</w:t>
            </w:r>
            <w:r w:rsidRPr="003C64FB">
              <w:rPr>
                <w:rFonts w:ascii="Arial" w:eastAsia="Arial" w:hAnsi="Arial" w:cs="Arial"/>
                <w:lang w:eastAsia="en-US"/>
              </w:rPr>
              <w:t>staan</w:t>
            </w:r>
            <w:r w:rsidR="0064504A">
              <w:rPr>
                <w:rFonts w:ascii="Arial" w:eastAsia="Arial" w:hAnsi="Arial" w:cs="Arial"/>
                <w:lang w:eastAsia="en-US"/>
              </w:rPr>
              <w:t xml:space="preserve"> en kunnen deze lokaliseren </w:t>
            </w:r>
            <w:r w:rsidR="00F96019">
              <w:rPr>
                <w:rFonts w:ascii="Arial" w:eastAsia="Arial" w:hAnsi="Arial" w:cs="Arial"/>
                <w:lang w:eastAsia="en-US"/>
              </w:rPr>
              <w:t>op het uitkijkpunt</w:t>
            </w:r>
            <w:r w:rsidR="0035536D">
              <w:rPr>
                <w:rFonts w:ascii="Arial" w:eastAsia="Arial" w:hAnsi="Arial" w:cs="Arial"/>
                <w:lang w:eastAsia="en-US"/>
              </w:rPr>
              <w:t>.</w:t>
            </w:r>
          </w:p>
          <w:p w14:paraId="29D16F1C" w14:textId="5E78369A" w:rsidR="002D20E9" w:rsidRPr="003C64FB" w:rsidRDefault="002D20E9" w:rsidP="006E37DA">
            <w:pPr>
              <w:numPr>
                <w:ilvl w:val="0"/>
                <w:numId w:val="1"/>
              </w:numPr>
              <w:rPr>
                <w:rFonts w:ascii="Arial" w:eastAsia="Arial" w:hAnsi="Arial" w:cs="Arial"/>
                <w:lang w:eastAsia="en-US"/>
              </w:rPr>
            </w:pPr>
            <w:r w:rsidRPr="003C64FB">
              <w:rPr>
                <w:rFonts w:ascii="Arial" w:eastAsia="Arial" w:hAnsi="Arial" w:cs="Arial"/>
                <w:lang w:eastAsia="en-US"/>
              </w:rPr>
              <w:t>Verklaren waarom Maastricht op deze plek is gevestigd</w:t>
            </w:r>
            <w:r w:rsidR="0035536D">
              <w:rPr>
                <w:rFonts w:ascii="Arial" w:eastAsia="Arial" w:hAnsi="Arial" w:cs="Arial"/>
                <w:lang w:eastAsia="en-US"/>
              </w:rPr>
              <w:t>.</w:t>
            </w:r>
          </w:p>
          <w:p w14:paraId="2E00EFD6" w14:textId="44D3ABDB" w:rsidR="00685A26" w:rsidRPr="00685A26" w:rsidRDefault="00685A26" w:rsidP="006E37DA">
            <w:pPr>
              <w:numPr>
                <w:ilvl w:val="0"/>
                <w:numId w:val="1"/>
              </w:numPr>
              <w:rPr>
                <w:rFonts w:ascii="Arial" w:eastAsia="Arial" w:hAnsi="Arial" w:cs="Arial"/>
                <w:b/>
                <w:bCs/>
                <w:lang w:eastAsia="en-US"/>
              </w:rPr>
            </w:pPr>
            <w:r>
              <w:rPr>
                <w:rFonts w:ascii="Arial" w:eastAsia="Arial" w:hAnsi="Arial" w:cs="Arial"/>
                <w:lang w:eastAsia="en-US"/>
              </w:rPr>
              <w:t>V</w:t>
            </w:r>
            <w:r w:rsidR="003C4954">
              <w:rPr>
                <w:rFonts w:ascii="Arial" w:eastAsia="Arial" w:hAnsi="Arial" w:cs="Arial"/>
                <w:lang w:eastAsia="en-US"/>
              </w:rPr>
              <w:t>erschillende voorbeelden geven welke invloed de Maas heeft gehad op de sta</w:t>
            </w:r>
            <w:r>
              <w:rPr>
                <w:rFonts w:ascii="Arial" w:eastAsia="Arial" w:hAnsi="Arial" w:cs="Arial"/>
                <w:lang w:eastAsia="en-US"/>
              </w:rPr>
              <w:t>d</w:t>
            </w:r>
            <w:r w:rsidR="0035536D">
              <w:rPr>
                <w:rFonts w:ascii="Arial" w:eastAsia="Arial" w:hAnsi="Arial" w:cs="Arial"/>
                <w:lang w:eastAsia="en-US"/>
              </w:rPr>
              <w:t>.</w:t>
            </w:r>
          </w:p>
          <w:p w14:paraId="0E0785B5" w14:textId="0774B858" w:rsidR="00685A26" w:rsidRPr="00203717" w:rsidRDefault="00685A26" w:rsidP="006E37DA">
            <w:pPr>
              <w:numPr>
                <w:ilvl w:val="0"/>
                <w:numId w:val="1"/>
              </w:numPr>
              <w:rPr>
                <w:rFonts w:ascii="Arial" w:eastAsia="Arial" w:hAnsi="Arial" w:cs="Arial"/>
                <w:b/>
                <w:bCs/>
                <w:lang w:eastAsia="en-US"/>
              </w:rPr>
            </w:pPr>
            <w:r>
              <w:rPr>
                <w:rFonts w:ascii="Arial" w:eastAsia="Arial" w:hAnsi="Arial" w:cs="Arial"/>
                <w:lang w:eastAsia="en-US"/>
              </w:rPr>
              <w:t xml:space="preserve">Zich oriënteren op de kaart aan de hand van </w:t>
            </w:r>
            <w:r w:rsidR="00C46F72">
              <w:rPr>
                <w:rFonts w:ascii="Arial" w:eastAsia="Arial" w:hAnsi="Arial" w:cs="Arial"/>
                <w:lang w:eastAsia="en-US"/>
              </w:rPr>
              <w:t>observaties uit de omgeving</w:t>
            </w:r>
            <w:r w:rsidR="0035536D">
              <w:rPr>
                <w:rFonts w:ascii="Arial" w:eastAsia="Arial" w:hAnsi="Arial" w:cs="Arial"/>
                <w:lang w:eastAsia="en-US"/>
              </w:rPr>
              <w:t>.</w:t>
            </w:r>
          </w:p>
          <w:p w14:paraId="5098C02E" w14:textId="23D0BBE5" w:rsidR="00203717" w:rsidRPr="008E05B7" w:rsidRDefault="00203717" w:rsidP="006E37DA">
            <w:pPr>
              <w:numPr>
                <w:ilvl w:val="0"/>
                <w:numId w:val="1"/>
              </w:numPr>
              <w:rPr>
                <w:rFonts w:ascii="Arial" w:eastAsia="Arial" w:hAnsi="Arial" w:cs="Arial"/>
                <w:b/>
                <w:bCs/>
                <w:lang w:eastAsia="en-US"/>
              </w:rPr>
            </w:pPr>
            <w:r>
              <w:rPr>
                <w:rFonts w:ascii="Arial" w:eastAsia="Arial" w:hAnsi="Arial" w:cs="Arial"/>
                <w:lang w:eastAsia="en-US"/>
              </w:rPr>
              <w:t>Een samenvatting geven over de geschiedenis van de stad</w:t>
            </w:r>
            <w:r w:rsidR="0035536D">
              <w:rPr>
                <w:rFonts w:ascii="Arial" w:eastAsia="Arial" w:hAnsi="Arial" w:cs="Arial"/>
                <w:lang w:eastAsia="en-US"/>
              </w:rPr>
              <w:t>.</w:t>
            </w:r>
          </w:p>
          <w:p w14:paraId="10F1548B" w14:textId="19C51550" w:rsidR="009E6289" w:rsidRPr="00F66E0C" w:rsidRDefault="008E05B7" w:rsidP="00F66E0C">
            <w:pPr>
              <w:numPr>
                <w:ilvl w:val="0"/>
                <w:numId w:val="1"/>
              </w:numPr>
              <w:rPr>
                <w:rFonts w:ascii="Arial" w:eastAsia="Arial" w:hAnsi="Arial" w:cs="Arial"/>
                <w:b/>
                <w:bCs/>
                <w:lang w:eastAsia="en-US"/>
              </w:rPr>
            </w:pPr>
            <w:r>
              <w:rPr>
                <w:rFonts w:ascii="Arial" w:eastAsia="Arial" w:hAnsi="Arial" w:cs="Arial"/>
                <w:lang w:eastAsia="en-US"/>
              </w:rPr>
              <w:t>De waterkwaliteit</w:t>
            </w:r>
            <w:r w:rsidR="00AB380A">
              <w:rPr>
                <w:rFonts w:ascii="Arial" w:eastAsia="Arial" w:hAnsi="Arial" w:cs="Arial"/>
                <w:lang w:eastAsia="en-US"/>
              </w:rPr>
              <w:t xml:space="preserve"> van een rivier meten</w:t>
            </w:r>
            <w:r w:rsidR="0035536D">
              <w:rPr>
                <w:rFonts w:ascii="Arial" w:eastAsia="Arial" w:hAnsi="Arial" w:cs="Arial"/>
                <w:lang w:eastAsia="en-US"/>
              </w:rPr>
              <w:t>.</w:t>
            </w:r>
          </w:p>
          <w:p w14:paraId="1177AAD6" w14:textId="77777777" w:rsidR="002349F5" w:rsidRPr="002349F5" w:rsidRDefault="002349F5" w:rsidP="002349F5">
            <w:pPr>
              <w:rPr>
                <w:rFonts w:ascii="Arial" w:eastAsia="Arial" w:hAnsi="Arial" w:cs="Arial"/>
                <w:b/>
                <w:bCs/>
                <w:highlight w:val="yellow"/>
                <w:lang w:eastAsia="en-US"/>
              </w:rPr>
            </w:pPr>
          </w:p>
          <w:p w14:paraId="61ABC156" w14:textId="77777777" w:rsidR="002349F5" w:rsidRDefault="002349F5" w:rsidP="009229DA">
            <w:pPr>
              <w:rPr>
                <w:rFonts w:ascii="Arial" w:eastAsia="Arial" w:hAnsi="Arial" w:cs="Arial"/>
                <w:b/>
                <w:bCs/>
                <w:lang w:eastAsia="en-US"/>
              </w:rPr>
            </w:pPr>
            <w:r w:rsidRPr="007F3674">
              <w:rPr>
                <w:rFonts w:ascii="Arial" w:eastAsia="Arial" w:hAnsi="Arial" w:cs="Arial"/>
                <w:b/>
                <w:lang w:eastAsia="en-US"/>
              </w:rPr>
              <w:t>STEM-doelen:</w:t>
            </w:r>
          </w:p>
          <w:p w14:paraId="40B343AF" w14:textId="77777777" w:rsidR="008F400C" w:rsidRDefault="008F400C" w:rsidP="006E37DA">
            <w:pPr>
              <w:pStyle w:val="ListParagraph"/>
              <w:numPr>
                <w:ilvl w:val="1"/>
                <w:numId w:val="4"/>
              </w:numPr>
              <w:rPr>
                <w:sz w:val="28"/>
                <w:szCs w:val="28"/>
              </w:rPr>
            </w:pPr>
            <w:r w:rsidRPr="3535AD15">
              <w:rPr>
                <w:rFonts w:ascii="Roboto" w:eastAsia="Roboto" w:hAnsi="Roboto" w:cs="Roboto"/>
                <w:color w:val="000000" w:themeColor="text1"/>
                <w:sz w:val="27"/>
                <w:szCs w:val="27"/>
              </w:rPr>
              <w:t>II-NatS-d S1</w:t>
            </w:r>
          </w:p>
          <w:p w14:paraId="38387774" w14:textId="77777777" w:rsidR="008F400C" w:rsidRDefault="008F400C" w:rsidP="008F400C">
            <w:pPr>
              <w:pStyle w:val="ListParagraph"/>
              <w:shd w:val="clear" w:color="auto" w:fill="FFFFFF" w:themeFill="background1"/>
              <w:ind w:left="1440"/>
            </w:pPr>
            <w:r w:rsidRPr="3535AD15">
              <w:rPr>
                <w:rFonts w:ascii="Roboto" w:eastAsia="Roboto" w:hAnsi="Roboto" w:cs="Roboto"/>
                <w:color w:val="000000" w:themeColor="text1"/>
                <w:sz w:val="21"/>
                <w:szCs w:val="21"/>
              </w:rPr>
              <w:t>De leerlingen voeren onderzoek aan de hand van een wetenschappelijke methode om kennis te ontwikkelen en om vragen te beantwoorden.</w:t>
            </w:r>
          </w:p>
          <w:p w14:paraId="5DA7FE0E" w14:textId="77777777" w:rsidR="008E05B7" w:rsidRDefault="008E05B7" w:rsidP="006E37DA">
            <w:pPr>
              <w:pStyle w:val="ListParagraph"/>
              <w:numPr>
                <w:ilvl w:val="1"/>
                <w:numId w:val="4"/>
              </w:numPr>
              <w:shd w:val="clear" w:color="auto" w:fill="FFFFFF" w:themeFill="background1"/>
              <w:rPr>
                <w:sz w:val="28"/>
                <w:szCs w:val="28"/>
              </w:rPr>
            </w:pPr>
            <w:r w:rsidRPr="3535AD15">
              <w:rPr>
                <w:rFonts w:ascii="Roboto" w:eastAsia="Roboto" w:hAnsi="Roboto" w:cs="Roboto"/>
                <w:color w:val="000000" w:themeColor="text1"/>
                <w:sz w:val="27"/>
                <w:szCs w:val="27"/>
              </w:rPr>
              <w:t>II-NatS-d S3</w:t>
            </w:r>
          </w:p>
          <w:p w14:paraId="4CF80FDD" w14:textId="3B63AEB2" w:rsidR="002349F5" w:rsidRPr="00C60CD7" w:rsidRDefault="008E05B7" w:rsidP="00C60CD7">
            <w:pPr>
              <w:pStyle w:val="ListParagraph"/>
              <w:shd w:val="clear" w:color="auto" w:fill="FFFFFF" w:themeFill="background1"/>
              <w:ind w:left="1440"/>
            </w:pPr>
            <w:r w:rsidRPr="5BEA7818">
              <w:rPr>
                <w:rFonts w:ascii="Roboto" w:eastAsia="Roboto" w:hAnsi="Roboto" w:cs="Roboto"/>
                <w:color w:val="000000" w:themeColor="text1"/>
                <w:sz w:val="21"/>
                <w:szCs w:val="21"/>
              </w:rPr>
              <w:t>De leerlingen gebruiken gegevens of meetwaarden met de juiste symbolen voor grootheden en (SI-)eenheden).</w:t>
            </w:r>
          </w:p>
        </w:tc>
      </w:tr>
      <w:tr w:rsidR="009229DA" w:rsidRPr="009229DA" w14:paraId="672FF475"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23ED71B5" w14:textId="0671D60C"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 xml:space="preserve">Leerinhouden: </w:t>
            </w:r>
            <w:r w:rsidR="001776AE" w:rsidRPr="03C4AC9C">
              <w:rPr>
                <w:rFonts w:ascii="Arial" w:eastAsia="Arial" w:hAnsi="Arial" w:cs="Arial"/>
                <w:lang w:eastAsia="en-US"/>
              </w:rPr>
              <w:t>Maaster</w:t>
            </w:r>
            <w:r w:rsidR="006D7B1B" w:rsidRPr="03C4AC9C">
              <w:rPr>
                <w:rFonts w:ascii="Arial" w:eastAsia="Arial" w:hAnsi="Arial" w:cs="Arial"/>
                <w:lang w:eastAsia="en-US"/>
              </w:rPr>
              <w:t>r</w:t>
            </w:r>
            <w:r w:rsidR="001776AE" w:rsidRPr="03C4AC9C">
              <w:rPr>
                <w:rFonts w:ascii="Arial" w:eastAsia="Arial" w:hAnsi="Arial" w:cs="Arial"/>
                <w:lang w:eastAsia="en-US"/>
              </w:rPr>
              <w:t>assen</w:t>
            </w:r>
            <w:r w:rsidR="001776AE" w:rsidRPr="002349F5">
              <w:rPr>
                <w:rFonts w:ascii="Arial" w:eastAsia="Arial" w:hAnsi="Arial" w:cs="Arial"/>
                <w:lang w:eastAsia="en-US"/>
              </w:rPr>
              <w:t xml:space="preserve">, </w:t>
            </w:r>
            <w:r w:rsidR="002349F5">
              <w:rPr>
                <w:rFonts w:ascii="Arial" w:eastAsia="Arial" w:hAnsi="Arial" w:cs="Arial"/>
                <w:lang w:eastAsia="en-US"/>
              </w:rPr>
              <w:t>t</w:t>
            </w:r>
            <w:r w:rsidR="001776AE" w:rsidRPr="002349F5">
              <w:rPr>
                <w:rFonts w:ascii="Arial" w:eastAsia="Arial" w:hAnsi="Arial" w:cs="Arial"/>
                <w:lang w:eastAsia="en-US"/>
              </w:rPr>
              <w:t xml:space="preserve">hermen, </w:t>
            </w:r>
            <w:r w:rsidR="002349F5">
              <w:rPr>
                <w:rFonts w:ascii="Arial" w:eastAsia="Arial" w:hAnsi="Arial" w:cs="Arial"/>
                <w:lang w:eastAsia="en-US"/>
              </w:rPr>
              <w:t>w</w:t>
            </w:r>
            <w:r w:rsidR="00DF5312" w:rsidRPr="002349F5">
              <w:rPr>
                <w:rFonts w:ascii="Arial" w:eastAsia="Arial" w:hAnsi="Arial" w:cs="Arial"/>
                <w:lang w:eastAsia="en-US"/>
              </w:rPr>
              <w:t xml:space="preserve">aterkwaliteit, </w:t>
            </w:r>
            <w:r w:rsidR="002349F5">
              <w:rPr>
                <w:rFonts w:ascii="Arial" w:eastAsia="Arial" w:hAnsi="Arial" w:cs="Arial"/>
                <w:lang w:eastAsia="en-US"/>
              </w:rPr>
              <w:t>h</w:t>
            </w:r>
            <w:r w:rsidR="00DF5312" w:rsidRPr="002349F5">
              <w:rPr>
                <w:rFonts w:ascii="Arial" w:eastAsia="Arial" w:hAnsi="Arial" w:cs="Arial"/>
                <w:lang w:eastAsia="en-US"/>
              </w:rPr>
              <w:t>istorisch Maastricht, ontstaan van steden</w:t>
            </w:r>
            <w:r w:rsidR="0035536D">
              <w:rPr>
                <w:rFonts w:ascii="Arial" w:eastAsia="Arial" w:hAnsi="Arial" w:cs="Arial"/>
                <w:lang w:eastAsia="en-US"/>
              </w:rPr>
              <w:t>.</w:t>
            </w:r>
          </w:p>
        </w:tc>
      </w:tr>
    </w:tbl>
    <w:p w14:paraId="35C22630"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br w:type="page"/>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060"/>
      </w:tblGrid>
      <w:tr w:rsidR="009229DA" w:rsidRPr="009229DA" w14:paraId="166E6D12"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743FD8AD"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Randvoorwaarden:</w:t>
            </w:r>
          </w:p>
          <w:p w14:paraId="50684B80"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u w:val="single"/>
                <w:lang w:eastAsia="en-US"/>
              </w:rPr>
              <w:t>Materiaal per groepje</w:t>
            </w:r>
            <w:r w:rsidRPr="009229DA">
              <w:rPr>
                <w:rFonts w:ascii="Arial" w:eastAsia="Arial" w:hAnsi="Arial" w:cs="Arial"/>
                <w:b/>
                <w:bCs/>
                <w:lang w:eastAsia="en-US"/>
              </w:rPr>
              <w:t>:</w:t>
            </w:r>
          </w:p>
          <w:tbl>
            <w:tblPr>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9"/>
              <w:gridCol w:w="4421"/>
            </w:tblGrid>
            <w:tr w:rsidR="009229DA" w:rsidRPr="009229DA" w14:paraId="54C65B7E" w14:textId="77777777" w:rsidTr="4807BD73">
              <w:trPr>
                <w:trHeight w:val="340"/>
              </w:trPr>
              <w:tc>
                <w:tcPr>
                  <w:tcW w:w="3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44F08" w14:textId="77777777" w:rsidR="009229DA" w:rsidRPr="00A53A53" w:rsidRDefault="00651889" w:rsidP="009229DA">
                  <w:pPr>
                    <w:rPr>
                      <w:rFonts w:ascii="Arial" w:eastAsia="Arial" w:hAnsi="Arial" w:cs="Arial"/>
                      <w:b/>
                      <w:bCs/>
                      <w:lang w:eastAsia="en-US"/>
                    </w:rPr>
                  </w:pPr>
                  <w:r w:rsidRPr="00A53A53">
                    <w:rPr>
                      <w:rFonts w:ascii="Arial" w:eastAsia="Arial" w:hAnsi="Arial" w:cs="Arial"/>
                      <w:b/>
                      <w:lang w:eastAsia="en-US"/>
                    </w:rPr>
                    <w:t xml:space="preserve">Emmer </w:t>
                  </w:r>
                  <w:r w:rsidR="001F7099" w:rsidRPr="00A53A53">
                    <w:rPr>
                      <w:rFonts w:ascii="Arial" w:eastAsia="Arial" w:hAnsi="Arial" w:cs="Arial"/>
                      <w:b/>
                      <w:lang w:eastAsia="en-US"/>
                    </w:rPr>
                    <w:t>met touw</w:t>
                  </w:r>
                </w:p>
                <w:p w14:paraId="4C2541A5" w14:textId="05154439" w:rsidR="009229DA" w:rsidRPr="00A53A53" w:rsidRDefault="00A53A53" w:rsidP="009229DA">
                  <w:pPr>
                    <w:rPr>
                      <w:rFonts w:ascii="Arial" w:eastAsia="Arial" w:hAnsi="Arial" w:cs="Arial"/>
                      <w:highlight w:val="yellow"/>
                      <w:lang w:eastAsia="en-US"/>
                    </w:rPr>
                  </w:pPr>
                  <w:r>
                    <w:rPr>
                      <w:noProof/>
                    </w:rPr>
                    <w:drawing>
                      <wp:inline distT="0" distB="0" distL="0" distR="0" wp14:anchorId="32B445BF" wp14:editId="7DA7C307">
                        <wp:extent cx="1066800" cy="1291904"/>
                        <wp:effectExtent l="0" t="0" r="0" b="3810"/>
                        <wp:docPr id="556900448" name="Afbeelding 5" descr="Plastic emmer 10L zonder to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stic emmer 10L zonder touw"/>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4397" t="33753" r="30565" b="23814"/>
                                <a:stretch/>
                              </pic:blipFill>
                              <pic:spPr bwMode="auto">
                                <a:xfrm>
                                  <a:off x="0" y="0"/>
                                  <a:ext cx="1085513" cy="13145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5CB2E" w14:textId="77777777" w:rsidR="009229DA" w:rsidRPr="00DF46FC" w:rsidRDefault="001F7099" w:rsidP="009229DA">
                  <w:pPr>
                    <w:rPr>
                      <w:rFonts w:ascii="Arial" w:eastAsia="Arial" w:hAnsi="Arial" w:cs="Arial"/>
                      <w:b/>
                      <w:lang w:eastAsia="en-US"/>
                    </w:rPr>
                  </w:pPr>
                  <w:r w:rsidRPr="00DF46FC">
                    <w:rPr>
                      <w:rFonts w:ascii="Arial" w:eastAsia="Arial" w:hAnsi="Arial" w:cs="Arial"/>
                      <w:b/>
                      <w:lang w:eastAsia="en-US"/>
                    </w:rPr>
                    <w:t>Watertestkit</w:t>
                  </w:r>
                </w:p>
                <w:p w14:paraId="4C54301B" w14:textId="3BF0CA58" w:rsidR="001F7099" w:rsidRPr="001F7099" w:rsidRDefault="00DF46FC" w:rsidP="009229DA">
                  <w:pPr>
                    <w:rPr>
                      <w:rFonts w:ascii="Arial" w:eastAsia="Arial" w:hAnsi="Arial" w:cs="Arial"/>
                      <w:b/>
                      <w:bCs/>
                      <w:highlight w:val="yellow"/>
                      <w:lang w:eastAsia="en-US"/>
                    </w:rPr>
                  </w:pPr>
                  <w:r>
                    <w:rPr>
                      <w:noProof/>
                    </w:rPr>
                    <w:drawing>
                      <wp:inline distT="0" distB="0" distL="0" distR="0" wp14:anchorId="423B0CC5" wp14:editId="27F1EF23">
                        <wp:extent cx="1691640" cy="1268831"/>
                        <wp:effectExtent l="0" t="0" r="3810" b="7620"/>
                        <wp:docPr id="952446057" name="Afbeelding 6" descr="Essentiële vragen bij aquarium watertesten en teststrips - Aquariumf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ssentiële vragen bij aquarium watertesten en teststrips - Aquariumfa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3115" cy="1269937"/>
                                </a:xfrm>
                                <a:prstGeom prst="rect">
                                  <a:avLst/>
                                </a:prstGeom>
                                <a:noFill/>
                                <a:ln>
                                  <a:noFill/>
                                </a:ln>
                              </pic:spPr>
                            </pic:pic>
                          </a:graphicData>
                        </a:graphic>
                      </wp:inline>
                    </w:drawing>
                  </w:r>
                </w:p>
              </w:tc>
            </w:tr>
            <w:tr w:rsidR="009229DA" w:rsidRPr="009229DA" w14:paraId="6058D181" w14:textId="77777777" w:rsidTr="4807BD73">
              <w:trPr>
                <w:trHeight w:val="337"/>
              </w:trPr>
              <w:tc>
                <w:tcPr>
                  <w:tcW w:w="3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52081" w14:textId="77777777" w:rsidR="009229DA" w:rsidRPr="00282665" w:rsidRDefault="00651889" w:rsidP="009229DA">
                  <w:pPr>
                    <w:rPr>
                      <w:rFonts w:ascii="Arial" w:eastAsia="Arial" w:hAnsi="Arial" w:cs="Arial"/>
                      <w:b/>
                      <w:bCs/>
                      <w:lang w:eastAsia="en-US"/>
                    </w:rPr>
                  </w:pPr>
                  <w:r w:rsidRPr="00282665">
                    <w:rPr>
                      <w:rFonts w:ascii="Arial" w:eastAsia="Arial" w:hAnsi="Arial" w:cs="Arial"/>
                      <w:b/>
                      <w:lang w:eastAsia="en-US"/>
                    </w:rPr>
                    <w:t>Stadskaart Maastricht</w:t>
                  </w:r>
                </w:p>
                <w:p w14:paraId="3A97F86E" w14:textId="253D0562" w:rsidR="00282665" w:rsidRDefault="00282665" w:rsidP="00282665">
                  <w:pPr>
                    <w:rPr>
                      <w:rFonts w:ascii="Arial" w:eastAsia="Arial" w:hAnsi="Arial" w:cs="Arial"/>
                      <w:b/>
                      <w:bCs/>
                      <w:highlight w:val="yellow"/>
                      <w:lang w:eastAsia="en-US"/>
                    </w:rPr>
                  </w:pPr>
                  <w:r w:rsidRPr="00282665">
                    <w:rPr>
                      <w:noProof/>
                    </w:rPr>
                    <w:drawing>
                      <wp:inline distT="0" distB="0" distL="0" distR="0" wp14:anchorId="5483BF6A" wp14:editId="2AA5B1E2">
                        <wp:extent cx="2011680" cy="1530989"/>
                        <wp:effectExtent l="0" t="0" r="7620" b="0"/>
                        <wp:docPr id="2136618128" name="Afbeelding 4" descr="Maastricht - kaart-platte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astricht - kaart-plattegro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8034" cy="1535825"/>
                                </a:xfrm>
                                <a:prstGeom prst="rect">
                                  <a:avLst/>
                                </a:prstGeom>
                                <a:noFill/>
                                <a:ln>
                                  <a:noFill/>
                                </a:ln>
                              </pic:spPr>
                            </pic:pic>
                          </a:graphicData>
                        </a:graphic>
                      </wp:inline>
                    </w:drawing>
                  </w:r>
                </w:p>
                <w:p w14:paraId="3F77A401" w14:textId="5DAEC778" w:rsidR="009229DA" w:rsidRPr="00282665" w:rsidRDefault="009229DA" w:rsidP="009229DA">
                  <w:pPr>
                    <w:rPr>
                      <w:rFonts w:ascii="Arial" w:eastAsia="Arial" w:hAnsi="Arial" w:cs="Arial"/>
                      <w:highlight w:val="yellow"/>
                      <w:lang w:eastAsia="en-US"/>
                    </w:rPr>
                  </w:pPr>
                </w:p>
              </w:tc>
              <w:tc>
                <w:tcPr>
                  <w:tcW w:w="4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DD95E" w14:textId="77777777" w:rsidR="009229DA" w:rsidRPr="00AB4174" w:rsidRDefault="001F7099" w:rsidP="009229DA">
                  <w:pPr>
                    <w:rPr>
                      <w:rFonts w:ascii="Arial" w:eastAsia="Arial" w:hAnsi="Arial" w:cs="Arial"/>
                      <w:b/>
                      <w:lang w:eastAsia="en-US"/>
                    </w:rPr>
                  </w:pPr>
                  <w:r w:rsidRPr="00AB4174">
                    <w:rPr>
                      <w:rFonts w:ascii="Arial" w:eastAsia="Arial" w:hAnsi="Arial" w:cs="Arial"/>
                      <w:b/>
                      <w:lang w:eastAsia="en-US"/>
                    </w:rPr>
                    <w:t>Reliëfkaart Heuvelland en Maasvallei</w:t>
                  </w:r>
                </w:p>
                <w:p w14:paraId="6BDB8A62" w14:textId="565C71DB" w:rsidR="001F7099" w:rsidRPr="001F7099" w:rsidRDefault="00AB4174" w:rsidP="009229DA">
                  <w:pPr>
                    <w:rPr>
                      <w:rFonts w:ascii="Arial" w:eastAsia="Arial" w:hAnsi="Arial" w:cs="Arial"/>
                      <w:b/>
                      <w:bCs/>
                      <w:highlight w:val="yellow"/>
                      <w:lang w:eastAsia="en-US"/>
                    </w:rPr>
                  </w:pPr>
                  <w:r w:rsidRPr="00AB4174">
                    <w:rPr>
                      <w:rFonts w:ascii="Arial" w:eastAsia="Arial" w:hAnsi="Arial" w:cs="Arial"/>
                      <w:b/>
                      <w:bCs/>
                      <w:noProof/>
                      <w:lang w:eastAsia="en-US"/>
                    </w:rPr>
                    <w:drawing>
                      <wp:inline distT="0" distB="0" distL="0" distR="0" wp14:anchorId="178B9CFB" wp14:editId="770F8D1E">
                        <wp:extent cx="2377440" cy="1540106"/>
                        <wp:effectExtent l="0" t="0" r="3810" b="3175"/>
                        <wp:docPr id="208130593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8891" cy="1547524"/>
                                </a:xfrm>
                                <a:prstGeom prst="rect">
                                  <a:avLst/>
                                </a:prstGeom>
                                <a:noFill/>
                                <a:ln>
                                  <a:noFill/>
                                </a:ln>
                              </pic:spPr>
                            </pic:pic>
                          </a:graphicData>
                        </a:graphic>
                      </wp:inline>
                    </w:drawing>
                  </w:r>
                </w:p>
              </w:tc>
            </w:tr>
            <w:tr w:rsidR="009229DA" w:rsidRPr="009229DA" w14:paraId="3B56CA29" w14:textId="77777777" w:rsidTr="4807BD73">
              <w:trPr>
                <w:trHeight w:val="2835"/>
              </w:trPr>
              <w:tc>
                <w:tcPr>
                  <w:tcW w:w="3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B9AA" w14:textId="2FE0BDE0" w:rsidR="009229DA" w:rsidRPr="00110A5A" w:rsidRDefault="001F7099" w:rsidP="4807BD73">
                  <w:pPr>
                    <w:rPr>
                      <w:rFonts w:ascii="Arial" w:eastAsia="Arial" w:hAnsi="Arial" w:cs="Arial"/>
                      <w:b/>
                      <w:bCs/>
                      <w:lang w:eastAsia="en-US"/>
                    </w:rPr>
                  </w:pPr>
                  <w:r w:rsidRPr="00110A5A">
                    <w:rPr>
                      <w:rFonts w:ascii="Arial" w:eastAsia="Arial" w:hAnsi="Arial" w:cs="Arial"/>
                      <w:b/>
                      <w:lang w:eastAsia="en-US"/>
                    </w:rPr>
                    <w:t>Excursiebundel</w:t>
                  </w:r>
                </w:p>
                <w:p w14:paraId="4EA4C2FB" w14:textId="31C11AF1" w:rsidR="009229DA" w:rsidRPr="001F7099" w:rsidRDefault="00110A5A" w:rsidP="4807BD73">
                  <w:pPr>
                    <w:rPr>
                      <w:rFonts w:ascii="Arial" w:eastAsia="Arial" w:hAnsi="Arial" w:cs="Arial"/>
                      <w:b/>
                      <w:bCs/>
                      <w:highlight w:val="yellow"/>
                      <w:lang w:eastAsia="en-US"/>
                    </w:rPr>
                  </w:pPr>
                  <w:r w:rsidRPr="00110A5A">
                    <w:rPr>
                      <w:noProof/>
                    </w:rPr>
                    <w:drawing>
                      <wp:inline distT="0" distB="0" distL="0" distR="0" wp14:anchorId="7B12DF41" wp14:editId="5FE5342D">
                        <wp:extent cx="1287780" cy="1716925"/>
                        <wp:effectExtent l="0" t="0" r="7620" b="0"/>
                        <wp:docPr id="53884273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9904" cy="1733089"/>
                                </a:xfrm>
                                <a:prstGeom prst="rect">
                                  <a:avLst/>
                                </a:prstGeom>
                                <a:noFill/>
                                <a:ln>
                                  <a:noFill/>
                                </a:ln>
                              </pic:spPr>
                            </pic:pic>
                          </a:graphicData>
                        </a:graphic>
                      </wp:inline>
                    </w:drawing>
                  </w:r>
                </w:p>
                <w:p w14:paraId="5DCE01C4" w14:textId="27AED151" w:rsidR="009229DA" w:rsidRPr="001F7099" w:rsidRDefault="009229DA" w:rsidP="009229DA">
                  <w:pPr>
                    <w:rPr>
                      <w:rFonts w:ascii="Arial" w:eastAsia="Arial" w:hAnsi="Arial" w:cs="Arial"/>
                      <w:b/>
                      <w:bCs/>
                      <w:highlight w:val="yellow"/>
                      <w:lang w:eastAsia="en-US"/>
                    </w:rPr>
                  </w:pPr>
                </w:p>
              </w:tc>
              <w:tc>
                <w:tcPr>
                  <w:tcW w:w="44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69CB6" w14:textId="77777777" w:rsidR="009229DA" w:rsidRPr="001F7099" w:rsidRDefault="009229DA" w:rsidP="009229DA">
                  <w:pPr>
                    <w:rPr>
                      <w:rFonts w:ascii="Arial" w:eastAsia="Arial" w:hAnsi="Arial" w:cs="Arial"/>
                      <w:b/>
                      <w:bCs/>
                      <w:highlight w:val="yellow"/>
                      <w:lang w:eastAsia="en-US"/>
                    </w:rPr>
                  </w:pPr>
                </w:p>
              </w:tc>
            </w:tr>
          </w:tbl>
          <w:p w14:paraId="0B964AC8" w14:textId="77777777" w:rsidR="009229DA" w:rsidRPr="009229DA" w:rsidRDefault="009229DA" w:rsidP="009229DA">
            <w:pPr>
              <w:rPr>
                <w:rFonts w:ascii="Arial" w:eastAsia="Arial" w:hAnsi="Arial" w:cs="Arial"/>
                <w:b/>
                <w:bCs/>
                <w:lang w:eastAsia="en-US"/>
              </w:rPr>
            </w:pPr>
          </w:p>
          <w:p w14:paraId="1FBFA3DD" w14:textId="77777777" w:rsidR="009229DA" w:rsidRPr="00F96019" w:rsidRDefault="009229DA" w:rsidP="009229DA">
            <w:pPr>
              <w:rPr>
                <w:rFonts w:ascii="Arial" w:eastAsia="Arial" w:hAnsi="Arial" w:cs="Arial"/>
                <w:b/>
                <w:lang w:eastAsia="en-US"/>
              </w:rPr>
            </w:pPr>
            <w:r w:rsidRPr="00F96019">
              <w:rPr>
                <w:rFonts w:ascii="Arial" w:eastAsia="Arial" w:hAnsi="Arial" w:cs="Arial"/>
                <w:b/>
                <w:u w:val="single"/>
                <w:lang w:eastAsia="en-US"/>
              </w:rPr>
              <w:t>Voorkennis leerlingen</w:t>
            </w:r>
            <w:r w:rsidRPr="00F96019">
              <w:rPr>
                <w:rFonts w:ascii="Arial" w:eastAsia="Arial" w:hAnsi="Arial" w:cs="Arial"/>
                <w:b/>
                <w:lang w:eastAsia="en-US"/>
              </w:rPr>
              <w:t xml:space="preserve">: </w:t>
            </w:r>
            <w:r w:rsidRPr="00F96019">
              <w:rPr>
                <w:rFonts w:ascii="Arial" w:eastAsia="Arial" w:hAnsi="Arial" w:cs="Arial"/>
                <w:b/>
                <w:i/>
                <w:lang w:eastAsia="en-US"/>
              </w:rPr>
              <w:t xml:space="preserve">  </w:t>
            </w:r>
          </w:p>
          <w:p w14:paraId="15FE1A86" w14:textId="1E706BA4" w:rsidR="009229DA" w:rsidRPr="0035536D" w:rsidRDefault="0064504A" w:rsidP="006E37DA">
            <w:pPr>
              <w:numPr>
                <w:ilvl w:val="0"/>
                <w:numId w:val="2"/>
              </w:numPr>
              <w:rPr>
                <w:rFonts w:ascii="Arial" w:eastAsia="Arial" w:hAnsi="Arial" w:cs="Arial"/>
                <w:lang w:eastAsia="en-US"/>
              </w:rPr>
            </w:pPr>
            <w:r w:rsidRPr="0035536D">
              <w:rPr>
                <w:rFonts w:ascii="Arial" w:eastAsia="Arial" w:hAnsi="Arial" w:cs="Arial"/>
                <w:lang w:eastAsia="en-US"/>
              </w:rPr>
              <w:t>Leerlingen weten hoe de Maasterrassen gevormd zijn</w:t>
            </w:r>
          </w:p>
          <w:p w14:paraId="7BC7D10C" w14:textId="349F8B5A" w:rsidR="00F96019" w:rsidRPr="0035536D" w:rsidRDefault="00F96019" w:rsidP="006E37DA">
            <w:pPr>
              <w:numPr>
                <w:ilvl w:val="0"/>
                <w:numId w:val="2"/>
              </w:numPr>
              <w:rPr>
                <w:rFonts w:ascii="Arial" w:eastAsia="Arial" w:hAnsi="Arial" w:cs="Arial"/>
                <w:lang w:eastAsia="en-US"/>
              </w:rPr>
            </w:pPr>
            <w:r w:rsidRPr="0035536D">
              <w:rPr>
                <w:rFonts w:ascii="Arial" w:eastAsia="Arial" w:hAnsi="Arial" w:cs="Arial"/>
                <w:lang w:eastAsia="en-US"/>
              </w:rPr>
              <w:t>Leerlingen weten waar Maastricht gelegen is</w:t>
            </w:r>
          </w:p>
          <w:p w14:paraId="29D2F78B" w14:textId="3EC857BB" w:rsidR="00F96019" w:rsidRPr="0035536D" w:rsidRDefault="00F96019" w:rsidP="006E37DA">
            <w:pPr>
              <w:numPr>
                <w:ilvl w:val="0"/>
                <w:numId w:val="2"/>
              </w:numPr>
              <w:rPr>
                <w:rFonts w:ascii="Arial" w:eastAsia="Arial" w:hAnsi="Arial" w:cs="Arial"/>
                <w:lang w:eastAsia="en-US"/>
              </w:rPr>
            </w:pPr>
            <w:r w:rsidRPr="0035536D">
              <w:rPr>
                <w:rFonts w:ascii="Arial" w:eastAsia="Arial" w:hAnsi="Arial" w:cs="Arial"/>
                <w:lang w:eastAsia="en-US"/>
              </w:rPr>
              <w:t>Leerlingen kunnen zich oriënteren in de ruimte</w:t>
            </w:r>
          </w:p>
          <w:p w14:paraId="770EE828" w14:textId="721726EA" w:rsidR="00503D50" w:rsidRPr="0035536D" w:rsidRDefault="00503D50" w:rsidP="006E37DA">
            <w:pPr>
              <w:numPr>
                <w:ilvl w:val="0"/>
                <w:numId w:val="2"/>
              </w:numPr>
              <w:rPr>
                <w:rFonts w:ascii="Arial" w:eastAsia="Arial" w:hAnsi="Arial" w:cs="Arial"/>
                <w:lang w:eastAsia="en-US"/>
              </w:rPr>
            </w:pPr>
            <w:r w:rsidRPr="0035536D">
              <w:rPr>
                <w:rFonts w:ascii="Arial" w:eastAsia="Arial" w:hAnsi="Arial" w:cs="Arial"/>
                <w:lang w:eastAsia="en-US"/>
              </w:rPr>
              <w:t xml:space="preserve">Leerlingen kunnen de waterkwaliteit meten </w:t>
            </w:r>
          </w:p>
          <w:p w14:paraId="502799A1" w14:textId="77777777" w:rsidR="0064504A" w:rsidRDefault="009229DA" w:rsidP="009229DA">
            <w:pPr>
              <w:rPr>
                <w:rFonts w:ascii="Arial" w:eastAsia="Arial" w:hAnsi="Arial" w:cs="Arial"/>
                <w:b/>
                <w:bCs/>
                <w:lang w:eastAsia="en-US"/>
              </w:rPr>
            </w:pPr>
            <w:r w:rsidRPr="009229DA">
              <w:rPr>
                <w:rFonts w:ascii="Arial" w:eastAsia="Arial" w:hAnsi="Arial" w:cs="Arial"/>
                <w:b/>
                <w:bCs/>
                <w:u w:val="single"/>
                <w:lang w:eastAsia="en-US"/>
              </w:rPr>
              <w:t>Externen</w:t>
            </w:r>
            <w:r w:rsidRPr="009229DA">
              <w:rPr>
                <w:rFonts w:ascii="Arial" w:eastAsia="Arial" w:hAnsi="Arial" w:cs="Arial"/>
                <w:b/>
                <w:bCs/>
                <w:lang w:eastAsia="en-US"/>
              </w:rPr>
              <w:t xml:space="preserve">: </w:t>
            </w:r>
          </w:p>
          <w:p w14:paraId="504C33DC" w14:textId="3956C09A" w:rsidR="009229DA" w:rsidRPr="0035536D" w:rsidRDefault="009E6289" w:rsidP="009229DA">
            <w:pPr>
              <w:rPr>
                <w:rFonts w:ascii="Arial" w:eastAsia="Arial" w:hAnsi="Arial" w:cs="Arial"/>
                <w:lang w:eastAsia="en-US"/>
              </w:rPr>
            </w:pPr>
            <w:r w:rsidRPr="0035536D">
              <w:rPr>
                <w:rFonts w:ascii="Arial" w:eastAsia="Arial" w:hAnsi="Arial" w:cs="Arial"/>
                <w:lang w:eastAsia="en-US"/>
              </w:rPr>
              <w:t xml:space="preserve">Arjan </w:t>
            </w:r>
            <w:r w:rsidR="0064504A" w:rsidRPr="0035536D">
              <w:rPr>
                <w:rFonts w:ascii="Arial" w:eastAsia="Arial" w:hAnsi="Arial" w:cs="Arial"/>
                <w:lang w:eastAsia="en-US"/>
              </w:rPr>
              <w:t>v</w:t>
            </w:r>
            <w:r w:rsidRPr="0035536D">
              <w:rPr>
                <w:rFonts w:ascii="Arial" w:eastAsia="Arial" w:hAnsi="Arial" w:cs="Arial"/>
                <w:lang w:eastAsia="en-US"/>
              </w:rPr>
              <w:t>an der Star</w:t>
            </w:r>
            <w:r w:rsidR="0064504A" w:rsidRPr="0035536D">
              <w:rPr>
                <w:rFonts w:ascii="Arial" w:eastAsia="Arial" w:hAnsi="Arial" w:cs="Arial"/>
                <w:lang w:eastAsia="en-US"/>
              </w:rPr>
              <w:t xml:space="preserve"> (Koster Sint-Janskerk en docent Aardrijkskunde UCLL Leuven)</w:t>
            </w:r>
          </w:p>
        </w:tc>
      </w:tr>
      <w:tr w:rsidR="009229DA" w:rsidRPr="009229DA" w14:paraId="2B7FC48C"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255AFF77" w14:textId="77777777" w:rsidR="009229DA" w:rsidRPr="0023018D" w:rsidRDefault="009229DA" w:rsidP="009229DA">
            <w:pPr>
              <w:rPr>
                <w:rFonts w:ascii="Arial" w:eastAsia="Arial" w:hAnsi="Arial" w:cs="Arial"/>
                <w:b/>
                <w:lang w:eastAsia="en-US"/>
              </w:rPr>
            </w:pPr>
            <w:r w:rsidRPr="0023018D">
              <w:rPr>
                <w:rFonts w:ascii="Arial" w:eastAsia="Arial" w:hAnsi="Arial" w:cs="Arial"/>
                <w:b/>
                <w:lang w:eastAsia="en-US"/>
              </w:rPr>
              <w:t xml:space="preserve">Beschrijving leeractiviteiten: </w:t>
            </w:r>
          </w:p>
          <w:p w14:paraId="22B9ACF1" w14:textId="5DB396C7" w:rsidR="00D75F0E" w:rsidRPr="001F7099" w:rsidRDefault="0023018D" w:rsidP="009229DA">
            <w:pPr>
              <w:rPr>
                <w:rFonts w:ascii="Arial" w:eastAsia="Arial" w:hAnsi="Arial" w:cs="Arial"/>
                <w:b/>
                <w:bCs/>
                <w:highlight w:val="yellow"/>
                <w:lang w:eastAsia="en-US"/>
              </w:rPr>
            </w:pPr>
            <w:r w:rsidRPr="0023018D">
              <w:rPr>
                <w:rFonts w:ascii="Arial" w:eastAsia="Arial" w:hAnsi="Arial" w:cs="Arial"/>
                <w:b/>
                <w:bCs/>
                <w:noProof/>
                <w:lang w:eastAsia="en-US"/>
              </w:rPr>
              <w:drawing>
                <wp:inline distT="0" distB="0" distL="0" distR="0" wp14:anchorId="238C551F" wp14:editId="736B2D72">
                  <wp:extent cx="640080" cy="1694332"/>
                  <wp:effectExtent l="0" t="0" r="7620" b="1270"/>
                  <wp:docPr id="1133875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7596" name=""/>
                          <pic:cNvPicPr/>
                        </pic:nvPicPr>
                        <pic:blipFill>
                          <a:blip r:embed="rId17"/>
                          <a:stretch>
                            <a:fillRect/>
                          </a:stretch>
                        </pic:blipFill>
                        <pic:spPr>
                          <a:xfrm>
                            <a:off x="0" y="0"/>
                            <a:ext cx="650810" cy="1722735"/>
                          </a:xfrm>
                          <a:prstGeom prst="rect">
                            <a:avLst/>
                          </a:prstGeom>
                        </pic:spPr>
                      </pic:pic>
                    </a:graphicData>
                  </a:graphic>
                </wp:inline>
              </w:drawing>
            </w:r>
          </w:p>
          <w:p w14:paraId="2F074D5A" w14:textId="77777777" w:rsidR="009229DA" w:rsidRPr="009229DA" w:rsidRDefault="009229DA" w:rsidP="009229DA">
            <w:pPr>
              <w:rPr>
                <w:rFonts w:ascii="Arial" w:eastAsia="Arial" w:hAnsi="Arial" w:cs="Arial"/>
                <w:b/>
                <w:bCs/>
                <w:lang w:eastAsia="en-US"/>
              </w:rPr>
            </w:pPr>
            <w:r w:rsidRPr="004A1411">
              <w:rPr>
                <w:rFonts w:ascii="Arial" w:eastAsia="Arial" w:hAnsi="Arial" w:cs="Arial"/>
                <w:b/>
                <w:u w:val="single"/>
                <w:lang w:eastAsia="en-US"/>
              </w:rPr>
              <w:t>Deel conceptenmap dat bij deze leeractiviteit hoort</w:t>
            </w:r>
            <w:r w:rsidRPr="004A1411">
              <w:rPr>
                <w:rFonts w:ascii="Arial" w:eastAsia="Arial" w:hAnsi="Arial" w:cs="Arial"/>
                <w:b/>
                <w:lang w:eastAsia="en-US"/>
              </w:rPr>
              <w:t>:</w:t>
            </w:r>
          </w:p>
          <w:p w14:paraId="462F365C" w14:textId="015245E5" w:rsidR="009229DA" w:rsidRPr="009229DA" w:rsidRDefault="006561F6" w:rsidP="009229DA">
            <w:pPr>
              <w:rPr>
                <w:rFonts w:ascii="Arial" w:eastAsia="Arial" w:hAnsi="Arial" w:cs="Arial"/>
                <w:b/>
                <w:bCs/>
                <w:lang w:eastAsia="en-US"/>
              </w:rPr>
            </w:pPr>
            <w:r w:rsidRPr="006561F6">
              <w:rPr>
                <w:rFonts w:ascii="Arial" w:eastAsia="Arial" w:hAnsi="Arial" w:cs="Arial"/>
                <w:b/>
                <w:bCs/>
                <w:noProof/>
                <w:lang w:eastAsia="en-US"/>
              </w:rPr>
              <w:drawing>
                <wp:inline distT="0" distB="0" distL="0" distR="0" wp14:anchorId="4C501DE9" wp14:editId="7DE2F50A">
                  <wp:extent cx="5342467" cy="2840673"/>
                  <wp:effectExtent l="0" t="0" r="0" b="0"/>
                  <wp:docPr id="20772542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54237" name=""/>
                          <pic:cNvPicPr/>
                        </pic:nvPicPr>
                        <pic:blipFill>
                          <a:blip r:embed="rId18"/>
                          <a:stretch>
                            <a:fillRect/>
                          </a:stretch>
                        </pic:blipFill>
                        <pic:spPr>
                          <a:xfrm>
                            <a:off x="0" y="0"/>
                            <a:ext cx="5351313" cy="2845377"/>
                          </a:xfrm>
                          <a:prstGeom prst="rect">
                            <a:avLst/>
                          </a:prstGeom>
                        </pic:spPr>
                      </pic:pic>
                    </a:graphicData>
                  </a:graphic>
                </wp:inline>
              </w:drawing>
            </w:r>
          </w:p>
          <w:p w14:paraId="4F280D2B" w14:textId="77777777" w:rsidR="009229DA" w:rsidRPr="009229DA" w:rsidRDefault="009229DA" w:rsidP="009229DA">
            <w:pPr>
              <w:rPr>
                <w:rFonts w:ascii="Arial" w:eastAsia="Arial" w:hAnsi="Arial" w:cs="Arial"/>
                <w:b/>
                <w:bCs/>
                <w:u w:val="single"/>
                <w:lang w:eastAsia="en-US"/>
              </w:rPr>
            </w:pPr>
          </w:p>
          <w:p w14:paraId="138F1C7B" w14:textId="77777777" w:rsidR="009229DA" w:rsidRPr="009229DA" w:rsidRDefault="009229DA" w:rsidP="009229DA">
            <w:pPr>
              <w:rPr>
                <w:rFonts w:ascii="Arial" w:eastAsia="Arial" w:hAnsi="Arial" w:cs="Arial"/>
                <w:b/>
                <w:bCs/>
                <w:u w:val="single"/>
                <w:lang w:eastAsia="en-US"/>
              </w:rPr>
            </w:pPr>
            <w:r w:rsidRPr="009229DA">
              <w:rPr>
                <w:rFonts w:ascii="Arial" w:eastAsia="Arial" w:hAnsi="Arial" w:cs="Arial"/>
                <w:b/>
                <w:bCs/>
                <w:u w:val="single"/>
                <w:lang w:eastAsia="en-US"/>
              </w:rPr>
              <w:t>Overzicht leeractiviteit: timing + hoe te organiseren + hulpmiddelen</w:t>
            </w: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1768"/>
              <w:gridCol w:w="680"/>
              <w:gridCol w:w="4249"/>
              <w:gridCol w:w="1700"/>
            </w:tblGrid>
            <w:tr w:rsidR="009229DA" w:rsidRPr="009229DA" w14:paraId="5130768F" w14:textId="77777777" w:rsidTr="00945993">
              <w:tc>
                <w:tcPr>
                  <w:tcW w:w="453" w:type="dxa"/>
                  <w:tcBorders>
                    <w:top w:val="nil"/>
                    <w:left w:val="nil"/>
                    <w:bottom w:val="single" w:sz="4" w:space="0" w:color="000000"/>
                    <w:right w:val="single" w:sz="4" w:space="0" w:color="000000"/>
                  </w:tcBorders>
                </w:tcPr>
                <w:p w14:paraId="744461F0" w14:textId="77777777" w:rsidR="009229DA" w:rsidRPr="009229DA" w:rsidRDefault="009229DA" w:rsidP="009229DA">
                  <w:pPr>
                    <w:rPr>
                      <w:rFonts w:ascii="Arial" w:eastAsia="Arial" w:hAnsi="Arial" w:cs="Arial"/>
                      <w:b/>
                      <w:bCs/>
                      <w:lang w:eastAsia="en-US"/>
                    </w:rPr>
                  </w:pP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7E6E2A6C"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Beschrijving leeractiviteit</w:t>
                  </w:r>
                </w:p>
              </w:tc>
              <w:tc>
                <w:tcPr>
                  <w:tcW w:w="680" w:type="dxa"/>
                  <w:tcBorders>
                    <w:top w:val="single" w:sz="4" w:space="0" w:color="000000"/>
                    <w:left w:val="single" w:sz="4" w:space="0" w:color="000000"/>
                    <w:bottom w:val="single" w:sz="4" w:space="0" w:color="000000"/>
                    <w:right w:val="single" w:sz="4" w:space="0" w:color="000000"/>
                  </w:tcBorders>
                  <w:vAlign w:val="center"/>
                  <w:hideMark/>
                </w:tcPr>
                <w:p w14:paraId="635E6359"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Duur</w:t>
                  </w:r>
                </w:p>
              </w:tc>
              <w:tc>
                <w:tcPr>
                  <w:tcW w:w="4249" w:type="dxa"/>
                  <w:tcBorders>
                    <w:top w:val="single" w:sz="4" w:space="0" w:color="000000"/>
                    <w:left w:val="single" w:sz="4" w:space="0" w:color="000000"/>
                    <w:bottom w:val="single" w:sz="4" w:space="0" w:color="000000"/>
                    <w:right w:val="single" w:sz="4" w:space="0" w:color="000000"/>
                  </w:tcBorders>
                  <w:vAlign w:val="center"/>
                  <w:hideMark/>
                </w:tcPr>
                <w:p w14:paraId="37163FC0"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Hoe organiseren?</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B986A3C"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Hulpmiddelen</w:t>
                  </w:r>
                </w:p>
              </w:tc>
            </w:tr>
            <w:tr w:rsidR="009229DA" w:rsidRPr="009229DA" w14:paraId="35BF37B1" w14:textId="77777777" w:rsidTr="00945993">
              <w:tc>
                <w:tcPr>
                  <w:tcW w:w="453" w:type="dxa"/>
                  <w:tcBorders>
                    <w:top w:val="single" w:sz="4" w:space="0" w:color="000000"/>
                    <w:left w:val="single" w:sz="4" w:space="0" w:color="000000"/>
                    <w:bottom w:val="single" w:sz="4" w:space="0" w:color="000000"/>
                    <w:right w:val="single" w:sz="4" w:space="0" w:color="000000"/>
                  </w:tcBorders>
                  <w:hideMark/>
                </w:tcPr>
                <w:p w14:paraId="4B41220B"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1.</w:t>
                  </w:r>
                </w:p>
              </w:tc>
              <w:tc>
                <w:tcPr>
                  <w:tcW w:w="1768" w:type="dxa"/>
                  <w:tcBorders>
                    <w:top w:val="single" w:sz="4" w:space="0" w:color="000000"/>
                    <w:left w:val="single" w:sz="4" w:space="0" w:color="000000"/>
                    <w:bottom w:val="single" w:sz="4" w:space="0" w:color="000000"/>
                    <w:right w:val="single" w:sz="4" w:space="0" w:color="000000"/>
                  </w:tcBorders>
                </w:tcPr>
                <w:p w14:paraId="1CC3CE86" w14:textId="25D613C7" w:rsidR="009229DA" w:rsidRPr="001F7099" w:rsidRDefault="00F901D1" w:rsidP="009229DA">
                  <w:pPr>
                    <w:rPr>
                      <w:rFonts w:ascii="Arial" w:eastAsia="Arial" w:hAnsi="Arial" w:cs="Arial"/>
                      <w:lang w:eastAsia="en-US"/>
                    </w:rPr>
                  </w:pPr>
                  <w:r w:rsidRPr="001F7099">
                    <w:rPr>
                      <w:rFonts w:ascii="Arial" w:eastAsia="Arial" w:hAnsi="Arial" w:cs="Arial"/>
                      <w:lang w:eastAsia="en-US"/>
                    </w:rPr>
                    <w:t xml:space="preserve">Waterkwaliteit </w:t>
                  </w:r>
                </w:p>
              </w:tc>
              <w:tc>
                <w:tcPr>
                  <w:tcW w:w="680" w:type="dxa"/>
                  <w:tcBorders>
                    <w:top w:val="single" w:sz="4" w:space="0" w:color="000000"/>
                    <w:left w:val="single" w:sz="4" w:space="0" w:color="000000"/>
                    <w:bottom w:val="single" w:sz="4" w:space="0" w:color="000000"/>
                    <w:right w:val="single" w:sz="4" w:space="0" w:color="000000"/>
                  </w:tcBorders>
                </w:tcPr>
                <w:p w14:paraId="1ED6ABF2" w14:textId="1915CE9C" w:rsidR="009229DA" w:rsidRPr="001F7099" w:rsidRDefault="00B14403" w:rsidP="009229DA">
                  <w:pPr>
                    <w:rPr>
                      <w:rFonts w:ascii="Arial" w:eastAsia="Arial" w:hAnsi="Arial" w:cs="Arial"/>
                      <w:lang w:eastAsia="en-US"/>
                    </w:rPr>
                  </w:pPr>
                  <w:r w:rsidRPr="001F7099">
                    <w:rPr>
                      <w:rFonts w:ascii="Arial" w:eastAsia="Arial" w:hAnsi="Arial" w:cs="Arial"/>
                      <w:lang w:eastAsia="en-US"/>
                    </w:rPr>
                    <w:t>1</w:t>
                  </w:r>
                  <w:r w:rsidR="00945993">
                    <w:rPr>
                      <w:rFonts w:ascii="Arial" w:eastAsia="Arial" w:hAnsi="Arial" w:cs="Arial"/>
                      <w:lang w:eastAsia="en-US"/>
                    </w:rPr>
                    <w:t>0</w:t>
                  </w:r>
                  <w:r w:rsidRPr="001F7099">
                    <w:rPr>
                      <w:rFonts w:ascii="Arial" w:eastAsia="Arial" w:hAnsi="Arial" w:cs="Arial"/>
                      <w:lang w:eastAsia="en-US"/>
                    </w:rPr>
                    <w:t>’</w:t>
                  </w:r>
                </w:p>
              </w:tc>
              <w:tc>
                <w:tcPr>
                  <w:tcW w:w="4249" w:type="dxa"/>
                  <w:tcBorders>
                    <w:top w:val="single" w:sz="4" w:space="0" w:color="000000"/>
                    <w:left w:val="single" w:sz="4" w:space="0" w:color="000000"/>
                    <w:bottom w:val="single" w:sz="4" w:space="0" w:color="000000"/>
                    <w:right w:val="single" w:sz="4" w:space="0" w:color="000000"/>
                  </w:tcBorders>
                </w:tcPr>
                <w:p w14:paraId="2C8F1E69" w14:textId="1C3080D9" w:rsidR="009229DA" w:rsidRPr="001F7099" w:rsidRDefault="00B14403" w:rsidP="009229DA">
                  <w:pPr>
                    <w:rPr>
                      <w:rFonts w:ascii="Arial" w:eastAsia="Arial" w:hAnsi="Arial" w:cs="Arial"/>
                      <w:lang w:eastAsia="en-US"/>
                    </w:rPr>
                  </w:pPr>
                  <w:r w:rsidRPr="001F7099">
                    <w:rPr>
                      <w:rFonts w:ascii="Arial" w:eastAsia="Arial" w:hAnsi="Arial" w:cs="Arial"/>
                      <w:lang w:eastAsia="en-US"/>
                    </w:rPr>
                    <w:t>Elk groepje neemt een waterstaal en onderzoekt de waterkwaliteit.</w:t>
                  </w:r>
                </w:p>
              </w:tc>
              <w:tc>
                <w:tcPr>
                  <w:tcW w:w="1700" w:type="dxa"/>
                  <w:tcBorders>
                    <w:top w:val="single" w:sz="4" w:space="0" w:color="000000"/>
                    <w:left w:val="single" w:sz="4" w:space="0" w:color="000000"/>
                    <w:bottom w:val="single" w:sz="4" w:space="0" w:color="000000"/>
                    <w:right w:val="single" w:sz="4" w:space="0" w:color="000000"/>
                  </w:tcBorders>
                </w:tcPr>
                <w:p w14:paraId="098E5E2A" w14:textId="4148B6D2" w:rsidR="009229DA" w:rsidRPr="003E6CF6" w:rsidRDefault="003E6CF6" w:rsidP="009229DA">
                  <w:pPr>
                    <w:rPr>
                      <w:rFonts w:ascii="Arial" w:eastAsia="Arial" w:hAnsi="Arial" w:cs="Arial"/>
                      <w:lang w:eastAsia="en-US"/>
                    </w:rPr>
                  </w:pPr>
                  <w:r w:rsidRPr="003E6CF6">
                    <w:rPr>
                      <w:rFonts w:ascii="Arial" w:eastAsia="Arial" w:hAnsi="Arial" w:cs="Arial"/>
                      <w:lang w:eastAsia="en-US"/>
                    </w:rPr>
                    <w:t>Emmer + touw, watertestkit</w:t>
                  </w:r>
                </w:p>
              </w:tc>
            </w:tr>
            <w:tr w:rsidR="009229DA" w:rsidRPr="009229DA" w14:paraId="428445AF" w14:textId="77777777" w:rsidTr="00945993">
              <w:tc>
                <w:tcPr>
                  <w:tcW w:w="453" w:type="dxa"/>
                  <w:tcBorders>
                    <w:top w:val="single" w:sz="4" w:space="0" w:color="000000"/>
                    <w:left w:val="single" w:sz="4" w:space="0" w:color="000000"/>
                    <w:bottom w:val="single" w:sz="4" w:space="0" w:color="000000"/>
                    <w:right w:val="single" w:sz="4" w:space="0" w:color="000000"/>
                  </w:tcBorders>
                  <w:hideMark/>
                </w:tcPr>
                <w:p w14:paraId="03C85141"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2.</w:t>
                  </w:r>
                </w:p>
              </w:tc>
              <w:tc>
                <w:tcPr>
                  <w:tcW w:w="1768" w:type="dxa"/>
                  <w:tcBorders>
                    <w:top w:val="single" w:sz="4" w:space="0" w:color="000000"/>
                    <w:left w:val="single" w:sz="4" w:space="0" w:color="000000"/>
                    <w:bottom w:val="single" w:sz="4" w:space="0" w:color="000000"/>
                    <w:right w:val="single" w:sz="4" w:space="0" w:color="000000"/>
                  </w:tcBorders>
                  <w:hideMark/>
                </w:tcPr>
                <w:p w14:paraId="36E1D6D2" w14:textId="28A2119A" w:rsidR="009229DA" w:rsidRPr="001F7099" w:rsidRDefault="00F901D1" w:rsidP="009229DA">
                  <w:pPr>
                    <w:rPr>
                      <w:rFonts w:ascii="Arial" w:eastAsia="Arial" w:hAnsi="Arial" w:cs="Arial"/>
                      <w:lang w:eastAsia="en-US"/>
                    </w:rPr>
                  </w:pPr>
                  <w:r w:rsidRPr="001F7099">
                    <w:rPr>
                      <w:rFonts w:ascii="Arial" w:eastAsia="Arial" w:hAnsi="Arial" w:cs="Arial"/>
                      <w:lang w:eastAsia="en-US"/>
                    </w:rPr>
                    <w:t xml:space="preserve">Historische stadswandeling </w:t>
                  </w:r>
                  <w:r w:rsidR="009229DA" w:rsidRPr="001F7099">
                    <w:rPr>
                      <w:rFonts w:ascii="Arial" w:eastAsia="Arial" w:hAnsi="Arial" w:cs="Arial"/>
                      <w:lang w:eastAsia="en-US"/>
                    </w:rPr>
                    <w:br/>
                  </w:r>
                </w:p>
              </w:tc>
              <w:tc>
                <w:tcPr>
                  <w:tcW w:w="680" w:type="dxa"/>
                  <w:tcBorders>
                    <w:top w:val="single" w:sz="4" w:space="0" w:color="000000"/>
                    <w:left w:val="single" w:sz="4" w:space="0" w:color="000000"/>
                    <w:bottom w:val="single" w:sz="4" w:space="0" w:color="000000"/>
                    <w:right w:val="single" w:sz="4" w:space="0" w:color="000000"/>
                  </w:tcBorders>
                </w:tcPr>
                <w:p w14:paraId="10FB1693" w14:textId="244E3711" w:rsidR="009229DA" w:rsidRPr="001F7099" w:rsidRDefault="00B14403" w:rsidP="009229DA">
                  <w:pPr>
                    <w:rPr>
                      <w:rFonts w:ascii="Arial" w:eastAsia="Arial" w:hAnsi="Arial" w:cs="Arial"/>
                      <w:lang w:eastAsia="en-US"/>
                    </w:rPr>
                  </w:pPr>
                  <w:r w:rsidRPr="001F7099">
                    <w:rPr>
                      <w:rFonts w:ascii="Arial" w:eastAsia="Arial" w:hAnsi="Arial" w:cs="Arial"/>
                      <w:lang w:eastAsia="en-US"/>
                    </w:rPr>
                    <w:t>120’</w:t>
                  </w:r>
                </w:p>
              </w:tc>
              <w:tc>
                <w:tcPr>
                  <w:tcW w:w="4249" w:type="dxa"/>
                  <w:tcBorders>
                    <w:top w:val="single" w:sz="4" w:space="0" w:color="000000"/>
                    <w:left w:val="single" w:sz="4" w:space="0" w:color="000000"/>
                    <w:bottom w:val="single" w:sz="4" w:space="0" w:color="000000"/>
                    <w:right w:val="single" w:sz="4" w:space="0" w:color="000000"/>
                  </w:tcBorders>
                  <w:hideMark/>
                </w:tcPr>
                <w:p w14:paraId="0B9DC88B" w14:textId="5F0EC2EA" w:rsidR="009229DA" w:rsidRPr="001F7099" w:rsidRDefault="00B14403" w:rsidP="009229DA">
                  <w:pPr>
                    <w:rPr>
                      <w:rFonts w:ascii="Arial" w:eastAsia="Arial" w:hAnsi="Arial" w:cs="Arial"/>
                      <w:lang w:eastAsia="en-US"/>
                    </w:rPr>
                  </w:pPr>
                  <w:r w:rsidRPr="001F7099">
                    <w:rPr>
                      <w:rFonts w:ascii="Arial" w:eastAsia="Arial" w:hAnsi="Arial" w:cs="Arial"/>
                      <w:lang w:eastAsia="en-US"/>
                    </w:rPr>
                    <w:t xml:space="preserve">Elke leerkracht krijgt 3 groepen aan wie ze de uitleg geven </w:t>
                  </w:r>
                  <w:r w:rsidR="003E6CF6">
                    <w:rPr>
                      <w:rFonts w:ascii="Arial" w:eastAsia="Arial" w:hAnsi="Arial" w:cs="Arial"/>
                      <w:lang w:eastAsia="en-US"/>
                    </w:rPr>
                    <w:t>bij</w:t>
                  </w:r>
                  <w:r w:rsidRPr="001F7099">
                    <w:rPr>
                      <w:rFonts w:ascii="Arial" w:eastAsia="Arial" w:hAnsi="Arial" w:cs="Arial"/>
                      <w:lang w:eastAsia="en-US"/>
                    </w:rPr>
                    <w:t xml:space="preserve"> de verschillende historische punten. Er is ook een tussenstop bij de </w:t>
                  </w:r>
                  <w:r w:rsidR="00F74EFA" w:rsidRPr="001F7099">
                    <w:rPr>
                      <w:rFonts w:ascii="Arial" w:eastAsia="Arial" w:hAnsi="Arial" w:cs="Arial"/>
                      <w:lang w:eastAsia="en-US"/>
                    </w:rPr>
                    <w:t>Sint-janstoren waarbij de leerlingen de kennis over de Maasterrassen in werkelijkheid kunnen zien.</w:t>
                  </w:r>
                  <w:r w:rsidR="009229DA" w:rsidRPr="001F7099">
                    <w:rPr>
                      <w:rFonts w:ascii="Arial" w:eastAsia="Arial" w:hAnsi="Arial" w:cs="Arial"/>
                      <w:lang w:eastAsia="en-US"/>
                    </w:rPr>
                    <w:br/>
                  </w:r>
                </w:p>
              </w:tc>
              <w:tc>
                <w:tcPr>
                  <w:tcW w:w="1700" w:type="dxa"/>
                  <w:tcBorders>
                    <w:top w:val="single" w:sz="4" w:space="0" w:color="000000"/>
                    <w:left w:val="single" w:sz="4" w:space="0" w:color="000000"/>
                    <w:bottom w:val="single" w:sz="4" w:space="0" w:color="000000"/>
                    <w:right w:val="single" w:sz="4" w:space="0" w:color="000000"/>
                  </w:tcBorders>
                </w:tcPr>
                <w:p w14:paraId="3F232662" w14:textId="2FECC456" w:rsidR="009229DA" w:rsidRPr="00F96019" w:rsidRDefault="00F96019" w:rsidP="009229DA">
                  <w:pPr>
                    <w:rPr>
                      <w:rFonts w:ascii="Arial" w:eastAsia="Arial" w:hAnsi="Arial" w:cs="Arial"/>
                      <w:lang w:eastAsia="en-US"/>
                    </w:rPr>
                  </w:pPr>
                  <w:r>
                    <w:rPr>
                      <w:rFonts w:ascii="Arial" w:eastAsia="Arial" w:hAnsi="Arial" w:cs="Arial"/>
                      <w:lang w:eastAsia="en-US"/>
                    </w:rPr>
                    <w:t>Arjan van der Star</w:t>
                  </w:r>
                </w:p>
              </w:tc>
            </w:tr>
          </w:tbl>
          <w:p w14:paraId="79C421E6" w14:textId="77777777" w:rsidR="009229DA" w:rsidRPr="009229DA" w:rsidRDefault="009229DA" w:rsidP="009229DA">
            <w:pPr>
              <w:rPr>
                <w:rFonts w:ascii="Arial" w:eastAsia="Arial" w:hAnsi="Arial" w:cs="Arial"/>
                <w:b/>
                <w:bCs/>
                <w:u w:val="single"/>
                <w:lang w:eastAsia="en-US"/>
              </w:rPr>
            </w:pPr>
          </w:p>
          <w:p w14:paraId="74555C67" w14:textId="77777777" w:rsidR="009229DA" w:rsidRPr="004E3378" w:rsidRDefault="009229DA" w:rsidP="009229DA">
            <w:pPr>
              <w:rPr>
                <w:rFonts w:ascii="Arial" w:eastAsia="Arial" w:hAnsi="Arial" w:cs="Arial"/>
                <w:b/>
                <w:u w:val="single"/>
                <w:lang w:eastAsia="en-US"/>
              </w:rPr>
            </w:pPr>
            <w:r w:rsidRPr="004E3378">
              <w:rPr>
                <w:rFonts w:ascii="Arial" w:eastAsia="Arial" w:hAnsi="Arial" w:cs="Arial"/>
                <w:b/>
                <w:u w:val="single"/>
                <w:lang w:eastAsia="en-US"/>
              </w:rPr>
              <w:t>Extra uitgebreide info bij leeractiviteit:</w:t>
            </w:r>
          </w:p>
          <w:p w14:paraId="06875F2D" w14:textId="77777777" w:rsidR="00957FD8" w:rsidRDefault="00957FD8" w:rsidP="006E37DA">
            <w:pPr>
              <w:numPr>
                <w:ilvl w:val="0"/>
                <w:numId w:val="3"/>
              </w:numPr>
              <w:rPr>
                <w:rFonts w:ascii="Arial" w:eastAsia="Arial" w:hAnsi="Arial" w:cs="Arial"/>
                <w:b/>
                <w:bCs/>
                <w:lang w:eastAsia="en-US"/>
              </w:rPr>
            </w:pPr>
            <w:r>
              <w:rPr>
                <w:rFonts w:ascii="Arial" w:eastAsia="Arial" w:hAnsi="Arial" w:cs="Arial"/>
                <w:b/>
                <w:bCs/>
                <w:lang w:eastAsia="en-US"/>
              </w:rPr>
              <w:t>Waterkwaliteit</w:t>
            </w:r>
          </w:p>
          <w:p w14:paraId="371A82FF" w14:textId="7A09AB0E" w:rsidR="00C821F1" w:rsidRDefault="00FF0CFC" w:rsidP="00C821F1">
            <w:pPr>
              <w:ind w:left="720"/>
              <w:rPr>
                <w:rFonts w:ascii="Arial" w:eastAsia="Arial" w:hAnsi="Arial" w:cs="Arial"/>
                <w:lang w:eastAsia="en-US"/>
              </w:rPr>
            </w:pPr>
            <w:r>
              <w:rPr>
                <w:rFonts w:ascii="Arial" w:eastAsia="Arial" w:hAnsi="Arial" w:cs="Arial"/>
                <w:lang w:eastAsia="en-US"/>
              </w:rPr>
              <w:t>De leerkracht neemt de waterstaal en laat de leerlingen water nemen van de emmer om hun onderzoek op uit te voeren</w:t>
            </w:r>
            <w:r w:rsidR="00C4768E">
              <w:rPr>
                <w:rFonts w:ascii="Arial" w:eastAsia="Arial" w:hAnsi="Arial" w:cs="Arial"/>
                <w:lang w:eastAsia="en-US"/>
              </w:rPr>
              <w:t>. De leerlingen onderzoeken in kleine groepjes de waterkwaliteit van de Maas</w:t>
            </w:r>
            <w:r w:rsidR="00280687">
              <w:rPr>
                <w:rFonts w:ascii="Arial" w:eastAsia="Arial" w:hAnsi="Arial" w:cs="Arial"/>
                <w:lang w:eastAsia="en-US"/>
              </w:rPr>
              <w:t>. In de naverwerkingsles worden alle resultaten met elkaar vergeleken.</w:t>
            </w:r>
          </w:p>
          <w:p w14:paraId="361C7EE6" w14:textId="77777777" w:rsidR="00D75F0E" w:rsidRPr="00C821F1" w:rsidRDefault="00D75F0E" w:rsidP="00C821F1">
            <w:pPr>
              <w:ind w:left="720"/>
              <w:rPr>
                <w:rFonts w:ascii="Arial" w:eastAsia="Arial" w:hAnsi="Arial" w:cs="Arial"/>
                <w:lang w:eastAsia="en-US"/>
              </w:rPr>
            </w:pPr>
          </w:p>
          <w:p w14:paraId="59BB208B" w14:textId="77777777" w:rsidR="00957FD8" w:rsidRDefault="006C3435" w:rsidP="006E37DA">
            <w:pPr>
              <w:numPr>
                <w:ilvl w:val="0"/>
                <w:numId w:val="3"/>
              </w:numPr>
              <w:rPr>
                <w:rFonts w:ascii="Arial" w:eastAsia="Arial" w:hAnsi="Arial" w:cs="Arial"/>
                <w:b/>
                <w:bCs/>
                <w:lang w:eastAsia="en-US"/>
              </w:rPr>
            </w:pPr>
            <w:r>
              <w:rPr>
                <w:rFonts w:ascii="Arial" w:eastAsia="Arial" w:hAnsi="Arial" w:cs="Arial"/>
                <w:b/>
                <w:bCs/>
                <w:lang w:eastAsia="en-US"/>
              </w:rPr>
              <w:t xml:space="preserve">Geschiedenis </w:t>
            </w:r>
          </w:p>
          <w:p w14:paraId="598A6F4B" w14:textId="5CB65C13" w:rsidR="00FD5AA0" w:rsidRDefault="00C03D8A" w:rsidP="00C821F1">
            <w:pPr>
              <w:ind w:left="720"/>
              <w:rPr>
                <w:rFonts w:ascii="Arial" w:eastAsia="Arial" w:hAnsi="Arial" w:cs="Arial"/>
                <w:lang w:eastAsia="en-US"/>
              </w:rPr>
            </w:pPr>
            <w:r>
              <w:rPr>
                <w:rFonts w:ascii="Arial" w:eastAsia="Arial" w:hAnsi="Arial" w:cs="Arial"/>
                <w:lang w:eastAsia="en-US"/>
              </w:rPr>
              <w:t>De leerkracht</w:t>
            </w:r>
            <w:r w:rsidR="00402A13">
              <w:rPr>
                <w:rFonts w:ascii="Arial" w:eastAsia="Arial" w:hAnsi="Arial" w:cs="Arial"/>
                <w:lang w:eastAsia="en-US"/>
              </w:rPr>
              <w:t>en wandelen met de groepjes van de Stayokay naar het stadspark. Hier wordt de oriëntatieopdracht gehouden</w:t>
            </w:r>
            <w:r w:rsidR="008675D7">
              <w:rPr>
                <w:rFonts w:ascii="Arial" w:eastAsia="Arial" w:hAnsi="Arial" w:cs="Arial"/>
                <w:lang w:eastAsia="en-US"/>
              </w:rPr>
              <w:t xml:space="preserve">. Na het maken van de oriëntatie opdracht wandelen we naar de eerste stopplaats waar 3 historische </w:t>
            </w:r>
            <w:r w:rsidR="00D27F29">
              <w:rPr>
                <w:rFonts w:ascii="Arial" w:eastAsia="Arial" w:hAnsi="Arial" w:cs="Arial"/>
                <w:lang w:eastAsia="en-US"/>
              </w:rPr>
              <w:t>bezienswaardigheden/</w:t>
            </w:r>
            <w:r w:rsidR="008675D7">
              <w:rPr>
                <w:rFonts w:ascii="Arial" w:eastAsia="Arial" w:hAnsi="Arial" w:cs="Arial"/>
                <w:lang w:eastAsia="en-US"/>
              </w:rPr>
              <w:t>gebouwen</w:t>
            </w:r>
            <w:r w:rsidR="00D27F29">
              <w:rPr>
                <w:rFonts w:ascii="Arial" w:eastAsia="Arial" w:hAnsi="Arial" w:cs="Arial"/>
                <w:lang w:eastAsia="en-US"/>
              </w:rPr>
              <w:t xml:space="preserve"> worden besproken. Daarna volgt de wandeling naar de termen waar uitleg gegeven wordt over de functie van de termen. De volgende stop is de Sint-Janstoren waar er een landschapsstudie gedaan wordt</w:t>
            </w:r>
            <w:r w:rsidR="00FD5AA0">
              <w:rPr>
                <w:rFonts w:ascii="Arial" w:eastAsia="Arial" w:hAnsi="Arial" w:cs="Arial"/>
                <w:lang w:eastAsia="en-US"/>
              </w:rPr>
              <w:t>.</w:t>
            </w:r>
            <w:r w:rsidR="00D27F29">
              <w:rPr>
                <w:rFonts w:ascii="Arial" w:eastAsia="Arial" w:hAnsi="Arial" w:cs="Arial"/>
                <w:lang w:eastAsia="en-US"/>
              </w:rPr>
              <w:t xml:space="preserve"> </w:t>
            </w:r>
          </w:p>
          <w:p w14:paraId="5C4E3817" w14:textId="77777777" w:rsidR="00FD5AA0" w:rsidRDefault="00FD5AA0" w:rsidP="00C821F1">
            <w:pPr>
              <w:ind w:left="720"/>
              <w:rPr>
                <w:rFonts w:ascii="Arial" w:eastAsia="Arial" w:hAnsi="Arial" w:cs="Arial"/>
                <w:lang w:eastAsia="en-US"/>
              </w:rPr>
            </w:pPr>
          </w:p>
          <w:p w14:paraId="3ADF9F68" w14:textId="3FCAA8B1" w:rsidR="00C821F1" w:rsidRDefault="00D27F29" w:rsidP="00C821F1">
            <w:pPr>
              <w:ind w:left="720"/>
              <w:rPr>
                <w:rFonts w:ascii="Arial" w:eastAsia="Arial" w:hAnsi="Arial" w:cs="Arial"/>
                <w:lang w:eastAsia="en-US"/>
              </w:rPr>
            </w:pPr>
            <w:r>
              <w:rPr>
                <w:rFonts w:ascii="Arial" w:eastAsia="Arial" w:hAnsi="Arial" w:cs="Arial"/>
                <w:lang w:eastAsia="en-US"/>
              </w:rPr>
              <w:t xml:space="preserve">(uitleg volgende puntje) </w:t>
            </w:r>
          </w:p>
          <w:p w14:paraId="04D6667F" w14:textId="77777777" w:rsidR="00FD5AA0" w:rsidRDefault="00FD5AA0" w:rsidP="00C821F1">
            <w:pPr>
              <w:ind w:left="720"/>
              <w:rPr>
                <w:rFonts w:ascii="Arial" w:eastAsia="Arial" w:hAnsi="Arial" w:cs="Arial"/>
                <w:lang w:eastAsia="en-US"/>
              </w:rPr>
            </w:pPr>
          </w:p>
          <w:p w14:paraId="110EFCD3" w14:textId="27ED0375" w:rsidR="00E43E9D" w:rsidRDefault="00E43E9D" w:rsidP="00C821F1">
            <w:pPr>
              <w:ind w:left="720"/>
              <w:rPr>
                <w:rFonts w:ascii="Arial" w:eastAsia="Arial" w:hAnsi="Arial" w:cs="Arial"/>
                <w:lang w:eastAsia="en-US"/>
              </w:rPr>
            </w:pPr>
            <w:r>
              <w:rPr>
                <w:rFonts w:ascii="Arial" w:eastAsia="Arial" w:hAnsi="Arial" w:cs="Arial"/>
                <w:lang w:eastAsia="en-US"/>
              </w:rPr>
              <w:t xml:space="preserve">Na de uitleg in de toren wandelen we richting het vrijthof waar we ook langs de weg restanten van de oude stadsmuur kunnen waarnemen. </w:t>
            </w:r>
            <w:r w:rsidR="00FD5AA0">
              <w:rPr>
                <w:rFonts w:ascii="Arial" w:eastAsia="Arial" w:hAnsi="Arial" w:cs="Arial"/>
                <w:lang w:eastAsia="en-US"/>
              </w:rPr>
              <w:t xml:space="preserve">Daarna gaat de wandeling richting de Maas om meer over de oorsprong van de stad te vertellen en uitleg te geven over de Maaskanalisatie die ook terugkomt in Meeswijk. </w:t>
            </w:r>
          </w:p>
          <w:p w14:paraId="62407BDB" w14:textId="77777777" w:rsidR="00D75F0E" w:rsidRPr="00C821F1" w:rsidRDefault="00D75F0E" w:rsidP="00C821F1">
            <w:pPr>
              <w:ind w:left="720"/>
              <w:rPr>
                <w:rFonts w:ascii="Arial" w:eastAsia="Arial" w:hAnsi="Arial" w:cs="Arial"/>
                <w:lang w:eastAsia="en-US"/>
              </w:rPr>
            </w:pPr>
          </w:p>
          <w:p w14:paraId="61A3F2FB" w14:textId="77777777" w:rsidR="006C3435" w:rsidRDefault="006C3435" w:rsidP="006E37DA">
            <w:pPr>
              <w:numPr>
                <w:ilvl w:val="0"/>
                <w:numId w:val="3"/>
              </w:numPr>
              <w:rPr>
                <w:rFonts w:ascii="Arial" w:eastAsia="Arial" w:hAnsi="Arial" w:cs="Arial"/>
                <w:b/>
                <w:bCs/>
                <w:lang w:eastAsia="en-US"/>
              </w:rPr>
            </w:pPr>
            <w:r>
              <w:rPr>
                <w:rFonts w:ascii="Arial" w:eastAsia="Arial" w:hAnsi="Arial" w:cs="Arial"/>
                <w:b/>
                <w:bCs/>
                <w:lang w:eastAsia="en-US"/>
              </w:rPr>
              <w:t>Landschapsvorming</w:t>
            </w:r>
          </w:p>
          <w:p w14:paraId="09C6D255" w14:textId="1B049609" w:rsidR="009229DA" w:rsidRPr="00C821F1" w:rsidRDefault="008D0EF6" w:rsidP="004E3378">
            <w:pPr>
              <w:ind w:left="720"/>
              <w:rPr>
                <w:rFonts w:ascii="Arial" w:eastAsia="Arial" w:hAnsi="Arial" w:cs="Arial"/>
                <w:lang w:eastAsia="en-US"/>
              </w:rPr>
            </w:pPr>
            <w:r>
              <w:rPr>
                <w:rFonts w:ascii="Arial" w:eastAsia="Arial" w:hAnsi="Arial" w:cs="Arial"/>
                <w:lang w:eastAsia="en-US"/>
              </w:rPr>
              <w:t>Bovenop de Sint-Janstoren bespreken we hoe het landschap gevormd is. Deze uitleg hebben ze ook al gehad in de voorbereidende les en wordt op excursie herhaald aan de hand van OLG en doceren.</w:t>
            </w:r>
            <w:r w:rsidR="00BD3BEB">
              <w:rPr>
                <w:rFonts w:ascii="Arial" w:eastAsia="Arial" w:hAnsi="Arial" w:cs="Arial"/>
                <w:lang w:eastAsia="en-US"/>
              </w:rPr>
              <w:t xml:space="preserve"> Er worden ook enkele herkenningspunten aangeduid in het landschap (Fort Sint-Pieter, Apostelhoeve</w:t>
            </w:r>
            <w:r w:rsidR="004C62B4">
              <w:rPr>
                <w:rFonts w:ascii="Arial" w:eastAsia="Arial" w:hAnsi="Arial" w:cs="Arial"/>
                <w:lang w:eastAsia="en-US"/>
              </w:rPr>
              <w:t xml:space="preserve">, Heuvelland, Maasvallei en Jekervallei). </w:t>
            </w:r>
            <w:r w:rsidR="00B821DC">
              <w:rPr>
                <w:rFonts w:ascii="Arial" w:eastAsia="Arial" w:hAnsi="Arial" w:cs="Arial"/>
                <w:lang w:eastAsia="en-US"/>
              </w:rPr>
              <w:t xml:space="preserve">De groep die nog in de kerk wacht krijgt uitleg van Arjan van der Star over de historie van de kerk en </w:t>
            </w:r>
            <w:r w:rsidR="004E3378">
              <w:rPr>
                <w:rFonts w:ascii="Arial" w:eastAsia="Arial" w:hAnsi="Arial" w:cs="Arial"/>
                <w:lang w:eastAsia="en-US"/>
              </w:rPr>
              <w:t xml:space="preserve">Maastricht. </w:t>
            </w:r>
          </w:p>
        </w:tc>
      </w:tr>
      <w:tr w:rsidR="009229DA" w:rsidRPr="009229DA" w14:paraId="16CE92F5"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30004E74" w14:textId="44F1D4BD" w:rsidR="009229DA" w:rsidRPr="00FA2E6A" w:rsidRDefault="009229DA" w:rsidP="009229DA">
            <w:pPr>
              <w:rPr>
                <w:rFonts w:ascii="Arial" w:eastAsia="Arial" w:hAnsi="Arial" w:cs="Arial"/>
                <w:lang w:eastAsia="en-US"/>
              </w:rPr>
            </w:pPr>
            <w:r w:rsidRPr="009229DA">
              <w:rPr>
                <w:rFonts w:ascii="Arial" w:eastAsia="Arial" w:hAnsi="Arial" w:cs="Arial"/>
                <w:b/>
                <w:bCs/>
                <w:lang w:eastAsia="en-US"/>
              </w:rPr>
              <w:t>Ondersteunend materiaal voor leerlingen en leerkrachten:</w:t>
            </w:r>
            <w:r w:rsidR="00FA2E6A">
              <w:rPr>
                <w:rFonts w:ascii="Arial" w:eastAsia="Arial" w:hAnsi="Arial" w:cs="Arial"/>
                <w:b/>
                <w:bCs/>
                <w:lang w:eastAsia="en-US"/>
              </w:rPr>
              <w:t xml:space="preserve"> </w:t>
            </w:r>
            <w:r w:rsidR="00FA2E6A">
              <w:rPr>
                <w:rFonts w:ascii="Arial" w:eastAsia="Arial" w:hAnsi="Arial" w:cs="Arial"/>
                <w:lang w:eastAsia="en-US"/>
              </w:rPr>
              <w:t>excursiebundel</w:t>
            </w:r>
          </w:p>
        </w:tc>
      </w:tr>
      <w:tr w:rsidR="009229DA" w:rsidRPr="007D2A73" w14:paraId="783D43DD"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0DE87A2D" w14:textId="77777777" w:rsidR="009229DA" w:rsidRPr="00F16E23" w:rsidRDefault="009229DA" w:rsidP="009229DA">
            <w:pPr>
              <w:rPr>
                <w:rFonts w:ascii="Arial" w:eastAsia="Arial" w:hAnsi="Arial" w:cs="Arial"/>
                <w:b/>
                <w:lang w:eastAsia="en-US"/>
              </w:rPr>
            </w:pPr>
            <w:r w:rsidRPr="00F16E23">
              <w:rPr>
                <w:rFonts w:ascii="Arial" w:eastAsia="Arial" w:hAnsi="Arial" w:cs="Arial"/>
                <w:b/>
                <w:lang w:eastAsia="en-US"/>
              </w:rPr>
              <w:t>Reader:</w:t>
            </w:r>
          </w:p>
          <w:p w14:paraId="2AA3DA87" w14:textId="77777777" w:rsidR="009229DA" w:rsidRDefault="009229DA" w:rsidP="009229DA">
            <w:pPr>
              <w:rPr>
                <w:rFonts w:ascii="Arial" w:eastAsia="Arial" w:hAnsi="Arial" w:cs="Arial"/>
                <w:b/>
                <w:bCs/>
                <w:lang w:eastAsia="en-US"/>
              </w:rPr>
            </w:pPr>
            <w:r w:rsidRPr="007D5031">
              <w:rPr>
                <w:rFonts w:ascii="Arial" w:eastAsia="Arial" w:hAnsi="Arial" w:cs="Arial"/>
                <w:b/>
                <w:lang w:eastAsia="en-US"/>
              </w:rPr>
              <w:t>Dit zijn verwijzingen naar voor de leerkracht interessante bronnen over deze bouwsteen met extra achtergrondinformatie (filmpjes, boeken, artikels, websites, etc.)</w:t>
            </w:r>
          </w:p>
          <w:p w14:paraId="066B5221" w14:textId="230CB5F9" w:rsidR="00FA2E6A" w:rsidRDefault="00F16E23" w:rsidP="00F16E23">
            <w:pPr>
              <w:spacing w:before="240" w:after="240" w:line="279" w:lineRule="auto"/>
              <w:rPr>
                <w:rFonts w:ascii="Times New Roman" w:eastAsia="Times New Roman" w:hAnsi="Times New Roman" w:cs="Times New Roman"/>
              </w:rPr>
            </w:pPr>
            <w:r w:rsidRPr="002D5336">
              <w:rPr>
                <w:rFonts w:ascii="Times New Roman" w:eastAsia="Times New Roman" w:hAnsi="Times New Roman" w:cs="Times New Roman"/>
                <w:i/>
                <w:iCs/>
              </w:rPr>
              <w:t>Ach lieve tijd: Twintig eeuwen Maastricht en de Maastrichtenaren</w:t>
            </w:r>
            <w:r w:rsidRPr="002D5336">
              <w:rPr>
                <w:rFonts w:ascii="Times New Roman" w:eastAsia="Times New Roman" w:hAnsi="Times New Roman" w:cs="Times New Roman"/>
              </w:rPr>
              <w:t>. (1996). Waanders.</w:t>
            </w:r>
          </w:p>
          <w:p w14:paraId="5CBEBB98" w14:textId="29A40CD1" w:rsidR="00F16E23" w:rsidRPr="00F16E23" w:rsidRDefault="00F16E23" w:rsidP="00F16E23">
            <w:pPr>
              <w:spacing w:before="240" w:after="240" w:line="279" w:lineRule="auto"/>
              <w:rPr>
                <w:rFonts w:ascii="Times New Roman" w:eastAsia="Times New Roman" w:hAnsi="Times New Roman" w:cs="Times New Roman"/>
              </w:rPr>
            </w:pPr>
            <w:r>
              <w:rPr>
                <w:rFonts w:ascii="Times New Roman" w:eastAsia="Times New Roman" w:hAnsi="Times New Roman" w:cs="Times New Roman"/>
              </w:rPr>
              <w:t>(Andere bronnen zie bronnenlijst)</w:t>
            </w:r>
          </w:p>
          <w:p w14:paraId="38AFF88F" w14:textId="77777777" w:rsidR="007D5031" w:rsidRPr="009229DA" w:rsidRDefault="007D5031" w:rsidP="009229DA">
            <w:pPr>
              <w:rPr>
                <w:rFonts w:ascii="Arial" w:eastAsia="Arial" w:hAnsi="Arial" w:cs="Arial"/>
                <w:b/>
                <w:bCs/>
                <w:lang w:eastAsia="en-US"/>
              </w:rPr>
            </w:pPr>
          </w:p>
          <w:p w14:paraId="580FFBD7" w14:textId="68EB8232" w:rsidR="009229DA" w:rsidRPr="00F16E23" w:rsidRDefault="009229DA" w:rsidP="009229DA">
            <w:pPr>
              <w:rPr>
                <w:rFonts w:ascii="Arial" w:eastAsia="Arial" w:hAnsi="Arial" w:cs="Arial"/>
                <w:lang w:eastAsia="en-US"/>
              </w:rPr>
            </w:pPr>
            <w:r w:rsidRPr="00F16E23">
              <w:rPr>
                <w:rFonts w:ascii="Arial" w:eastAsia="Arial" w:hAnsi="Arial" w:cs="Arial"/>
                <w:b/>
                <w:lang w:eastAsia="en-US"/>
              </w:rPr>
              <w:t>ICT-tools:</w:t>
            </w:r>
            <w:r w:rsidR="00FA2E6A" w:rsidRPr="00F16E23">
              <w:rPr>
                <w:rFonts w:ascii="Arial" w:eastAsia="Arial" w:hAnsi="Arial" w:cs="Arial"/>
                <w:b/>
                <w:lang w:eastAsia="en-US"/>
              </w:rPr>
              <w:t xml:space="preserve"> </w:t>
            </w:r>
            <w:r w:rsidR="00FA2E6A" w:rsidRPr="00F16E23">
              <w:rPr>
                <w:rFonts w:ascii="Arial" w:eastAsia="Arial" w:hAnsi="Arial" w:cs="Arial"/>
                <w:lang w:eastAsia="en-US"/>
              </w:rPr>
              <w:t>/</w:t>
            </w:r>
          </w:p>
        </w:tc>
      </w:tr>
      <w:tr w:rsidR="009229DA" w:rsidRPr="009229DA" w14:paraId="6A35A81A" w14:textId="77777777" w:rsidTr="009229DA">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hideMark/>
          </w:tcPr>
          <w:p w14:paraId="6161708A" w14:textId="16A69CA6" w:rsidR="009229DA" w:rsidRPr="0023018D" w:rsidRDefault="009229DA" w:rsidP="009229DA">
            <w:pPr>
              <w:rPr>
                <w:rFonts w:ascii="Arial" w:eastAsia="Arial" w:hAnsi="Arial" w:cs="Arial"/>
                <w:b/>
                <w:lang w:eastAsia="en-US"/>
              </w:rPr>
            </w:pPr>
            <w:r w:rsidRPr="009229DA">
              <w:rPr>
                <w:rFonts w:ascii="Arial" w:eastAsia="Arial" w:hAnsi="Arial" w:cs="Arial"/>
                <w:b/>
                <w:bCs/>
                <w:noProof/>
                <w:lang w:eastAsia="en-US"/>
              </w:rPr>
              <w:drawing>
                <wp:anchor distT="0" distB="0" distL="114300" distR="114300" simplePos="0" relativeHeight="251658241" behindDoc="0" locked="0" layoutInCell="1" allowOverlap="1" wp14:anchorId="3B1A2B82" wp14:editId="64B98B55">
                  <wp:simplePos x="0" y="0"/>
                  <wp:positionH relativeFrom="column">
                    <wp:posOffset>3191510</wp:posOffset>
                  </wp:positionH>
                  <wp:positionV relativeFrom="paragraph">
                    <wp:posOffset>635</wp:posOffset>
                  </wp:positionV>
                  <wp:extent cx="2066925" cy="666750"/>
                  <wp:effectExtent l="0" t="0" r="9525" b="0"/>
                  <wp:wrapTopAndBottom/>
                  <wp:docPr id="1788708438" name="Afbeelding 4" descr="Afbeelding met Lettertype, symbool, logo,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08438" name="Afbeelding 4" descr="Afbeelding met Lettertype, symbool, logo, wit&#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pic:spPr>
                      </pic:pic>
                    </a:graphicData>
                  </a:graphic>
                  <wp14:sizeRelH relativeFrom="page">
                    <wp14:pctWidth>0</wp14:pctWidth>
                  </wp14:sizeRelH>
                  <wp14:sizeRelV relativeFrom="page">
                    <wp14:pctHeight>0</wp14:pctHeight>
                  </wp14:sizeRelV>
                </wp:anchor>
              </w:drawing>
            </w:r>
            <w:r w:rsidRPr="009229DA">
              <w:rPr>
                <w:rFonts w:ascii="Arial" w:eastAsia="Arial" w:hAnsi="Arial" w:cs="Arial"/>
                <w:b/>
                <w:bCs/>
                <w:noProof/>
                <w:lang w:eastAsia="en-US"/>
              </w:rPr>
              <w:drawing>
                <wp:anchor distT="0" distB="0" distL="114300" distR="114300" simplePos="0" relativeHeight="251658240" behindDoc="0" locked="0" layoutInCell="1" allowOverlap="1" wp14:anchorId="7603ED8B" wp14:editId="3D232142">
                  <wp:simplePos x="0" y="0"/>
                  <wp:positionH relativeFrom="column">
                    <wp:posOffset>361950</wp:posOffset>
                  </wp:positionH>
                  <wp:positionV relativeFrom="paragraph">
                    <wp:posOffset>19050</wp:posOffset>
                  </wp:positionV>
                  <wp:extent cx="1367155" cy="612140"/>
                  <wp:effectExtent l="0" t="0" r="4445" b="0"/>
                  <wp:wrapSquare wrapText="bothSides"/>
                  <wp:docPr id="1660896467" name="Afbeelding 3" descr="Afbeelding met tekst, Graphics,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96467" name="Afbeelding 3" descr="Afbeelding met tekst, Graphics, Lettertype, logo&#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7155" cy="612140"/>
                          </a:xfrm>
                          <a:prstGeom prst="rect">
                            <a:avLst/>
                          </a:prstGeom>
                          <a:noFill/>
                        </pic:spPr>
                      </pic:pic>
                    </a:graphicData>
                  </a:graphic>
                  <wp14:sizeRelH relativeFrom="page">
                    <wp14:pctWidth>0</wp14:pctWidth>
                  </wp14:sizeRelH>
                  <wp14:sizeRelV relativeFrom="page">
                    <wp14:pctHeight>0</wp14:pctHeight>
                  </wp14:sizeRelV>
                </wp:anchor>
              </w:drawing>
            </w:r>
          </w:p>
          <w:p w14:paraId="722756B1" w14:textId="77777777" w:rsidR="009229DA" w:rsidRPr="009229DA" w:rsidRDefault="009229DA" w:rsidP="009229DA">
            <w:pPr>
              <w:rPr>
                <w:rFonts w:ascii="Arial" w:eastAsia="Arial" w:hAnsi="Arial" w:cs="Arial"/>
                <w:b/>
                <w:bCs/>
                <w:lang w:eastAsia="en-US"/>
              </w:rPr>
            </w:pPr>
            <w:r w:rsidRPr="009229DA">
              <w:rPr>
                <w:rFonts w:ascii="Arial" w:eastAsia="Arial" w:hAnsi="Arial" w:cs="Arial"/>
                <w:b/>
                <w:bCs/>
                <w:lang w:eastAsia="en-US"/>
              </w:rPr>
              <w:t xml:space="preserve">Ontwikkeld in samenwerking met: </w:t>
            </w:r>
            <w:r w:rsidRPr="0035536D">
              <w:rPr>
                <w:rFonts w:ascii="Arial" w:eastAsia="Arial" w:hAnsi="Arial" w:cs="Arial"/>
                <w:lang w:eastAsia="en-US"/>
              </w:rPr>
              <w:t>Sint-Augustinusinstituut Bree</w:t>
            </w:r>
          </w:p>
        </w:tc>
      </w:tr>
    </w:tbl>
    <w:p w14:paraId="277EEB8D" w14:textId="77777777" w:rsidR="009229DA" w:rsidRPr="009229DA" w:rsidRDefault="009229DA" w:rsidP="009229DA">
      <w:pPr>
        <w:rPr>
          <w:rFonts w:ascii="Arial" w:eastAsia="Arial" w:hAnsi="Arial" w:cs="Arial"/>
          <w:b/>
          <w:bCs/>
          <w:lang w:eastAsia="en-US"/>
        </w:rPr>
      </w:pPr>
    </w:p>
    <w:p w14:paraId="4B1F4E99" w14:textId="77777777" w:rsidR="009229DA" w:rsidRPr="009229DA" w:rsidRDefault="009229DA" w:rsidP="009229DA">
      <w:pPr>
        <w:rPr>
          <w:rFonts w:ascii="Arial" w:eastAsia="Arial" w:hAnsi="Arial" w:cs="Arial"/>
          <w:b/>
          <w:bCs/>
          <w:lang w:eastAsia="en-US"/>
        </w:rPr>
      </w:pPr>
    </w:p>
    <w:p w14:paraId="401A854E" w14:textId="620C431F" w:rsidR="006C53E4" w:rsidRPr="009229DA" w:rsidRDefault="006C53E4" w:rsidP="009229DA"/>
    <w:sectPr w:rsidR="006C53E4" w:rsidRPr="009229DA" w:rsidSect="00E67309">
      <w:pgSz w:w="11909" w:h="16834"/>
      <w:pgMar w:top="1440" w:right="1440" w:bottom="1440" w:left="1440" w:header="624"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8B44" w14:textId="77777777" w:rsidR="003835DA" w:rsidRDefault="003835DA">
      <w:r>
        <w:separator/>
      </w:r>
    </w:p>
  </w:endnote>
  <w:endnote w:type="continuationSeparator" w:id="0">
    <w:p w14:paraId="61285969" w14:textId="77777777" w:rsidR="003835DA" w:rsidRDefault="003835DA">
      <w:r>
        <w:continuationSeparator/>
      </w:r>
    </w:p>
  </w:endnote>
  <w:endnote w:type="continuationNotice" w:id="1">
    <w:p w14:paraId="2BF5F8A5" w14:textId="77777777" w:rsidR="003835DA" w:rsidRDefault="00383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D99E" w14:textId="77777777" w:rsidR="003835DA" w:rsidRDefault="003835DA">
      <w:r>
        <w:separator/>
      </w:r>
    </w:p>
  </w:footnote>
  <w:footnote w:type="continuationSeparator" w:id="0">
    <w:p w14:paraId="31A2C027" w14:textId="77777777" w:rsidR="003835DA" w:rsidRDefault="003835DA">
      <w:r>
        <w:continuationSeparator/>
      </w:r>
    </w:p>
  </w:footnote>
  <w:footnote w:type="continuationNotice" w:id="1">
    <w:p w14:paraId="1573C36E" w14:textId="77777777" w:rsidR="003835DA" w:rsidRDefault="003835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D0F"/>
    <w:multiLevelType w:val="hybridMultilevel"/>
    <w:tmpl w:val="DA44DE28"/>
    <w:lvl w:ilvl="0" w:tplc="08130001">
      <w:start w:val="1"/>
      <w:numFmt w:val="bullet"/>
      <w:lvlText w:val=""/>
      <w:lvlJc w:val="left"/>
      <w:pPr>
        <w:ind w:left="720" w:hanging="360"/>
      </w:pPr>
      <w:rPr>
        <w:rFonts w:ascii="Symbol" w:hAnsi="Symbol" w:hint="default"/>
      </w:rPr>
    </w:lvl>
    <w:lvl w:ilvl="1" w:tplc="041C0A24">
      <w:start w:val="1"/>
      <w:numFmt w:val="bullet"/>
      <w:lvlText w:val="o"/>
      <w:lvlJc w:val="left"/>
      <w:pPr>
        <w:ind w:left="1440" w:hanging="360"/>
      </w:pPr>
      <w:rPr>
        <w:rFonts w:ascii="Courier New" w:hAnsi="Courier New" w:cs="Courier New" w:hint="default"/>
        <w:sz w:val="24"/>
        <w:szCs w:val="24"/>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6013CC"/>
    <w:multiLevelType w:val="multilevel"/>
    <w:tmpl w:val="6DF81D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1432839">
    <w:abstractNumId w:val="2"/>
  </w:num>
  <w:num w:numId="2" w16cid:durableId="798958939">
    <w:abstractNumId w:val="3"/>
  </w:num>
  <w:num w:numId="3" w16cid:durableId="1940790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7047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07FB3"/>
    <w:rsid w:val="00023F79"/>
    <w:rsid w:val="0002555A"/>
    <w:rsid w:val="000369FA"/>
    <w:rsid w:val="000373EE"/>
    <w:rsid w:val="00044D6E"/>
    <w:rsid w:val="00047369"/>
    <w:rsid w:val="000539F0"/>
    <w:rsid w:val="00061371"/>
    <w:rsid w:val="00070C1A"/>
    <w:rsid w:val="000723BC"/>
    <w:rsid w:val="00077D87"/>
    <w:rsid w:val="000823E8"/>
    <w:rsid w:val="00093D9D"/>
    <w:rsid w:val="000A34D0"/>
    <w:rsid w:val="000B0009"/>
    <w:rsid w:val="000B3D06"/>
    <w:rsid w:val="000C122E"/>
    <w:rsid w:val="000C5223"/>
    <w:rsid w:val="000D0DA1"/>
    <w:rsid w:val="000D6B8D"/>
    <w:rsid w:val="000E007D"/>
    <w:rsid w:val="000F7075"/>
    <w:rsid w:val="00101D83"/>
    <w:rsid w:val="00102B0E"/>
    <w:rsid w:val="00110A5A"/>
    <w:rsid w:val="001155B9"/>
    <w:rsid w:val="00117F70"/>
    <w:rsid w:val="00120840"/>
    <w:rsid w:val="001217BB"/>
    <w:rsid w:val="00121E6D"/>
    <w:rsid w:val="00125303"/>
    <w:rsid w:val="00140CBB"/>
    <w:rsid w:val="00147B44"/>
    <w:rsid w:val="0016172A"/>
    <w:rsid w:val="0016346D"/>
    <w:rsid w:val="00166CD7"/>
    <w:rsid w:val="001776AE"/>
    <w:rsid w:val="00180D43"/>
    <w:rsid w:val="001877D4"/>
    <w:rsid w:val="00193815"/>
    <w:rsid w:val="001A4BEA"/>
    <w:rsid w:val="001B11B2"/>
    <w:rsid w:val="001B2BC2"/>
    <w:rsid w:val="001B4F71"/>
    <w:rsid w:val="001C03AC"/>
    <w:rsid w:val="001C45EF"/>
    <w:rsid w:val="001C6501"/>
    <w:rsid w:val="001D6D48"/>
    <w:rsid w:val="001E0F31"/>
    <w:rsid w:val="001F3632"/>
    <w:rsid w:val="001F7099"/>
    <w:rsid w:val="00200099"/>
    <w:rsid w:val="00202CE7"/>
    <w:rsid w:val="00203717"/>
    <w:rsid w:val="00213CF3"/>
    <w:rsid w:val="00220569"/>
    <w:rsid w:val="002264A8"/>
    <w:rsid w:val="0023018D"/>
    <w:rsid w:val="002305EA"/>
    <w:rsid w:val="002349F5"/>
    <w:rsid w:val="00241E26"/>
    <w:rsid w:val="002451D7"/>
    <w:rsid w:val="0024643D"/>
    <w:rsid w:val="002606B3"/>
    <w:rsid w:val="00261413"/>
    <w:rsid w:val="002667A0"/>
    <w:rsid w:val="00272AEF"/>
    <w:rsid w:val="002732C9"/>
    <w:rsid w:val="00274536"/>
    <w:rsid w:val="00274B6D"/>
    <w:rsid w:val="00280687"/>
    <w:rsid w:val="00282665"/>
    <w:rsid w:val="00286019"/>
    <w:rsid w:val="002863EF"/>
    <w:rsid w:val="00297AE9"/>
    <w:rsid w:val="00297FE3"/>
    <w:rsid w:val="002A43C5"/>
    <w:rsid w:val="002A6B4E"/>
    <w:rsid w:val="002A7B13"/>
    <w:rsid w:val="002B16E8"/>
    <w:rsid w:val="002D20E9"/>
    <w:rsid w:val="002E5BED"/>
    <w:rsid w:val="002F449B"/>
    <w:rsid w:val="002F71BA"/>
    <w:rsid w:val="00300A88"/>
    <w:rsid w:val="00302E63"/>
    <w:rsid w:val="00304056"/>
    <w:rsid w:val="003040D4"/>
    <w:rsid w:val="00305EA5"/>
    <w:rsid w:val="0030725C"/>
    <w:rsid w:val="00314431"/>
    <w:rsid w:val="00315CCE"/>
    <w:rsid w:val="00316B4C"/>
    <w:rsid w:val="00331F90"/>
    <w:rsid w:val="00332514"/>
    <w:rsid w:val="00332AA1"/>
    <w:rsid w:val="00337CF5"/>
    <w:rsid w:val="003405D5"/>
    <w:rsid w:val="003423D7"/>
    <w:rsid w:val="003500E1"/>
    <w:rsid w:val="0035536D"/>
    <w:rsid w:val="00360367"/>
    <w:rsid w:val="0036335F"/>
    <w:rsid w:val="00364DD2"/>
    <w:rsid w:val="00373F83"/>
    <w:rsid w:val="003835DA"/>
    <w:rsid w:val="003B3942"/>
    <w:rsid w:val="003C20AA"/>
    <w:rsid w:val="003C4954"/>
    <w:rsid w:val="003C64FB"/>
    <w:rsid w:val="003D7D9B"/>
    <w:rsid w:val="003E6CF6"/>
    <w:rsid w:val="003F0B5A"/>
    <w:rsid w:val="003F4534"/>
    <w:rsid w:val="00402A13"/>
    <w:rsid w:val="00412E10"/>
    <w:rsid w:val="00417699"/>
    <w:rsid w:val="0042736B"/>
    <w:rsid w:val="00436353"/>
    <w:rsid w:val="00437E4E"/>
    <w:rsid w:val="00444AC4"/>
    <w:rsid w:val="00455824"/>
    <w:rsid w:val="004562E0"/>
    <w:rsid w:val="00461BF0"/>
    <w:rsid w:val="00464719"/>
    <w:rsid w:val="00466270"/>
    <w:rsid w:val="00470462"/>
    <w:rsid w:val="00471A2E"/>
    <w:rsid w:val="004908F5"/>
    <w:rsid w:val="00493CE9"/>
    <w:rsid w:val="004A1411"/>
    <w:rsid w:val="004A14E3"/>
    <w:rsid w:val="004A1D7E"/>
    <w:rsid w:val="004A3E38"/>
    <w:rsid w:val="004A563C"/>
    <w:rsid w:val="004B7113"/>
    <w:rsid w:val="004C62B4"/>
    <w:rsid w:val="004C7547"/>
    <w:rsid w:val="004D0A14"/>
    <w:rsid w:val="004D0F4F"/>
    <w:rsid w:val="004E1F6D"/>
    <w:rsid w:val="004E3378"/>
    <w:rsid w:val="004E6EBA"/>
    <w:rsid w:val="004F26FC"/>
    <w:rsid w:val="004F4499"/>
    <w:rsid w:val="004F5A86"/>
    <w:rsid w:val="004F6C33"/>
    <w:rsid w:val="0050299D"/>
    <w:rsid w:val="00503D50"/>
    <w:rsid w:val="00504071"/>
    <w:rsid w:val="00506013"/>
    <w:rsid w:val="0051074A"/>
    <w:rsid w:val="0051643A"/>
    <w:rsid w:val="00517CCB"/>
    <w:rsid w:val="00521868"/>
    <w:rsid w:val="005252BF"/>
    <w:rsid w:val="00526F60"/>
    <w:rsid w:val="00534F28"/>
    <w:rsid w:val="00536876"/>
    <w:rsid w:val="00544EE5"/>
    <w:rsid w:val="00550833"/>
    <w:rsid w:val="00552C18"/>
    <w:rsid w:val="00552CC7"/>
    <w:rsid w:val="00557B9F"/>
    <w:rsid w:val="00566F04"/>
    <w:rsid w:val="00567AF1"/>
    <w:rsid w:val="00574152"/>
    <w:rsid w:val="00585585"/>
    <w:rsid w:val="00585B81"/>
    <w:rsid w:val="00591540"/>
    <w:rsid w:val="00595447"/>
    <w:rsid w:val="00596F19"/>
    <w:rsid w:val="005A1053"/>
    <w:rsid w:val="005B107A"/>
    <w:rsid w:val="005B396D"/>
    <w:rsid w:val="005B5282"/>
    <w:rsid w:val="005B7C66"/>
    <w:rsid w:val="005C1D50"/>
    <w:rsid w:val="005C1FB7"/>
    <w:rsid w:val="005C75C8"/>
    <w:rsid w:val="005E52A5"/>
    <w:rsid w:val="005F6FEB"/>
    <w:rsid w:val="006009C4"/>
    <w:rsid w:val="00604BAC"/>
    <w:rsid w:val="00613353"/>
    <w:rsid w:val="00613FB0"/>
    <w:rsid w:val="00624DBF"/>
    <w:rsid w:val="00634BE7"/>
    <w:rsid w:val="00637613"/>
    <w:rsid w:val="00641084"/>
    <w:rsid w:val="00642067"/>
    <w:rsid w:val="0064230D"/>
    <w:rsid w:val="0064504A"/>
    <w:rsid w:val="00650931"/>
    <w:rsid w:val="00651889"/>
    <w:rsid w:val="006561F6"/>
    <w:rsid w:val="00660894"/>
    <w:rsid w:val="00662CCE"/>
    <w:rsid w:val="006702B4"/>
    <w:rsid w:val="00677660"/>
    <w:rsid w:val="0067775A"/>
    <w:rsid w:val="00685A26"/>
    <w:rsid w:val="0068780C"/>
    <w:rsid w:val="006B0D11"/>
    <w:rsid w:val="006B45DB"/>
    <w:rsid w:val="006C1C5A"/>
    <w:rsid w:val="006C2AB0"/>
    <w:rsid w:val="006C3435"/>
    <w:rsid w:val="006C53E4"/>
    <w:rsid w:val="006C585F"/>
    <w:rsid w:val="006C786A"/>
    <w:rsid w:val="006D7B1B"/>
    <w:rsid w:val="006E338A"/>
    <w:rsid w:val="006E37DA"/>
    <w:rsid w:val="006E4C4B"/>
    <w:rsid w:val="006E55D9"/>
    <w:rsid w:val="006F1C62"/>
    <w:rsid w:val="006F3523"/>
    <w:rsid w:val="006F4FCA"/>
    <w:rsid w:val="006F555E"/>
    <w:rsid w:val="0070485B"/>
    <w:rsid w:val="00704ED0"/>
    <w:rsid w:val="0070716E"/>
    <w:rsid w:val="00711572"/>
    <w:rsid w:val="007133B0"/>
    <w:rsid w:val="00716B58"/>
    <w:rsid w:val="00727015"/>
    <w:rsid w:val="00727345"/>
    <w:rsid w:val="00733630"/>
    <w:rsid w:val="00741DEB"/>
    <w:rsid w:val="00745807"/>
    <w:rsid w:val="00756715"/>
    <w:rsid w:val="00756E3D"/>
    <w:rsid w:val="007756FF"/>
    <w:rsid w:val="00793A12"/>
    <w:rsid w:val="007A0AF7"/>
    <w:rsid w:val="007A36D2"/>
    <w:rsid w:val="007B3D7A"/>
    <w:rsid w:val="007C0B3C"/>
    <w:rsid w:val="007C6F70"/>
    <w:rsid w:val="007C70BA"/>
    <w:rsid w:val="007C70FF"/>
    <w:rsid w:val="007C7ED0"/>
    <w:rsid w:val="007D2A73"/>
    <w:rsid w:val="007D5031"/>
    <w:rsid w:val="007D68DA"/>
    <w:rsid w:val="007D6EC5"/>
    <w:rsid w:val="007E6345"/>
    <w:rsid w:val="007F3674"/>
    <w:rsid w:val="007F4695"/>
    <w:rsid w:val="008035D8"/>
    <w:rsid w:val="0080400E"/>
    <w:rsid w:val="00810B25"/>
    <w:rsid w:val="00811087"/>
    <w:rsid w:val="00822F0A"/>
    <w:rsid w:val="00825CC6"/>
    <w:rsid w:val="00831ACA"/>
    <w:rsid w:val="00833783"/>
    <w:rsid w:val="00836070"/>
    <w:rsid w:val="00842C5A"/>
    <w:rsid w:val="00845D52"/>
    <w:rsid w:val="00852A28"/>
    <w:rsid w:val="008642AB"/>
    <w:rsid w:val="008675D7"/>
    <w:rsid w:val="008676CA"/>
    <w:rsid w:val="00872A8A"/>
    <w:rsid w:val="0087520F"/>
    <w:rsid w:val="0088568E"/>
    <w:rsid w:val="00890636"/>
    <w:rsid w:val="00892137"/>
    <w:rsid w:val="00895980"/>
    <w:rsid w:val="008A3C3D"/>
    <w:rsid w:val="008A6C8E"/>
    <w:rsid w:val="008C7ECC"/>
    <w:rsid w:val="008D0EF6"/>
    <w:rsid w:val="008D6A15"/>
    <w:rsid w:val="008E05B7"/>
    <w:rsid w:val="008E4376"/>
    <w:rsid w:val="008E75AB"/>
    <w:rsid w:val="008F1292"/>
    <w:rsid w:val="008F400C"/>
    <w:rsid w:val="008F4442"/>
    <w:rsid w:val="00903140"/>
    <w:rsid w:val="00907DFB"/>
    <w:rsid w:val="0091398E"/>
    <w:rsid w:val="009229DA"/>
    <w:rsid w:val="0092384C"/>
    <w:rsid w:val="00924667"/>
    <w:rsid w:val="00945993"/>
    <w:rsid w:val="00945E9A"/>
    <w:rsid w:val="00957FD8"/>
    <w:rsid w:val="009611FB"/>
    <w:rsid w:val="009637F8"/>
    <w:rsid w:val="009710FE"/>
    <w:rsid w:val="00981A71"/>
    <w:rsid w:val="00982EFD"/>
    <w:rsid w:val="009941A7"/>
    <w:rsid w:val="009A0BF2"/>
    <w:rsid w:val="009A2874"/>
    <w:rsid w:val="009A4ABC"/>
    <w:rsid w:val="009A4DAD"/>
    <w:rsid w:val="009B1E54"/>
    <w:rsid w:val="009B7C60"/>
    <w:rsid w:val="009D00AB"/>
    <w:rsid w:val="009D2C2D"/>
    <w:rsid w:val="009E25F9"/>
    <w:rsid w:val="009E6289"/>
    <w:rsid w:val="009F5CCF"/>
    <w:rsid w:val="009F71AA"/>
    <w:rsid w:val="00A01AE0"/>
    <w:rsid w:val="00A148DC"/>
    <w:rsid w:val="00A20884"/>
    <w:rsid w:val="00A2592A"/>
    <w:rsid w:val="00A27426"/>
    <w:rsid w:val="00A27BC9"/>
    <w:rsid w:val="00A30907"/>
    <w:rsid w:val="00A44D6D"/>
    <w:rsid w:val="00A4604E"/>
    <w:rsid w:val="00A53A53"/>
    <w:rsid w:val="00A64A78"/>
    <w:rsid w:val="00A64E55"/>
    <w:rsid w:val="00A6542B"/>
    <w:rsid w:val="00A85594"/>
    <w:rsid w:val="00AA390D"/>
    <w:rsid w:val="00AA46B1"/>
    <w:rsid w:val="00AA4B07"/>
    <w:rsid w:val="00AA7BB0"/>
    <w:rsid w:val="00AB380A"/>
    <w:rsid w:val="00AB4174"/>
    <w:rsid w:val="00AB5584"/>
    <w:rsid w:val="00AC1AE0"/>
    <w:rsid w:val="00AC73CA"/>
    <w:rsid w:val="00AC7FBB"/>
    <w:rsid w:val="00AD71A5"/>
    <w:rsid w:val="00AE782C"/>
    <w:rsid w:val="00AF1597"/>
    <w:rsid w:val="00AF2129"/>
    <w:rsid w:val="00AF4FCA"/>
    <w:rsid w:val="00AF723A"/>
    <w:rsid w:val="00B05D3A"/>
    <w:rsid w:val="00B119DD"/>
    <w:rsid w:val="00B143BB"/>
    <w:rsid w:val="00B14403"/>
    <w:rsid w:val="00B163A4"/>
    <w:rsid w:val="00B17CC9"/>
    <w:rsid w:val="00B2269D"/>
    <w:rsid w:val="00B27EDD"/>
    <w:rsid w:val="00B31E4B"/>
    <w:rsid w:val="00B32772"/>
    <w:rsid w:val="00B43EE3"/>
    <w:rsid w:val="00B44DBE"/>
    <w:rsid w:val="00B566DC"/>
    <w:rsid w:val="00B64B20"/>
    <w:rsid w:val="00B7213B"/>
    <w:rsid w:val="00B73A7A"/>
    <w:rsid w:val="00B821DC"/>
    <w:rsid w:val="00B833AB"/>
    <w:rsid w:val="00B83A7A"/>
    <w:rsid w:val="00B8648A"/>
    <w:rsid w:val="00B96556"/>
    <w:rsid w:val="00B978A3"/>
    <w:rsid w:val="00BA25A8"/>
    <w:rsid w:val="00BC59D3"/>
    <w:rsid w:val="00BD2226"/>
    <w:rsid w:val="00BD3BEB"/>
    <w:rsid w:val="00BD7966"/>
    <w:rsid w:val="00BE4E06"/>
    <w:rsid w:val="00C01C81"/>
    <w:rsid w:val="00C02498"/>
    <w:rsid w:val="00C03C41"/>
    <w:rsid w:val="00C03D8A"/>
    <w:rsid w:val="00C055DA"/>
    <w:rsid w:val="00C24BF6"/>
    <w:rsid w:val="00C27457"/>
    <w:rsid w:val="00C3116C"/>
    <w:rsid w:val="00C366F6"/>
    <w:rsid w:val="00C46F72"/>
    <w:rsid w:val="00C4768E"/>
    <w:rsid w:val="00C51271"/>
    <w:rsid w:val="00C536F4"/>
    <w:rsid w:val="00C5718C"/>
    <w:rsid w:val="00C60A1A"/>
    <w:rsid w:val="00C60CD7"/>
    <w:rsid w:val="00C6503F"/>
    <w:rsid w:val="00C67966"/>
    <w:rsid w:val="00C73492"/>
    <w:rsid w:val="00C755EF"/>
    <w:rsid w:val="00C801E7"/>
    <w:rsid w:val="00C80782"/>
    <w:rsid w:val="00C821F1"/>
    <w:rsid w:val="00C96E7E"/>
    <w:rsid w:val="00CA059E"/>
    <w:rsid w:val="00CA7466"/>
    <w:rsid w:val="00CB4688"/>
    <w:rsid w:val="00CC1A1B"/>
    <w:rsid w:val="00CC25C1"/>
    <w:rsid w:val="00CC5EB6"/>
    <w:rsid w:val="00CC61BF"/>
    <w:rsid w:val="00CC642A"/>
    <w:rsid w:val="00CC7541"/>
    <w:rsid w:val="00CE120C"/>
    <w:rsid w:val="00CF652D"/>
    <w:rsid w:val="00D003EF"/>
    <w:rsid w:val="00D02B69"/>
    <w:rsid w:val="00D161A7"/>
    <w:rsid w:val="00D22825"/>
    <w:rsid w:val="00D27F29"/>
    <w:rsid w:val="00D467E2"/>
    <w:rsid w:val="00D536DA"/>
    <w:rsid w:val="00D55012"/>
    <w:rsid w:val="00D64C3B"/>
    <w:rsid w:val="00D65BDB"/>
    <w:rsid w:val="00D661C1"/>
    <w:rsid w:val="00D75AFF"/>
    <w:rsid w:val="00D75F0E"/>
    <w:rsid w:val="00D80B76"/>
    <w:rsid w:val="00D81140"/>
    <w:rsid w:val="00D83857"/>
    <w:rsid w:val="00D92B2E"/>
    <w:rsid w:val="00DA2789"/>
    <w:rsid w:val="00DA6D8B"/>
    <w:rsid w:val="00DB6A9A"/>
    <w:rsid w:val="00DC028E"/>
    <w:rsid w:val="00DC179C"/>
    <w:rsid w:val="00DC2465"/>
    <w:rsid w:val="00DE055E"/>
    <w:rsid w:val="00DE15C8"/>
    <w:rsid w:val="00DE5A2E"/>
    <w:rsid w:val="00DE6A1E"/>
    <w:rsid w:val="00DF11B3"/>
    <w:rsid w:val="00DF46FC"/>
    <w:rsid w:val="00DF5312"/>
    <w:rsid w:val="00E00B63"/>
    <w:rsid w:val="00E13A90"/>
    <w:rsid w:val="00E15D4F"/>
    <w:rsid w:val="00E16CA8"/>
    <w:rsid w:val="00E23DA4"/>
    <w:rsid w:val="00E24CFF"/>
    <w:rsid w:val="00E2704B"/>
    <w:rsid w:val="00E312A9"/>
    <w:rsid w:val="00E360FE"/>
    <w:rsid w:val="00E43E9D"/>
    <w:rsid w:val="00E4500A"/>
    <w:rsid w:val="00E55822"/>
    <w:rsid w:val="00E56176"/>
    <w:rsid w:val="00E60A92"/>
    <w:rsid w:val="00E65368"/>
    <w:rsid w:val="00E67309"/>
    <w:rsid w:val="00E7658C"/>
    <w:rsid w:val="00E80EFD"/>
    <w:rsid w:val="00E81ECF"/>
    <w:rsid w:val="00E822EB"/>
    <w:rsid w:val="00E8299C"/>
    <w:rsid w:val="00E94CF9"/>
    <w:rsid w:val="00EC453A"/>
    <w:rsid w:val="00EC59E5"/>
    <w:rsid w:val="00ED2823"/>
    <w:rsid w:val="00ED3A34"/>
    <w:rsid w:val="00EE559B"/>
    <w:rsid w:val="00EE67B9"/>
    <w:rsid w:val="00EE7088"/>
    <w:rsid w:val="00EF322C"/>
    <w:rsid w:val="00EF37D4"/>
    <w:rsid w:val="00F039CB"/>
    <w:rsid w:val="00F03DA3"/>
    <w:rsid w:val="00F04644"/>
    <w:rsid w:val="00F12819"/>
    <w:rsid w:val="00F135B7"/>
    <w:rsid w:val="00F13B06"/>
    <w:rsid w:val="00F14F45"/>
    <w:rsid w:val="00F15C57"/>
    <w:rsid w:val="00F16E23"/>
    <w:rsid w:val="00F21337"/>
    <w:rsid w:val="00F215FB"/>
    <w:rsid w:val="00F35959"/>
    <w:rsid w:val="00F47104"/>
    <w:rsid w:val="00F50F50"/>
    <w:rsid w:val="00F66E0C"/>
    <w:rsid w:val="00F7336E"/>
    <w:rsid w:val="00F74EFA"/>
    <w:rsid w:val="00F8022B"/>
    <w:rsid w:val="00F854CB"/>
    <w:rsid w:val="00F901D1"/>
    <w:rsid w:val="00F952B2"/>
    <w:rsid w:val="00F96019"/>
    <w:rsid w:val="00FA2E6A"/>
    <w:rsid w:val="00FB0062"/>
    <w:rsid w:val="00FB0153"/>
    <w:rsid w:val="00FD2C7A"/>
    <w:rsid w:val="00FD5AA0"/>
    <w:rsid w:val="00FF0CFC"/>
    <w:rsid w:val="00FF6CA7"/>
    <w:rsid w:val="038091FA"/>
    <w:rsid w:val="03C4AC9C"/>
    <w:rsid w:val="07F3CDA8"/>
    <w:rsid w:val="0CED7DCB"/>
    <w:rsid w:val="107E8A3C"/>
    <w:rsid w:val="1D0C7FF8"/>
    <w:rsid w:val="2EE3A65C"/>
    <w:rsid w:val="3685B6C5"/>
    <w:rsid w:val="4053AB88"/>
    <w:rsid w:val="43B6859B"/>
    <w:rsid w:val="4807BD73"/>
    <w:rsid w:val="4C67352A"/>
    <w:rsid w:val="4D5BFF62"/>
    <w:rsid w:val="51FCFADA"/>
    <w:rsid w:val="58C8B3DE"/>
    <w:rsid w:val="5EDACC22"/>
    <w:rsid w:val="64BA2263"/>
    <w:rsid w:val="72DD79B9"/>
    <w:rsid w:val="74E647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31AD9673-7DDC-4593-91CC-3B19C1EC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0673"/>
    <w:rPr>
      <w:color w:val="0563C1"/>
      <w:u w:val="single"/>
    </w:rPr>
  </w:style>
  <w:style w:type="character" w:customStyle="1" w:styleId="Onopgelostemelding1">
    <w:name w:val="Onopgeloste melding1"/>
    <w:basedOn w:val="DefaultParagraphFont"/>
    <w:uiPriority w:val="99"/>
    <w:semiHidden/>
    <w:unhideWhenUsed/>
    <w:rsid w:val="00830673"/>
    <w:rPr>
      <w:color w:val="605E5C"/>
      <w:shd w:val="clear" w:color="auto" w:fill="E1DFDD"/>
    </w:rPr>
  </w:style>
  <w:style w:type="paragraph" w:styleId="ListParagraph">
    <w:name w:val="List Paragraph"/>
    <w:basedOn w:val="Normal0"/>
    <w:uiPriority w:val="34"/>
    <w:qFormat/>
    <w:rsid w:val="00830673"/>
    <w:pPr>
      <w:ind w:left="720"/>
      <w:contextualSpacing/>
    </w:pPr>
  </w:style>
  <w:style w:type="table" w:styleId="TableGrid">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151"/>
    <w:rPr>
      <w:color w:val="800080" w:themeColor="followedHyperlink"/>
      <w:u w:val="single"/>
    </w:rPr>
  </w:style>
  <w:style w:type="paragraph" w:styleId="Norm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onText">
    <w:name w:val="Balloon Text"/>
    <w:basedOn w:val="Normal0"/>
    <w:link w:val="BalloonTextChar"/>
    <w:uiPriority w:val="99"/>
    <w:semiHidden/>
    <w:unhideWhenUsed/>
    <w:rsid w:val="00B3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82"/>
    <w:rPr>
      <w:rFonts w:ascii="Segoe UI" w:eastAsiaTheme="minorHAnsi" w:hAnsi="Segoe UI" w:cs="Segoe UI"/>
      <w:sz w:val="18"/>
      <w:szCs w:val="18"/>
      <w:lang w:val="nl-BE" w:eastAsia="en-US"/>
    </w:r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UnresolvedMention">
    <w:name w:val="Unresolved Mention"/>
    <w:basedOn w:val="DefaultParagraphFont"/>
    <w:uiPriority w:val="99"/>
    <w:semiHidden/>
    <w:unhideWhenUsed/>
    <w:rsid w:val="003F1A6F"/>
    <w:rPr>
      <w:color w:val="605E5C"/>
      <w:shd w:val="clear" w:color="auto" w:fill="E1DFDD"/>
    </w:rPr>
  </w:style>
  <w:style w:type="paragraph" w:customStyle="1" w:styleId="Subtitle0">
    <w:name w:val="Subtitle0"/>
    <w:basedOn w:val="Normal"/>
    <w:next w:val="Normal"/>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normaltextrun">
    <w:name w:val="normaltextrun"/>
    <w:basedOn w:val="DefaultParagraphFont"/>
    <w:rsid w:val="00B05D3A"/>
  </w:style>
  <w:style w:type="character" w:customStyle="1" w:styleId="eop">
    <w:name w:val="eop"/>
    <w:basedOn w:val="DefaultParagraphFont"/>
    <w:rsid w:val="00B05D3A"/>
  </w:style>
  <w:style w:type="paragraph" w:customStyle="1" w:styleId="paragraph">
    <w:name w:val="paragraph"/>
    <w:basedOn w:val="Normal"/>
    <w:rsid w:val="00B05D3A"/>
    <w:pPr>
      <w:spacing w:before="100" w:beforeAutospacing="1" w:after="100" w:afterAutospacing="1"/>
    </w:pPr>
    <w:rPr>
      <w:rFonts w:ascii="Times New Roman" w:eastAsia="Times New Roman" w:hAnsi="Times New Roman" w:cs="Times New Roman"/>
      <w:sz w:val="24"/>
      <w:szCs w:val="24"/>
    </w:rPr>
  </w:style>
  <w:style w:type="character" w:customStyle="1" w:styleId="url">
    <w:name w:val="url"/>
    <w:basedOn w:val="DefaultParagraphFont"/>
    <w:rsid w:val="008E4376"/>
  </w:style>
  <w:style w:type="character" w:customStyle="1" w:styleId="wacimagecontainer">
    <w:name w:val="wacimagecontainer"/>
    <w:basedOn w:val="DefaultParagraphFont"/>
    <w:rsid w:val="00B64B20"/>
  </w:style>
  <w:style w:type="character" w:customStyle="1" w:styleId="Heading1Char">
    <w:name w:val="Heading 1 Char"/>
    <w:basedOn w:val="DefaultParagraphFont"/>
    <w:link w:val="Heading1"/>
    <w:uiPriority w:val="9"/>
    <w:rsid w:val="003F4534"/>
    <w:rPr>
      <w:sz w:val="40"/>
      <w:szCs w:val="40"/>
    </w:rPr>
  </w:style>
  <w:style w:type="character" w:customStyle="1" w:styleId="Heading2Char">
    <w:name w:val="Heading 2 Char"/>
    <w:basedOn w:val="DefaultParagraphFont"/>
    <w:link w:val="Heading2"/>
    <w:uiPriority w:val="9"/>
    <w:rsid w:val="003F4534"/>
    <w:rPr>
      <w:sz w:val="32"/>
      <w:szCs w:val="32"/>
    </w:rPr>
  </w:style>
  <w:style w:type="paragraph" w:styleId="TOCHeading">
    <w:name w:val="TOC Heading"/>
    <w:basedOn w:val="Heading1"/>
    <w:next w:val="Normal"/>
    <w:uiPriority w:val="39"/>
    <w:unhideWhenUsed/>
    <w:qFormat/>
    <w:rsid w:val="003F4534"/>
    <w:pPr>
      <w:pBdr>
        <w:top w:val="single" w:sz="12" w:space="1" w:color="E36C0A" w:themeColor="accent6" w:themeShade="BF" w:shadow="1"/>
        <w:left w:val="single" w:sz="12" w:space="4" w:color="E36C0A" w:themeColor="accent6" w:themeShade="BF" w:shadow="1"/>
        <w:bottom w:val="single" w:sz="12" w:space="1" w:color="E36C0A" w:themeColor="accent6" w:themeShade="BF" w:shadow="1"/>
        <w:right w:val="single" w:sz="12" w:space="4" w:color="E36C0A" w:themeColor="accent6" w:themeShade="BF" w:shadow="1"/>
      </w:pBdr>
      <w:spacing w:before="240" w:after="0" w:line="259" w:lineRule="auto"/>
      <w:outlineLvl w:val="9"/>
    </w:pPr>
    <w:rPr>
      <w:rFonts w:asciiTheme="majorHAnsi" w:eastAsiaTheme="majorEastAsia" w:hAnsiTheme="majorHAnsi" w:cstheme="majorBidi"/>
      <w:color w:val="E36C0A" w:themeColor="accent6" w:themeShade="BF"/>
      <w:sz w:val="32"/>
      <w:szCs w:val="32"/>
    </w:rPr>
  </w:style>
  <w:style w:type="paragraph" w:styleId="TOC1">
    <w:name w:val="toc 1"/>
    <w:basedOn w:val="Normal"/>
    <w:next w:val="Normal"/>
    <w:autoRedefine/>
    <w:uiPriority w:val="39"/>
    <w:unhideWhenUsed/>
    <w:rsid w:val="003F4534"/>
    <w:pPr>
      <w:spacing w:after="100" w:line="259" w:lineRule="auto"/>
    </w:pPr>
    <w:rPr>
      <w:rFonts w:asciiTheme="minorHAnsi" w:eastAsiaTheme="minorHAnsi" w:hAnsiTheme="minorHAnsi" w:cstheme="minorBidi"/>
      <w:kern w:val="2"/>
      <w:lang w:eastAsia="en-US"/>
      <w14:ligatures w14:val="standardContextual"/>
    </w:rPr>
  </w:style>
  <w:style w:type="paragraph" w:styleId="TOC2">
    <w:name w:val="toc 2"/>
    <w:basedOn w:val="Normal"/>
    <w:next w:val="Normal"/>
    <w:autoRedefine/>
    <w:uiPriority w:val="39"/>
    <w:unhideWhenUsed/>
    <w:rsid w:val="003F4534"/>
    <w:pPr>
      <w:spacing w:after="100" w:line="259" w:lineRule="auto"/>
      <w:ind w:left="220"/>
    </w:pPr>
    <w:rPr>
      <w:rFonts w:asciiTheme="minorHAnsi" w:eastAsiaTheme="minorHAnsi" w:hAnsiTheme="minorHAnsi" w:cstheme="minorBidi"/>
      <w:kern w:val="2"/>
      <w:lang w:eastAsia="en-US"/>
      <w14:ligatures w14:val="standardContextual"/>
    </w:rPr>
  </w:style>
  <w:style w:type="paragraph" w:styleId="TOC3">
    <w:name w:val="toc 3"/>
    <w:basedOn w:val="Normal"/>
    <w:next w:val="Normal"/>
    <w:autoRedefine/>
    <w:uiPriority w:val="39"/>
    <w:unhideWhenUsed/>
    <w:rsid w:val="003F4534"/>
    <w:pPr>
      <w:spacing w:after="100" w:line="259" w:lineRule="auto"/>
      <w:ind w:left="440"/>
    </w:pPr>
    <w:rPr>
      <w:rFonts w:asciiTheme="minorHAnsi" w:eastAsiaTheme="minorEastAsia" w:hAnsiTheme="minorHAnsi" w:cs="Times New Roman"/>
    </w:rPr>
  </w:style>
  <w:style w:type="character" w:styleId="PlaceholderText">
    <w:name w:val="Placeholder Text"/>
    <w:basedOn w:val="DefaultParagraphFont"/>
    <w:uiPriority w:val="99"/>
    <w:semiHidden/>
    <w:rsid w:val="003F4534"/>
    <w:rPr>
      <w:color w:val="666666"/>
    </w:rPr>
  </w:style>
  <w:style w:type="character" w:customStyle="1" w:styleId="Heading3Char">
    <w:name w:val="Heading 3 Char"/>
    <w:basedOn w:val="DefaultParagraphFont"/>
    <w:link w:val="Heading3"/>
    <w:uiPriority w:val="9"/>
    <w:rsid w:val="003F4534"/>
    <w:rPr>
      <w:color w:val="434343"/>
      <w:sz w:val="28"/>
      <w:szCs w:val="28"/>
    </w:rPr>
  </w:style>
  <w:style w:type="character" w:styleId="CommentReference">
    <w:name w:val="annotation reference"/>
    <w:basedOn w:val="DefaultParagraphFont"/>
    <w:uiPriority w:val="99"/>
    <w:semiHidden/>
    <w:unhideWhenUsed/>
    <w:rsid w:val="003F4534"/>
    <w:rPr>
      <w:sz w:val="16"/>
      <w:szCs w:val="16"/>
    </w:rPr>
  </w:style>
  <w:style w:type="paragraph" w:styleId="CommentText">
    <w:name w:val="annotation text"/>
    <w:basedOn w:val="Normal"/>
    <w:link w:val="CommentTextChar"/>
    <w:uiPriority w:val="99"/>
    <w:unhideWhenUsed/>
    <w:rsid w:val="003F453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3F4534"/>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3F4534"/>
    <w:rPr>
      <w:b/>
      <w:bCs/>
    </w:rPr>
  </w:style>
  <w:style w:type="character" w:customStyle="1" w:styleId="CommentSubjectChar">
    <w:name w:val="Comment Subject Char"/>
    <w:basedOn w:val="CommentTextChar"/>
    <w:link w:val="CommentSubject"/>
    <w:uiPriority w:val="99"/>
    <w:semiHidden/>
    <w:rsid w:val="003F4534"/>
    <w:rPr>
      <w:rFonts w:asciiTheme="minorHAnsi" w:eastAsiaTheme="minorHAnsi" w:hAnsiTheme="minorHAnsi" w:cstheme="minorBidi"/>
      <w:b/>
      <w:bCs/>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172251">
      <w:bodyDiv w:val="1"/>
      <w:marLeft w:val="0"/>
      <w:marRight w:val="0"/>
      <w:marTop w:val="0"/>
      <w:marBottom w:val="0"/>
      <w:divBdr>
        <w:top w:val="none" w:sz="0" w:space="0" w:color="auto"/>
        <w:left w:val="none" w:sz="0" w:space="0" w:color="auto"/>
        <w:bottom w:val="none" w:sz="0" w:space="0" w:color="auto"/>
        <w:right w:val="none" w:sz="0" w:space="0" w:color="auto"/>
      </w:divBdr>
    </w:div>
    <w:div w:id="1390297982">
      <w:bodyDiv w:val="1"/>
      <w:marLeft w:val="0"/>
      <w:marRight w:val="0"/>
      <w:marTop w:val="0"/>
      <w:marBottom w:val="0"/>
      <w:divBdr>
        <w:top w:val="none" w:sz="0" w:space="0" w:color="auto"/>
        <w:left w:val="none" w:sz="0" w:space="0" w:color="auto"/>
        <w:bottom w:val="none" w:sz="0" w:space="0" w:color="auto"/>
        <w:right w:val="none" w:sz="0" w:space="0" w:color="auto"/>
      </w:divBdr>
    </w:div>
    <w:div w:id="1462724771">
      <w:bodyDiv w:val="1"/>
      <w:marLeft w:val="0"/>
      <w:marRight w:val="0"/>
      <w:marTop w:val="0"/>
      <w:marBottom w:val="0"/>
      <w:divBdr>
        <w:top w:val="none" w:sz="0" w:space="0" w:color="auto"/>
        <w:left w:val="none" w:sz="0" w:space="0" w:color="auto"/>
        <w:bottom w:val="none" w:sz="0" w:space="0" w:color="auto"/>
        <w:right w:val="none" w:sz="0" w:space="0" w:color="auto"/>
      </w:divBdr>
    </w:div>
    <w:div w:id="172729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Create a new document." ma:contentTypeScope="" ma:versionID="9643d27c750db7e128d389280942d4a9">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b3a687bdb389b6071e0931e444b0d0ca"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7BCC01-4F2E-474D-8DDE-A22693D8BCCF}"/>
</file>

<file path=customXml/itemProps3.xml><?xml version="1.0" encoding="utf-8"?>
<ds:datastoreItem xmlns:ds="http://schemas.openxmlformats.org/officeDocument/2006/customXml" ds:itemID="{D4C9B334-2868-4914-8832-2CFB355300DB}">
  <ds:schemaRefs>
    <ds:schemaRef ds:uri="http://schemas.openxmlformats.org/officeDocument/2006/bibliography"/>
  </ds:schemaRefs>
</ds:datastoreItem>
</file>

<file path=customXml/itemProps4.xml><?xml version="1.0" encoding="utf-8"?>
<ds:datastoreItem xmlns:ds="http://schemas.openxmlformats.org/officeDocument/2006/customXml" ds:itemID="{A02FF058-A043-491B-9FF2-1FF866D32550}">
  <ds:schemaRefs>
    <ds:schemaRef ds:uri="http://schemas.microsoft.com/office/2006/metadata/properties"/>
    <ds:schemaRef ds:uri="http://schemas.microsoft.com/office/infopath/2007/PartnerControls"/>
    <ds:schemaRef ds:uri="0398493b-fde7-470d-9164-8b1d3c516f12"/>
    <ds:schemaRef ds:uri="11a1e981-a941-4c09-95d1-3960bc42fece"/>
  </ds:schemaRefs>
</ds:datastoreItem>
</file>

<file path=customXml/itemProps5.xml><?xml version="1.0" encoding="utf-8"?>
<ds:datastoreItem xmlns:ds="http://schemas.openxmlformats.org/officeDocument/2006/customXml" ds:itemID="{6ACE4795-3E05-40BF-9EAC-540ED30ED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664</Words>
  <Characters>3785</Characters>
  <Application>Microsoft Office Word</Application>
  <DocSecurity>4</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Valerie Maes</cp:lastModifiedBy>
  <cp:revision>327</cp:revision>
  <dcterms:created xsi:type="dcterms:W3CDTF">2021-03-14T06:19:00Z</dcterms:created>
  <dcterms:modified xsi:type="dcterms:W3CDTF">2025-06-03T06:08:00Z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Order">
    <vt:r8>7767900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