
<file path=[Content_Types].xml><?xml version="1.0" encoding="utf-8"?>
<Types xmlns="http://schemas.openxmlformats.org/package/2006/content-types">
  <Default Extension="emf" ContentType="image/x-emf"/>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63C8D8" w14:textId="77777777" w:rsidR="00A7632D" w:rsidRDefault="00A7632D" w:rsidP="001D1A31">
      <w:pPr>
        <w:pStyle w:val="Plattetekst"/>
        <w:spacing w:before="8"/>
        <w:ind w:left="142" w:hanging="107"/>
        <w:rPr>
          <w:rFonts w:asciiTheme="minorHAnsi" w:hAnsiTheme="minorHAnsi"/>
          <w:b/>
          <w:bCs/>
          <w:color w:val="FF0000"/>
          <w:sz w:val="40"/>
          <w:szCs w:val="40"/>
        </w:rPr>
      </w:pPr>
      <w:r>
        <w:rPr>
          <w:noProof/>
        </w:rPr>
        <w:drawing>
          <wp:anchor distT="0" distB="0" distL="114300" distR="114300" simplePos="0" relativeHeight="251659264" behindDoc="0" locked="0" layoutInCell="1" allowOverlap="1" wp14:anchorId="22FE3667" wp14:editId="0D79DDBF">
            <wp:simplePos x="0" y="0"/>
            <wp:positionH relativeFrom="margin">
              <wp:align>center</wp:align>
            </wp:positionH>
            <wp:positionV relativeFrom="margin">
              <wp:align>top</wp:align>
            </wp:positionV>
            <wp:extent cx="1623060" cy="1583055"/>
            <wp:effectExtent l="0" t="0" r="0" b="0"/>
            <wp:wrapNone/>
            <wp:docPr id="2" name="Afbeelding 1" descr="Afbeelding met tekst, cirkel, logo, Lettertype&#10;&#10;Automatisch gegenereerde beschrijving">
              <a:extLst xmlns:a="http://schemas.openxmlformats.org/drawingml/2006/main">
                <a:ext uri="{FF2B5EF4-FFF2-40B4-BE49-F238E27FC236}">
                  <a16:creationId xmlns:a16="http://schemas.microsoft.com/office/drawing/2014/main" id="{D7D63FB5-3B39-C1C5-E63D-10B40177BB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Afbeelding met tekst, cirkel, logo, Lettertype&#10;&#10;Automatisch gegenereerde beschrijving">
                      <a:extLst>
                        <a:ext uri="{FF2B5EF4-FFF2-40B4-BE49-F238E27FC236}">
                          <a16:creationId xmlns:a16="http://schemas.microsoft.com/office/drawing/2014/main" id="{D7D63FB5-3B39-C1C5-E63D-10B40177BB53}"/>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23060" cy="1583055"/>
                    </a:xfrm>
                    <a:prstGeom prst="rect">
                      <a:avLst/>
                    </a:prstGeom>
                  </pic:spPr>
                </pic:pic>
              </a:graphicData>
            </a:graphic>
            <wp14:sizeRelH relativeFrom="margin">
              <wp14:pctWidth>0</wp14:pctWidth>
            </wp14:sizeRelH>
            <wp14:sizeRelV relativeFrom="margin">
              <wp14:pctHeight>0</wp14:pctHeight>
            </wp14:sizeRelV>
          </wp:anchor>
        </w:drawing>
      </w:r>
      <w:r>
        <w:rPr>
          <w:noProof/>
          <w:lang w:val="nl-BE" w:eastAsia="nl-BE"/>
        </w:rPr>
        <w:drawing>
          <wp:anchor distT="0" distB="0" distL="114300" distR="114300" simplePos="0" relativeHeight="251658240" behindDoc="0" locked="0" layoutInCell="1" allowOverlap="1" wp14:anchorId="173C9113" wp14:editId="09965195">
            <wp:simplePos x="0" y="0"/>
            <wp:positionH relativeFrom="column">
              <wp:posOffset>4250055</wp:posOffset>
            </wp:positionH>
            <wp:positionV relativeFrom="paragraph">
              <wp:posOffset>0</wp:posOffset>
            </wp:positionV>
            <wp:extent cx="2447925" cy="1095375"/>
            <wp:effectExtent l="0" t="0" r="9525" b="9525"/>
            <wp:wrapNone/>
            <wp:docPr id="1" name="Afbeelding 1" descr="https://www.kuleuven.be/studentenvoorzieningen/ezinestudentenvoorzieningen/images/mei-15/ucll-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kuleuven.be/studentenvoorzieningen/ezinestudentenvoorzieningen/images/mei-15/ucll-logo-cmy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47925" cy="1095375"/>
                    </a:xfrm>
                    <a:prstGeom prst="rect">
                      <a:avLst/>
                    </a:prstGeom>
                    <a:noFill/>
                    <a:ln>
                      <a:noFill/>
                    </a:ln>
                  </pic:spPr>
                </pic:pic>
              </a:graphicData>
            </a:graphic>
          </wp:anchor>
        </w:drawing>
      </w:r>
    </w:p>
    <w:p w14:paraId="1B1D0D0B" w14:textId="77777777" w:rsidR="00A7632D" w:rsidRDefault="00A7632D" w:rsidP="003A5B85">
      <w:pPr>
        <w:pStyle w:val="Plattetekst"/>
        <w:spacing w:before="8"/>
        <w:ind w:left="0" w:firstLine="0"/>
        <w:rPr>
          <w:rFonts w:asciiTheme="minorHAnsi" w:hAnsiTheme="minorHAnsi"/>
          <w:b/>
          <w:bCs/>
          <w:color w:val="FF0000"/>
          <w:sz w:val="40"/>
          <w:szCs w:val="40"/>
        </w:rPr>
      </w:pPr>
    </w:p>
    <w:p w14:paraId="448A1B2A" w14:textId="77777777" w:rsidR="00A7632D" w:rsidRDefault="00A7632D" w:rsidP="00A7632D">
      <w:pPr>
        <w:pStyle w:val="Plattetekst"/>
        <w:spacing w:before="8"/>
        <w:ind w:left="0" w:firstLine="0"/>
        <w:rPr>
          <w:rFonts w:asciiTheme="minorHAnsi" w:hAnsiTheme="minorHAnsi"/>
          <w:b/>
          <w:bCs/>
          <w:color w:val="FF0000"/>
          <w:sz w:val="40"/>
          <w:szCs w:val="40"/>
        </w:rPr>
      </w:pPr>
    </w:p>
    <w:p w14:paraId="0140EEA2" w14:textId="77777777" w:rsidR="00A7632D" w:rsidRDefault="00A7632D" w:rsidP="00A7632D">
      <w:pPr>
        <w:pStyle w:val="Plattetekst"/>
        <w:spacing w:before="8"/>
        <w:ind w:left="0" w:firstLine="0"/>
        <w:rPr>
          <w:rFonts w:asciiTheme="minorHAnsi" w:hAnsiTheme="minorHAnsi"/>
          <w:b/>
          <w:bCs/>
          <w:color w:val="FF0000"/>
          <w:sz w:val="40"/>
          <w:szCs w:val="40"/>
        </w:rPr>
      </w:pPr>
    </w:p>
    <w:p w14:paraId="330F5E32" w14:textId="77777777" w:rsidR="00A7632D" w:rsidRDefault="00A7632D" w:rsidP="00A7632D">
      <w:pPr>
        <w:pStyle w:val="Plattetekst"/>
        <w:spacing w:before="8"/>
        <w:ind w:left="0" w:firstLine="0"/>
        <w:rPr>
          <w:rFonts w:asciiTheme="minorHAnsi" w:hAnsiTheme="minorHAnsi"/>
          <w:b/>
          <w:bCs/>
          <w:color w:val="FF0000"/>
          <w:sz w:val="40"/>
          <w:szCs w:val="40"/>
        </w:rPr>
      </w:pPr>
    </w:p>
    <w:p w14:paraId="6F9D777C" w14:textId="77777777" w:rsidR="00A7632D" w:rsidRDefault="00A7632D" w:rsidP="00A7632D">
      <w:pPr>
        <w:pStyle w:val="Plattetekst"/>
        <w:spacing w:before="8"/>
        <w:ind w:left="0" w:firstLine="0"/>
        <w:rPr>
          <w:rFonts w:asciiTheme="minorHAnsi" w:hAnsiTheme="minorHAnsi"/>
          <w:b/>
          <w:bCs/>
          <w:color w:val="FF0000"/>
          <w:sz w:val="40"/>
          <w:szCs w:val="40"/>
        </w:rPr>
      </w:pPr>
    </w:p>
    <w:p w14:paraId="06FDB4CB" w14:textId="418B6B09" w:rsidR="003B14B6" w:rsidRPr="003B14B6" w:rsidRDefault="0030141E" w:rsidP="00A7632D">
      <w:pPr>
        <w:pStyle w:val="Plattetekst"/>
        <w:spacing w:before="8"/>
        <w:ind w:left="0" w:firstLine="0"/>
        <w:rPr>
          <w:rFonts w:asciiTheme="minorHAnsi" w:hAnsiTheme="minorHAnsi"/>
          <w:b/>
          <w:bCs/>
          <w:color w:val="FF0000"/>
          <w:sz w:val="40"/>
          <w:szCs w:val="40"/>
        </w:rPr>
      </w:pPr>
      <w:r>
        <w:rPr>
          <w:rFonts w:asciiTheme="minorHAnsi" w:hAnsiTheme="minorHAnsi"/>
          <w:b/>
          <w:bCs/>
          <w:color w:val="FF0000"/>
          <w:sz w:val="40"/>
          <w:szCs w:val="40"/>
        </w:rPr>
        <w:t>Titel</w:t>
      </w:r>
      <w:r w:rsidR="00A7632D">
        <w:rPr>
          <w:rFonts w:asciiTheme="minorHAnsi" w:hAnsiTheme="minorHAnsi"/>
          <w:b/>
          <w:bCs/>
          <w:color w:val="FF0000"/>
          <w:sz w:val="40"/>
          <w:szCs w:val="40"/>
        </w:rPr>
        <w:t>:</w:t>
      </w:r>
      <w:r w:rsidR="0001582D">
        <w:rPr>
          <w:rFonts w:asciiTheme="minorHAnsi" w:hAnsiTheme="minorHAnsi"/>
          <w:b/>
          <w:bCs/>
          <w:color w:val="FF0000"/>
          <w:sz w:val="40"/>
          <w:szCs w:val="40"/>
        </w:rPr>
        <w:t xml:space="preserve"> </w:t>
      </w:r>
      <w:r w:rsidR="00CD0E83">
        <w:rPr>
          <w:rFonts w:asciiTheme="minorHAnsi" w:hAnsiTheme="minorHAnsi"/>
          <w:b/>
          <w:bCs/>
          <w:color w:val="FF0000"/>
          <w:sz w:val="40"/>
          <w:szCs w:val="40"/>
        </w:rPr>
        <w:t xml:space="preserve">Reacties met </w:t>
      </w:r>
      <w:proofErr w:type="spellStart"/>
      <w:r w:rsidR="00CD0E83">
        <w:rPr>
          <w:rFonts w:asciiTheme="minorHAnsi" w:hAnsiTheme="minorHAnsi"/>
          <w:b/>
          <w:bCs/>
          <w:color w:val="FF0000"/>
          <w:sz w:val="40"/>
          <w:szCs w:val="40"/>
        </w:rPr>
        <w:t>dichloor</w:t>
      </w:r>
      <w:proofErr w:type="spellEnd"/>
    </w:p>
    <w:p w14:paraId="75D20600" w14:textId="77777777" w:rsidR="00616A16" w:rsidRPr="003A5B85" w:rsidRDefault="0099021D" w:rsidP="00334CEA">
      <w:pPr>
        <w:pStyle w:val="Kop1"/>
      </w:pPr>
      <w:r w:rsidRPr="003A5B85">
        <w:t>Afbakenen</w:t>
      </w:r>
    </w:p>
    <w:p w14:paraId="153D1960" w14:textId="77777777" w:rsidR="0030141E" w:rsidRPr="003A5B85" w:rsidRDefault="007E35D6" w:rsidP="003A5B85">
      <w:pPr>
        <w:pStyle w:val="Kop2"/>
      </w:pPr>
      <w:r w:rsidRPr="003A5B85">
        <w:t xml:space="preserve"> Begrippen</w:t>
      </w:r>
    </w:p>
    <w:p w14:paraId="694682EF" w14:textId="77777777" w:rsidR="007D7D3A" w:rsidRPr="00D26775" w:rsidRDefault="007D7D3A" w:rsidP="007D7D3A">
      <w:r>
        <w:t>Oxidatiegetal,</w:t>
      </w:r>
      <w:r w:rsidRPr="00166109">
        <w:t xml:space="preserve"> </w:t>
      </w:r>
      <w:r>
        <w:t>redoxreactie, reductie, reductor, oxidatie, oxidator</w:t>
      </w:r>
    </w:p>
    <w:p w14:paraId="6A5219F7" w14:textId="77777777" w:rsidR="007E35D6" w:rsidRPr="00561C52" w:rsidRDefault="007E35D6" w:rsidP="003A5B85">
      <w:pPr>
        <w:pStyle w:val="Kop2"/>
      </w:pPr>
      <w:r w:rsidRPr="0005151C">
        <w:t xml:space="preserve"> </w:t>
      </w:r>
      <w:r w:rsidRPr="00561C52">
        <w:t>Onderzoeksvraag</w:t>
      </w:r>
    </w:p>
    <w:p w14:paraId="6ABB1423" w14:textId="2E278F10" w:rsidR="0030141E" w:rsidRPr="002A280F" w:rsidRDefault="00EB2B73" w:rsidP="00D26775">
      <w:pPr>
        <w:spacing w:line="276" w:lineRule="auto"/>
        <w:rPr>
          <w:lang w:val="nl-BE"/>
        </w:rPr>
      </w:pPr>
      <w:r>
        <w:rPr>
          <w:lang w:val="nl-BE"/>
        </w:rPr>
        <w:t xml:space="preserve">Hoe kunnen we de aanwezigheid van </w:t>
      </w:r>
      <w:proofErr w:type="spellStart"/>
      <w:r>
        <w:rPr>
          <w:lang w:val="nl-BE"/>
        </w:rPr>
        <w:t>dichloor</w:t>
      </w:r>
      <w:proofErr w:type="spellEnd"/>
      <w:r>
        <w:rPr>
          <w:lang w:val="nl-BE"/>
        </w:rPr>
        <w:t xml:space="preserve"> aantonen door gebruik</w:t>
      </w:r>
      <w:r w:rsidR="00E73267">
        <w:rPr>
          <w:lang w:val="nl-BE"/>
        </w:rPr>
        <w:t xml:space="preserve"> te maken</w:t>
      </w:r>
      <w:r>
        <w:rPr>
          <w:lang w:val="nl-BE"/>
        </w:rPr>
        <w:t xml:space="preserve"> van redoxreacties?</w:t>
      </w:r>
    </w:p>
    <w:p w14:paraId="260062C6" w14:textId="77777777" w:rsidR="007E35D6" w:rsidRPr="00561C52" w:rsidRDefault="007E35D6" w:rsidP="003A5B85">
      <w:pPr>
        <w:pStyle w:val="Kop2"/>
      </w:pPr>
      <w:r w:rsidRPr="0005151C">
        <w:t xml:space="preserve"> </w:t>
      </w:r>
      <w:r w:rsidRPr="00561C52">
        <w:t>Hypothese</w:t>
      </w:r>
    </w:p>
    <w:p w14:paraId="77DA1A85" w14:textId="625207CC" w:rsidR="007E35D6" w:rsidRPr="002A280F" w:rsidRDefault="00EB2B73" w:rsidP="00D317A4">
      <w:pPr>
        <w:spacing w:after="240" w:line="276" w:lineRule="auto"/>
        <w:rPr>
          <w:lang w:val="nl-BE"/>
        </w:rPr>
      </w:pPr>
      <w:r>
        <w:rPr>
          <w:lang w:val="nl-BE"/>
        </w:rPr>
        <w:t>Door</w:t>
      </w:r>
      <w:r w:rsidR="00A166DA">
        <w:rPr>
          <w:lang w:val="nl-BE"/>
        </w:rPr>
        <w:t xml:space="preserve"> het </w:t>
      </w:r>
      <w:proofErr w:type="spellStart"/>
      <w:r w:rsidR="00A166DA">
        <w:rPr>
          <w:lang w:val="nl-BE"/>
        </w:rPr>
        <w:t>dichloor</w:t>
      </w:r>
      <w:proofErr w:type="spellEnd"/>
      <w:r w:rsidR="00A166DA">
        <w:rPr>
          <w:lang w:val="nl-BE"/>
        </w:rPr>
        <w:t xml:space="preserve"> in contact te brengen met bepaalde stoffen </w:t>
      </w:r>
      <w:r w:rsidR="0001062A">
        <w:rPr>
          <w:lang w:val="nl-BE"/>
        </w:rPr>
        <w:t>kan</w:t>
      </w:r>
      <w:r w:rsidR="00A166DA">
        <w:rPr>
          <w:lang w:val="nl-BE"/>
        </w:rPr>
        <w:t xml:space="preserve"> er een redoxreactie plaatsvinden</w:t>
      </w:r>
      <w:r w:rsidR="0001062A">
        <w:rPr>
          <w:lang w:val="nl-BE"/>
        </w:rPr>
        <w:t xml:space="preserve">. Door reagentia te kiezen die een kleurverandering </w:t>
      </w:r>
      <w:r w:rsidR="0024698A">
        <w:rPr>
          <w:lang w:val="nl-BE"/>
        </w:rPr>
        <w:t>ondergaan bij het oxideren</w:t>
      </w:r>
      <w:r w:rsidR="00570088">
        <w:rPr>
          <w:lang w:val="nl-BE"/>
        </w:rPr>
        <w:t xml:space="preserve">, kunnen </w:t>
      </w:r>
      <w:r w:rsidR="00E95D3F">
        <w:rPr>
          <w:lang w:val="nl-BE"/>
        </w:rPr>
        <w:t>w</w:t>
      </w:r>
      <w:r w:rsidR="00570088">
        <w:rPr>
          <w:lang w:val="nl-BE"/>
        </w:rPr>
        <w:t>e vervolgens visueel vaststellen dat er een reactie heeft plaatsgenomen.</w:t>
      </w:r>
    </w:p>
    <w:p w14:paraId="0538634C" w14:textId="77777777" w:rsidR="00324F89" w:rsidRDefault="0099021D" w:rsidP="00334CEA">
      <w:pPr>
        <w:pStyle w:val="Kop1"/>
      </w:pPr>
      <w:r>
        <w:t>Voorbereiden</w:t>
      </w:r>
    </w:p>
    <w:p w14:paraId="5F45FB34" w14:textId="77777777" w:rsidR="00324F89" w:rsidRDefault="00324F89" w:rsidP="003A5B85">
      <w:pPr>
        <w:pStyle w:val="Kop2"/>
      </w:pPr>
      <w:r>
        <w:t xml:space="preserve"> </w:t>
      </w:r>
      <w:r w:rsidR="0030141E">
        <w:t>Theoretische i</w:t>
      </w:r>
      <w:r>
        <w:t>nfo verzamelen</w:t>
      </w:r>
    </w:p>
    <w:p w14:paraId="0A8B5916" w14:textId="77777777" w:rsidR="0097618F" w:rsidRPr="000E62E1" w:rsidRDefault="0097618F" w:rsidP="0097618F">
      <w:pPr>
        <w:pStyle w:val="Kop3"/>
      </w:pPr>
      <w:r w:rsidRPr="000E62E1">
        <w:t>Oxidatiegetal</w:t>
      </w:r>
    </w:p>
    <w:p w14:paraId="1EE55119" w14:textId="440A27DA" w:rsidR="0097618F" w:rsidRDefault="0097618F" w:rsidP="0097618F">
      <w:r>
        <w:t xml:space="preserve">Het </w:t>
      </w:r>
      <w:r w:rsidRPr="00D20039">
        <w:t>oxidatiegetal (OG)</w:t>
      </w:r>
      <w:r>
        <w:t xml:space="preserve"> van een element geeft aan hoeveel elektronen het element heeft afgegeven (het element houdt een positieve lading over) of opgenomen (het element krijgt een negatieve lading). Hiermee wordt aangegeven welke lading het atoom zou krijgen bij een volledige elektronenverschuiving</w:t>
      </w:r>
      <w:r w:rsidR="00D20039">
        <w:t xml:space="preserve">, </w:t>
      </w:r>
      <w:r>
        <w:t>zoals het geval is bij ionen</w:t>
      </w:r>
      <w:r w:rsidR="003A615E">
        <w:t>.</w:t>
      </w:r>
      <w:r w:rsidR="00141E5C">
        <w:t xml:space="preserve"> Bij </w:t>
      </w:r>
      <w:r w:rsidR="00A6439C">
        <w:t>atoom</w:t>
      </w:r>
      <w:r w:rsidR="00141E5C">
        <w:t>bindingen wijzen we deze elektronen toe aan het element met de hoogste elektronegatieve waarde in de binding.</w:t>
      </w:r>
    </w:p>
    <w:p w14:paraId="5E64F715" w14:textId="003F1D50" w:rsidR="0097618F" w:rsidRDefault="0097618F" w:rsidP="0097618F">
      <w:r>
        <w:t xml:space="preserve">Het </w:t>
      </w:r>
      <w:r w:rsidR="00985DE6">
        <w:t>OG</w:t>
      </w:r>
      <w:r>
        <w:t xml:space="preserve"> wordt weergegeven door een Romeins cijfer dat aangeeft hoeveel elektronen er afgegeven (+) of opgenomen (-) w</w:t>
      </w:r>
      <w:r w:rsidR="00447A58">
        <w:t>o</w:t>
      </w:r>
      <w:r>
        <w:t>rden door het element.</w:t>
      </w:r>
    </w:p>
    <w:p w14:paraId="188ABEFE" w14:textId="4C76B8D0" w:rsidR="00734815" w:rsidRDefault="00734815" w:rsidP="00734815">
      <w:pPr>
        <w:pStyle w:val="Kop3"/>
      </w:pPr>
      <w:r>
        <w:t>Oxidatie</w:t>
      </w:r>
    </w:p>
    <w:p w14:paraId="7AAA014B" w14:textId="2D95D573" w:rsidR="00734815" w:rsidRDefault="00734815" w:rsidP="00734815">
      <w:r>
        <w:t xml:space="preserve">Bij een oxidatie stijgt het </w:t>
      </w:r>
      <w:r w:rsidR="00985DE6">
        <w:t>OG</w:t>
      </w:r>
      <w:r w:rsidR="008378DC">
        <w:t>.</w:t>
      </w:r>
      <w:r w:rsidR="000A7214">
        <w:t xml:space="preserve"> </w:t>
      </w:r>
      <w:r w:rsidR="008378DC">
        <w:t xml:space="preserve">Het element </w:t>
      </w:r>
      <w:r w:rsidR="00543CDE">
        <w:t>z</w:t>
      </w:r>
      <w:r w:rsidR="00D20039">
        <w:t>ou</w:t>
      </w:r>
      <w:r w:rsidR="00543CDE">
        <w:t xml:space="preserve"> elektronen af</w:t>
      </w:r>
      <w:r w:rsidR="00DA5369">
        <w:t>staan bij een volledige verschuiving.</w:t>
      </w:r>
    </w:p>
    <w:p w14:paraId="23DD2509" w14:textId="6D26305B" w:rsidR="00DA5369" w:rsidRDefault="00DA5369" w:rsidP="00DA5369">
      <w:pPr>
        <w:pStyle w:val="Kop3"/>
      </w:pPr>
      <w:r>
        <w:t>Reductie</w:t>
      </w:r>
    </w:p>
    <w:p w14:paraId="1EF73B72" w14:textId="2982C844" w:rsidR="00E57C8D" w:rsidRDefault="00DD3A03" w:rsidP="00DD3A03">
      <w:r>
        <w:t xml:space="preserve">Bij een reductie daalt het </w:t>
      </w:r>
      <w:r w:rsidR="00985DE6">
        <w:t>OG</w:t>
      </w:r>
      <w:r>
        <w:t>. Het element z</w:t>
      </w:r>
      <w:r w:rsidR="00D20039">
        <w:t>ou</w:t>
      </w:r>
      <w:r>
        <w:t xml:space="preserve"> elektronen opnemen bij een volledige verschuiving.</w:t>
      </w:r>
    </w:p>
    <w:p w14:paraId="19499A6B" w14:textId="77777777" w:rsidR="00E57C8D" w:rsidRDefault="00E57C8D">
      <w:r>
        <w:br w:type="page"/>
      </w:r>
    </w:p>
    <w:p w14:paraId="6267DA03" w14:textId="2168C4CA" w:rsidR="0097618F" w:rsidRDefault="0097618F" w:rsidP="0097618F">
      <w:pPr>
        <w:pStyle w:val="Kop3"/>
      </w:pPr>
      <w:r>
        <w:lastRenderedPageBreak/>
        <w:t>Redoxreactie</w:t>
      </w:r>
    </w:p>
    <w:p w14:paraId="452388D2" w14:textId="77777777" w:rsidR="0097618F" w:rsidRDefault="0097618F" w:rsidP="0097618F">
      <w:r>
        <w:t>Een redoxreactie kun je opdelen in twee deelreacties: een reductiereactie en een oxidatiereactie.</w:t>
      </w:r>
    </w:p>
    <w:p w14:paraId="7F44B10F" w14:textId="19D051A4" w:rsidR="0097618F" w:rsidRDefault="0097618F" w:rsidP="0097618F">
      <w:r>
        <w:t xml:space="preserve">Bij een </w:t>
      </w:r>
      <w:r w:rsidRPr="00171C70">
        <w:rPr>
          <w:b/>
          <w:bCs/>
        </w:rPr>
        <w:t>reductiereactie</w:t>
      </w:r>
      <w:r>
        <w:t xml:space="preserve"> daalt het oxidatiegetal van een element, er worden elektronen </w:t>
      </w:r>
      <w:r w:rsidR="00FA1A2D">
        <w:t>opgenomen</w:t>
      </w:r>
      <w:r>
        <w:t>.</w:t>
      </w:r>
      <w:r>
        <w:br/>
      </w:r>
      <w:r w:rsidR="001C1328">
        <w:t xml:space="preserve">De stof die elektronen opneemt, noemen we de </w:t>
      </w:r>
      <w:r w:rsidR="001C1328" w:rsidRPr="000806AA">
        <w:rPr>
          <w:b/>
          <w:bCs/>
        </w:rPr>
        <w:t>oxidator</w:t>
      </w:r>
      <w:r w:rsidR="001C1328">
        <w:t>.</w:t>
      </w:r>
    </w:p>
    <w:p w14:paraId="09498550" w14:textId="67D8B553" w:rsidR="0097618F" w:rsidRDefault="0097618F" w:rsidP="0097618F">
      <w:r>
        <w:t xml:space="preserve">Bij een </w:t>
      </w:r>
      <w:r w:rsidRPr="00171C70">
        <w:rPr>
          <w:b/>
          <w:bCs/>
        </w:rPr>
        <w:t>oxidatiereactie</w:t>
      </w:r>
      <w:r>
        <w:t xml:space="preserve"> stijgt het oxidatiegetal van een element, er worden elektronen </w:t>
      </w:r>
      <w:r w:rsidR="00BF24BE">
        <w:t>afgegeven</w:t>
      </w:r>
      <w:r>
        <w:t>.</w:t>
      </w:r>
      <w:r>
        <w:br/>
      </w:r>
      <w:r w:rsidR="001C1328">
        <w:t xml:space="preserve">De stof die elektronen afgeeft, noemen we de </w:t>
      </w:r>
      <w:r w:rsidR="001C1328" w:rsidRPr="000806AA">
        <w:rPr>
          <w:b/>
          <w:bCs/>
        </w:rPr>
        <w:t>reductor</w:t>
      </w:r>
      <w:r w:rsidR="001C1328">
        <w:t>.</w:t>
      </w:r>
    </w:p>
    <w:p w14:paraId="648C0116" w14:textId="77777777" w:rsidR="0097618F" w:rsidRPr="00442165" w:rsidRDefault="0097618F" w:rsidP="0097618F">
      <w:r>
        <w:t>In een redoxreactie reduceert de oxidator en oxideert de reductor. Het aantal uitgewisselde elektronen is bij een reductor/oxidator paar altijd gelijk.</w:t>
      </w:r>
    </w:p>
    <w:p w14:paraId="1AC2D442" w14:textId="77777777" w:rsidR="00D26775" w:rsidRPr="00561C52" w:rsidRDefault="00D26775" w:rsidP="00D26775"/>
    <w:p w14:paraId="3F559DB3" w14:textId="77777777" w:rsidR="005533C3" w:rsidRPr="00625B04" w:rsidRDefault="0030141E" w:rsidP="003A5B85">
      <w:pPr>
        <w:pStyle w:val="Kop2"/>
      </w:pPr>
      <w:r>
        <w:t>Benodigdheden</w:t>
      </w:r>
    </w:p>
    <w:p w14:paraId="1DA8DB14" w14:textId="77777777" w:rsidR="00FA4A86" w:rsidRDefault="00FA4A86" w:rsidP="003A5B85">
      <w:pPr>
        <w:pStyle w:val="Kop3"/>
        <w:sectPr w:rsidR="00FA4A86" w:rsidSect="00F879B2">
          <w:headerReference w:type="default" r:id="rId10"/>
          <w:pgSz w:w="11910" w:h="16840"/>
          <w:pgMar w:top="1360" w:right="1300" w:bottom="280" w:left="1300" w:header="751" w:footer="0" w:gutter="0"/>
          <w:cols w:space="708"/>
          <w:docGrid w:linePitch="299"/>
        </w:sectPr>
      </w:pPr>
    </w:p>
    <w:p w14:paraId="528FBEEF" w14:textId="77777777" w:rsidR="0030141E" w:rsidRDefault="00625B04" w:rsidP="003A5B85">
      <w:pPr>
        <w:pStyle w:val="Kop3"/>
      </w:pPr>
      <w:r w:rsidRPr="00625B04">
        <w:t>Materiaal</w:t>
      </w:r>
    </w:p>
    <w:p w14:paraId="34E61A5D" w14:textId="7C27A9B6" w:rsidR="00E57C8D" w:rsidRDefault="00E57C8D" w:rsidP="00E57C8D">
      <w:pPr>
        <w:pStyle w:val="Lijstalinea"/>
        <w:numPr>
          <w:ilvl w:val="0"/>
          <w:numId w:val="9"/>
        </w:numPr>
      </w:pPr>
      <w:r>
        <w:t>4-kwadranten</w:t>
      </w:r>
      <w:r w:rsidR="007B1DA0">
        <w:t xml:space="preserve"> petrischaal</w:t>
      </w:r>
    </w:p>
    <w:p w14:paraId="49D11F86" w14:textId="12D6E2C2" w:rsidR="007B1DA0" w:rsidRDefault="007B1DA0" w:rsidP="00E57C8D">
      <w:pPr>
        <w:pStyle w:val="Lijstalinea"/>
        <w:numPr>
          <w:ilvl w:val="0"/>
          <w:numId w:val="9"/>
        </w:numPr>
      </w:pPr>
      <w:r>
        <w:t>Horlogeglas</w:t>
      </w:r>
    </w:p>
    <w:p w14:paraId="39FF6762" w14:textId="44B7BEFC" w:rsidR="007B1DA0" w:rsidRDefault="000B7BDD" w:rsidP="00E57C8D">
      <w:pPr>
        <w:pStyle w:val="Lijstalinea"/>
        <w:numPr>
          <w:ilvl w:val="0"/>
          <w:numId w:val="9"/>
        </w:numPr>
      </w:pPr>
      <w:r>
        <w:t>Spatel</w:t>
      </w:r>
    </w:p>
    <w:p w14:paraId="7C9B44E9" w14:textId="258443DC" w:rsidR="000050B6" w:rsidRDefault="002C0F67" w:rsidP="00027F33">
      <w:pPr>
        <w:pStyle w:val="Lijstalinea"/>
        <w:numPr>
          <w:ilvl w:val="0"/>
          <w:numId w:val="9"/>
        </w:numPr>
      </w:pPr>
      <w:r>
        <w:t>2 bekerglazen (100ml)</w:t>
      </w:r>
    </w:p>
    <w:p w14:paraId="5CB4CE93" w14:textId="26CF692C" w:rsidR="00027F33" w:rsidRPr="00E57C8D" w:rsidRDefault="00027F33" w:rsidP="00027F33">
      <w:pPr>
        <w:pStyle w:val="Lijstalinea"/>
        <w:numPr>
          <w:ilvl w:val="0"/>
          <w:numId w:val="9"/>
        </w:numPr>
      </w:pPr>
      <w:r>
        <w:t xml:space="preserve">2 </w:t>
      </w:r>
      <w:proofErr w:type="spellStart"/>
      <w:r>
        <w:t>pasteurpipetjes</w:t>
      </w:r>
      <w:proofErr w:type="spellEnd"/>
    </w:p>
    <w:p w14:paraId="6F9CA7AB" w14:textId="77777777" w:rsidR="00280A80" w:rsidRDefault="00625B04" w:rsidP="003A5B85">
      <w:pPr>
        <w:pStyle w:val="Kop3"/>
      </w:pPr>
      <w:r w:rsidRPr="00625B04">
        <w:t>Stoffen</w:t>
      </w:r>
    </w:p>
    <w:p w14:paraId="40AAD150" w14:textId="5BF49DE4" w:rsidR="002C0F67" w:rsidRDefault="004A5A49" w:rsidP="002C0F67">
      <w:pPr>
        <w:pStyle w:val="Lijstalinea"/>
        <w:numPr>
          <w:ilvl w:val="0"/>
          <w:numId w:val="10"/>
        </w:numPr>
      </w:pPr>
      <w:r>
        <w:t>Bleekwater</w:t>
      </w:r>
      <w:r w:rsidR="0023234C">
        <w:t xml:space="preserve"> (5%)</w:t>
      </w:r>
    </w:p>
    <w:p w14:paraId="005EAB6E" w14:textId="7BF573D1" w:rsidR="004A5A49" w:rsidRDefault="00CE4309" w:rsidP="002C0F67">
      <w:pPr>
        <w:pStyle w:val="Lijstalinea"/>
        <w:numPr>
          <w:ilvl w:val="0"/>
          <w:numId w:val="10"/>
        </w:numPr>
      </w:pPr>
      <w:proofErr w:type="spellStart"/>
      <w:r>
        <w:t>HCl</w:t>
      </w:r>
      <w:proofErr w:type="spellEnd"/>
      <w:r w:rsidR="004A5A49">
        <w:t xml:space="preserve"> (</w:t>
      </w:r>
      <w:r w:rsidR="002D0272">
        <w:t>2</w:t>
      </w:r>
      <w:r w:rsidR="009557E9">
        <w:t xml:space="preserve"> mol/l)</w:t>
      </w:r>
    </w:p>
    <w:p w14:paraId="4B9C26AD" w14:textId="10A047F7" w:rsidR="009557E9" w:rsidRDefault="00CE4309" w:rsidP="002C0F67">
      <w:pPr>
        <w:pStyle w:val="Lijstalinea"/>
        <w:numPr>
          <w:ilvl w:val="0"/>
          <w:numId w:val="10"/>
        </w:numPr>
      </w:pPr>
      <w:r>
        <w:t>Na</w:t>
      </w:r>
      <w:r>
        <w:rPr>
          <w:vertAlign w:val="subscript"/>
        </w:rPr>
        <w:t>2</w:t>
      </w:r>
      <w:r>
        <w:t>S (spatelpunt)</w:t>
      </w:r>
    </w:p>
    <w:p w14:paraId="66A92136" w14:textId="0B9001EB" w:rsidR="001666E5" w:rsidRDefault="001666E5" w:rsidP="002C0F67">
      <w:pPr>
        <w:pStyle w:val="Lijstalinea"/>
        <w:numPr>
          <w:ilvl w:val="0"/>
          <w:numId w:val="10"/>
        </w:numPr>
      </w:pPr>
      <w:r>
        <w:t>KI (spatelpunt)</w:t>
      </w:r>
    </w:p>
    <w:p w14:paraId="5B334AB3" w14:textId="5B98DA99" w:rsidR="001666E5" w:rsidRPr="002C0F67" w:rsidRDefault="001666E5" w:rsidP="001666E5">
      <w:pPr>
        <w:pStyle w:val="Lijstalinea"/>
        <w:numPr>
          <w:ilvl w:val="0"/>
          <w:numId w:val="10"/>
        </w:numPr>
      </w:pPr>
      <w:r>
        <w:t>FeSO</w:t>
      </w:r>
      <w:r>
        <w:rPr>
          <w:vertAlign w:val="subscript"/>
        </w:rPr>
        <w:t>4</w:t>
      </w:r>
      <w:r>
        <w:t xml:space="preserve"> (spatelpunt)</w:t>
      </w:r>
    </w:p>
    <w:p w14:paraId="71E93D9E" w14:textId="77777777" w:rsidR="00FA4A86" w:rsidRDefault="00FA4A86" w:rsidP="003A5B85">
      <w:pPr>
        <w:pStyle w:val="Kop3"/>
        <w:sectPr w:rsidR="00FA4A86" w:rsidSect="00FA4A86">
          <w:type w:val="continuous"/>
          <w:pgSz w:w="11910" w:h="16840"/>
          <w:pgMar w:top="1360" w:right="1300" w:bottom="280" w:left="1300" w:header="751" w:footer="0" w:gutter="0"/>
          <w:cols w:num="2" w:space="708"/>
          <w:docGrid w:linePitch="299"/>
        </w:sectPr>
      </w:pPr>
    </w:p>
    <w:p w14:paraId="67D94AF2" w14:textId="77777777" w:rsidR="00E12BFD" w:rsidRDefault="009E0CFC" w:rsidP="003A5B85">
      <w:pPr>
        <w:pStyle w:val="Kop3"/>
      </w:pPr>
      <w:r w:rsidRPr="009E0CFC">
        <w:t>Veiligheid</w:t>
      </w:r>
    </w:p>
    <w:p w14:paraId="103BD3CD" w14:textId="77777777" w:rsidR="00373021" w:rsidRDefault="00E806C5" w:rsidP="00373021">
      <w:pPr>
        <w:keepNext/>
      </w:pPr>
      <w:r w:rsidRPr="00E806C5">
        <w:rPr>
          <w:noProof/>
        </w:rPr>
        <w:drawing>
          <wp:inline distT="0" distB="0" distL="0" distR="0" wp14:anchorId="76A194BE" wp14:editId="061F9A71">
            <wp:extent cx="5634276" cy="1656000"/>
            <wp:effectExtent l="0" t="0" r="5080" b="1905"/>
            <wp:docPr id="128356818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l="3046" t="17971" r="1262" b="6567"/>
                    <a:stretch/>
                  </pic:blipFill>
                  <pic:spPr bwMode="auto">
                    <a:xfrm>
                      <a:off x="0" y="0"/>
                      <a:ext cx="5657194" cy="1662736"/>
                    </a:xfrm>
                    <a:prstGeom prst="rect">
                      <a:avLst/>
                    </a:prstGeom>
                    <a:noFill/>
                    <a:ln>
                      <a:noFill/>
                    </a:ln>
                    <a:extLst>
                      <a:ext uri="{53640926-AAD7-44D8-BBD7-CCE9431645EC}">
                        <a14:shadowObscured xmlns:a14="http://schemas.microsoft.com/office/drawing/2010/main"/>
                      </a:ext>
                    </a:extLst>
                  </pic:spPr>
                </pic:pic>
              </a:graphicData>
            </a:graphic>
          </wp:inline>
        </w:drawing>
      </w:r>
    </w:p>
    <w:p w14:paraId="6CAFA138" w14:textId="5FD3659B" w:rsidR="00E806C5" w:rsidRPr="00373021" w:rsidRDefault="00373021" w:rsidP="00373021">
      <w:pPr>
        <w:pStyle w:val="Bijschrift"/>
        <w:jc w:val="center"/>
        <w:rPr>
          <w:color w:val="000000" w:themeColor="text1"/>
        </w:rPr>
      </w:pPr>
      <w:r w:rsidRPr="00373021">
        <w:rPr>
          <w:color w:val="000000" w:themeColor="text1"/>
        </w:rPr>
        <w:t xml:space="preserve">Figuur </w:t>
      </w:r>
      <w:r w:rsidRPr="00373021">
        <w:rPr>
          <w:color w:val="000000" w:themeColor="text1"/>
        </w:rPr>
        <w:fldChar w:fldCharType="begin"/>
      </w:r>
      <w:r w:rsidRPr="00373021">
        <w:rPr>
          <w:color w:val="000000" w:themeColor="text1"/>
        </w:rPr>
        <w:instrText xml:space="preserve"> SEQ Figuur \* ARABIC </w:instrText>
      </w:r>
      <w:r w:rsidRPr="00373021">
        <w:rPr>
          <w:color w:val="000000" w:themeColor="text1"/>
        </w:rPr>
        <w:fldChar w:fldCharType="separate"/>
      </w:r>
      <w:r w:rsidR="00B32365">
        <w:rPr>
          <w:noProof/>
          <w:color w:val="000000" w:themeColor="text1"/>
        </w:rPr>
        <w:t>1</w:t>
      </w:r>
      <w:r w:rsidRPr="00373021">
        <w:rPr>
          <w:color w:val="000000" w:themeColor="text1"/>
        </w:rPr>
        <w:fldChar w:fldCharType="end"/>
      </w:r>
      <w:r w:rsidRPr="00373021">
        <w:rPr>
          <w:color w:val="000000" w:themeColor="text1"/>
        </w:rPr>
        <w:t>: Veiligheidsetiketten gebruikte stoffen</w:t>
      </w:r>
    </w:p>
    <w:tbl>
      <w:tblPr>
        <w:tblStyle w:val="Tabelraster"/>
        <w:tblW w:w="0" w:type="auto"/>
        <w:tblLook w:val="04A0" w:firstRow="1" w:lastRow="0" w:firstColumn="1" w:lastColumn="0" w:noHBand="0" w:noVBand="1"/>
      </w:tblPr>
      <w:tblGrid>
        <w:gridCol w:w="1671"/>
        <w:gridCol w:w="1544"/>
        <w:gridCol w:w="2734"/>
        <w:gridCol w:w="2126"/>
        <w:gridCol w:w="1225"/>
      </w:tblGrid>
      <w:tr w:rsidR="00373021" w14:paraId="4EB8CACF" w14:textId="77777777" w:rsidTr="00273439">
        <w:trPr>
          <w:trHeight w:val="363"/>
        </w:trPr>
        <w:tc>
          <w:tcPr>
            <w:tcW w:w="1671" w:type="dxa"/>
            <w:shd w:val="clear" w:color="auto" w:fill="D9D9D9" w:themeFill="background1" w:themeFillShade="D9"/>
          </w:tcPr>
          <w:p w14:paraId="0A1D7760" w14:textId="77777777" w:rsidR="00373021" w:rsidRPr="001419FE" w:rsidRDefault="00373021" w:rsidP="006A3C22">
            <w:pPr>
              <w:jc w:val="center"/>
              <w:rPr>
                <w:b/>
                <w:bCs/>
              </w:rPr>
            </w:pPr>
            <w:r w:rsidRPr="001419FE">
              <w:rPr>
                <w:b/>
                <w:bCs/>
              </w:rPr>
              <w:t>Stof</w:t>
            </w:r>
          </w:p>
        </w:tc>
        <w:tc>
          <w:tcPr>
            <w:tcW w:w="1544" w:type="dxa"/>
            <w:shd w:val="clear" w:color="auto" w:fill="D9D9D9" w:themeFill="background1" w:themeFillShade="D9"/>
          </w:tcPr>
          <w:p w14:paraId="27794E0E" w14:textId="77777777" w:rsidR="00373021" w:rsidRPr="001419FE" w:rsidRDefault="00373021" w:rsidP="006A3C22">
            <w:pPr>
              <w:jc w:val="center"/>
              <w:rPr>
                <w:b/>
                <w:bCs/>
              </w:rPr>
            </w:pPr>
            <w:r w:rsidRPr="001419FE">
              <w:rPr>
                <w:b/>
                <w:bCs/>
              </w:rPr>
              <w:t>H-Zinnen</w:t>
            </w:r>
          </w:p>
        </w:tc>
        <w:tc>
          <w:tcPr>
            <w:tcW w:w="2734" w:type="dxa"/>
            <w:shd w:val="clear" w:color="auto" w:fill="D9D9D9" w:themeFill="background1" w:themeFillShade="D9"/>
          </w:tcPr>
          <w:p w14:paraId="73B4410E" w14:textId="77777777" w:rsidR="00373021" w:rsidRPr="001419FE" w:rsidRDefault="00373021" w:rsidP="006A3C22">
            <w:pPr>
              <w:jc w:val="center"/>
              <w:rPr>
                <w:b/>
                <w:bCs/>
              </w:rPr>
            </w:pPr>
            <w:r w:rsidRPr="001419FE">
              <w:rPr>
                <w:b/>
                <w:bCs/>
              </w:rPr>
              <w:t>P-Zinnen</w:t>
            </w:r>
          </w:p>
        </w:tc>
        <w:tc>
          <w:tcPr>
            <w:tcW w:w="2126" w:type="dxa"/>
            <w:shd w:val="clear" w:color="auto" w:fill="D9D9D9" w:themeFill="background1" w:themeFillShade="D9"/>
          </w:tcPr>
          <w:p w14:paraId="6530AB59" w14:textId="77777777" w:rsidR="00373021" w:rsidRPr="001419FE" w:rsidRDefault="00373021" w:rsidP="006A3C22">
            <w:pPr>
              <w:jc w:val="center"/>
              <w:rPr>
                <w:b/>
                <w:bCs/>
              </w:rPr>
            </w:pPr>
            <w:r w:rsidRPr="001419FE">
              <w:rPr>
                <w:b/>
                <w:bCs/>
              </w:rPr>
              <w:t>Gevarensymbool</w:t>
            </w:r>
          </w:p>
        </w:tc>
        <w:tc>
          <w:tcPr>
            <w:tcW w:w="1225" w:type="dxa"/>
            <w:shd w:val="clear" w:color="auto" w:fill="D9D9D9" w:themeFill="background1" w:themeFillShade="D9"/>
          </w:tcPr>
          <w:p w14:paraId="172A5984" w14:textId="77777777" w:rsidR="00373021" w:rsidRPr="001419FE" w:rsidRDefault="00373021" w:rsidP="006A3C22">
            <w:pPr>
              <w:jc w:val="center"/>
              <w:rPr>
                <w:b/>
                <w:bCs/>
              </w:rPr>
            </w:pPr>
            <w:r w:rsidRPr="001419FE">
              <w:rPr>
                <w:b/>
                <w:bCs/>
              </w:rPr>
              <w:t>WGK-code</w:t>
            </w:r>
          </w:p>
        </w:tc>
      </w:tr>
      <w:tr w:rsidR="00373021" w14:paraId="5590E14B" w14:textId="77777777" w:rsidTr="00273439">
        <w:trPr>
          <w:cantSplit/>
          <w:trHeight w:hRule="exact" w:val="686"/>
        </w:trPr>
        <w:tc>
          <w:tcPr>
            <w:tcW w:w="1671" w:type="dxa"/>
            <w:vAlign w:val="center"/>
          </w:tcPr>
          <w:p w14:paraId="22494756" w14:textId="4AEF2769" w:rsidR="00373021" w:rsidRPr="00373021" w:rsidRDefault="00373021" w:rsidP="006A3C22">
            <w:pPr>
              <w:jc w:val="center"/>
              <w:rPr>
                <w:vertAlign w:val="subscript"/>
              </w:rPr>
            </w:pPr>
            <w:r>
              <w:t>FeSO</w:t>
            </w:r>
            <w:r>
              <w:rPr>
                <w:vertAlign w:val="subscript"/>
              </w:rPr>
              <w:t>4</w:t>
            </w:r>
          </w:p>
        </w:tc>
        <w:tc>
          <w:tcPr>
            <w:tcW w:w="1544" w:type="dxa"/>
            <w:vAlign w:val="center"/>
          </w:tcPr>
          <w:p w14:paraId="70426370" w14:textId="679C8A4A" w:rsidR="00373021" w:rsidRDefault="00E9455A" w:rsidP="006A3C22">
            <w:pPr>
              <w:jc w:val="center"/>
            </w:pPr>
            <w:r>
              <w:t>H302-319-315</w:t>
            </w:r>
          </w:p>
        </w:tc>
        <w:tc>
          <w:tcPr>
            <w:tcW w:w="2734" w:type="dxa"/>
            <w:vAlign w:val="center"/>
          </w:tcPr>
          <w:p w14:paraId="3DEDBE8B" w14:textId="22AB9BCB" w:rsidR="00373021" w:rsidRDefault="00806AA7" w:rsidP="006A3C22">
            <w:pPr>
              <w:jc w:val="center"/>
            </w:pPr>
            <w:r>
              <w:t>P301+312-302+352-305+351+338</w:t>
            </w:r>
          </w:p>
        </w:tc>
        <w:tc>
          <w:tcPr>
            <w:tcW w:w="2126" w:type="dxa"/>
            <w:vAlign w:val="bottom"/>
          </w:tcPr>
          <w:p w14:paraId="64B3A1E7" w14:textId="09F28655" w:rsidR="00373021" w:rsidRDefault="00FE313F" w:rsidP="00273439">
            <w:pPr>
              <w:spacing w:before="60" w:after="60"/>
              <w:jc w:val="center"/>
            </w:pPr>
            <w:r>
              <w:rPr>
                <w:noProof/>
                <w:lang w:val="en-US"/>
              </w:rPr>
              <w:drawing>
                <wp:inline distT="0" distB="0" distL="0" distR="0" wp14:anchorId="38182A0B" wp14:editId="1211C68F">
                  <wp:extent cx="360000" cy="360000"/>
                  <wp:effectExtent l="0" t="0" r="2540" b="2540"/>
                  <wp:docPr id="751727268" name="Afbeelding 4" descr="Afbeelding met schermopname, ontwerp&#10;&#10;Automatisch gegenereerde beschrijving"/>
                  <wp:cNvGraphicFramePr/>
                  <a:graphic xmlns:a="http://schemas.openxmlformats.org/drawingml/2006/main">
                    <a:graphicData uri="http://schemas.openxmlformats.org/drawingml/2006/picture">
                      <pic:pic xmlns:pic="http://schemas.openxmlformats.org/drawingml/2006/picture">
                        <pic:nvPicPr>
                          <pic:cNvPr id="751727268" name="Afbeelding 4" descr="Afbeelding met schermopname, ontwerp&#10;&#10;Automatisch gegenereerde beschrijvi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225" w:type="dxa"/>
            <w:vAlign w:val="center"/>
          </w:tcPr>
          <w:p w14:paraId="5A56F8BA" w14:textId="77777777" w:rsidR="00373021" w:rsidRDefault="00373021" w:rsidP="006A3C22">
            <w:pPr>
              <w:jc w:val="center"/>
            </w:pPr>
            <w:r>
              <w:t>1</w:t>
            </w:r>
          </w:p>
        </w:tc>
      </w:tr>
      <w:tr w:rsidR="00373021" w14:paraId="15D8EC66" w14:textId="77777777" w:rsidTr="00273439">
        <w:trPr>
          <w:cantSplit/>
          <w:trHeight w:hRule="exact" w:val="567"/>
        </w:trPr>
        <w:tc>
          <w:tcPr>
            <w:tcW w:w="1671" w:type="dxa"/>
            <w:vAlign w:val="center"/>
          </w:tcPr>
          <w:p w14:paraId="321FDF67" w14:textId="70D261D7" w:rsidR="00373021" w:rsidRDefault="00060EB6" w:rsidP="006A3C22">
            <w:pPr>
              <w:jc w:val="center"/>
            </w:pPr>
            <w:r>
              <w:t>KI</w:t>
            </w:r>
          </w:p>
        </w:tc>
        <w:tc>
          <w:tcPr>
            <w:tcW w:w="1544" w:type="dxa"/>
            <w:vAlign w:val="center"/>
          </w:tcPr>
          <w:p w14:paraId="0BCA2E24" w14:textId="1B1430EC" w:rsidR="00373021" w:rsidRDefault="00681324" w:rsidP="006A3C22">
            <w:pPr>
              <w:jc w:val="center"/>
            </w:pPr>
            <w:r>
              <w:t>n.v.t.</w:t>
            </w:r>
          </w:p>
        </w:tc>
        <w:tc>
          <w:tcPr>
            <w:tcW w:w="2734" w:type="dxa"/>
            <w:vAlign w:val="center"/>
          </w:tcPr>
          <w:p w14:paraId="6658C5A3" w14:textId="48775600" w:rsidR="00373021" w:rsidRDefault="00681324" w:rsidP="006A3C22">
            <w:pPr>
              <w:jc w:val="center"/>
            </w:pPr>
            <w:r>
              <w:t>n.v.t.</w:t>
            </w:r>
          </w:p>
        </w:tc>
        <w:tc>
          <w:tcPr>
            <w:tcW w:w="2126" w:type="dxa"/>
            <w:vAlign w:val="center"/>
          </w:tcPr>
          <w:p w14:paraId="76A2DEA5" w14:textId="77777777" w:rsidR="00373021" w:rsidRDefault="00373021" w:rsidP="006A3C22">
            <w:pPr>
              <w:jc w:val="center"/>
            </w:pPr>
            <w:r>
              <w:t>n.v.t.</w:t>
            </w:r>
          </w:p>
        </w:tc>
        <w:tc>
          <w:tcPr>
            <w:tcW w:w="1225" w:type="dxa"/>
            <w:vAlign w:val="center"/>
          </w:tcPr>
          <w:p w14:paraId="61445760" w14:textId="77777777" w:rsidR="00373021" w:rsidRDefault="00373021" w:rsidP="006A3C22">
            <w:pPr>
              <w:jc w:val="center"/>
            </w:pPr>
            <w:r>
              <w:t>1</w:t>
            </w:r>
          </w:p>
        </w:tc>
      </w:tr>
      <w:tr w:rsidR="00373021" w14:paraId="15B6F3C0" w14:textId="77777777" w:rsidTr="00273439">
        <w:trPr>
          <w:cantSplit/>
          <w:trHeight w:hRule="exact" w:val="688"/>
        </w:trPr>
        <w:tc>
          <w:tcPr>
            <w:tcW w:w="1671" w:type="dxa"/>
            <w:vAlign w:val="center"/>
          </w:tcPr>
          <w:p w14:paraId="3DF1B575" w14:textId="3332D7D6" w:rsidR="00373021" w:rsidRDefault="00060EB6" w:rsidP="006A3C22">
            <w:pPr>
              <w:jc w:val="center"/>
            </w:pPr>
            <w:proofErr w:type="spellStart"/>
            <w:r>
              <w:t>NaClO</w:t>
            </w:r>
            <w:proofErr w:type="spellEnd"/>
            <w:r>
              <w:t xml:space="preserve"> 5%</w:t>
            </w:r>
          </w:p>
        </w:tc>
        <w:tc>
          <w:tcPr>
            <w:tcW w:w="1544" w:type="dxa"/>
            <w:vAlign w:val="center"/>
          </w:tcPr>
          <w:p w14:paraId="7CCB3061" w14:textId="6F17838A" w:rsidR="00373021" w:rsidRDefault="00681324" w:rsidP="006A3C22">
            <w:pPr>
              <w:jc w:val="center"/>
            </w:pPr>
            <w:r>
              <w:t>H315-319-412</w:t>
            </w:r>
          </w:p>
        </w:tc>
        <w:tc>
          <w:tcPr>
            <w:tcW w:w="2734" w:type="dxa"/>
            <w:vAlign w:val="center"/>
          </w:tcPr>
          <w:p w14:paraId="1A0BE224" w14:textId="3D414E63" w:rsidR="00373021" w:rsidRDefault="003B5AE3" w:rsidP="006A3C22">
            <w:pPr>
              <w:jc w:val="center"/>
            </w:pPr>
            <w:r>
              <w:t>P280.1</w:t>
            </w:r>
            <w:r w:rsidR="0019209C">
              <w:t>+3-305+351+338-273</w:t>
            </w:r>
          </w:p>
        </w:tc>
        <w:tc>
          <w:tcPr>
            <w:tcW w:w="2126" w:type="dxa"/>
            <w:vAlign w:val="center"/>
          </w:tcPr>
          <w:p w14:paraId="54EF3DF1" w14:textId="7365D316" w:rsidR="00373021" w:rsidRDefault="00FE313F" w:rsidP="00273439">
            <w:pPr>
              <w:spacing w:before="60" w:after="60"/>
              <w:jc w:val="center"/>
            </w:pPr>
            <w:r>
              <w:rPr>
                <w:noProof/>
                <w:lang w:val="en-US"/>
              </w:rPr>
              <w:drawing>
                <wp:inline distT="0" distB="0" distL="0" distR="0" wp14:anchorId="245FF332" wp14:editId="100196EA">
                  <wp:extent cx="360000" cy="360000"/>
                  <wp:effectExtent l="0" t="0" r="2540" b="2540"/>
                  <wp:docPr id="2022860429" name="Afbeelding 4" descr="Afbeelding met schermopname, ontwerp&#10;&#10;Automatisch gegenereerde beschrijving"/>
                  <wp:cNvGraphicFramePr/>
                  <a:graphic xmlns:a="http://schemas.openxmlformats.org/drawingml/2006/main">
                    <a:graphicData uri="http://schemas.openxmlformats.org/drawingml/2006/picture">
                      <pic:pic xmlns:pic="http://schemas.openxmlformats.org/drawingml/2006/picture">
                        <pic:nvPicPr>
                          <pic:cNvPr id="751727268" name="Afbeelding 4" descr="Afbeelding met schermopname, ontwerp&#10;&#10;Automatisch gegenereerde beschrijvi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225" w:type="dxa"/>
            <w:vAlign w:val="center"/>
          </w:tcPr>
          <w:p w14:paraId="79282F99" w14:textId="0CC87EE4" w:rsidR="00373021" w:rsidRDefault="006E019A" w:rsidP="006A3C22">
            <w:pPr>
              <w:jc w:val="center"/>
            </w:pPr>
            <w:r>
              <w:t>2</w:t>
            </w:r>
          </w:p>
        </w:tc>
      </w:tr>
      <w:tr w:rsidR="00373021" w14:paraId="3013D3A6" w14:textId="77777777" w:rsidTr="00273439">
        <w:trPr>
          <w:cantSplit/>
          <w:trHeight w:hRule="exact" w:val="682"/>
        </w:trPr>
        <w:tc>
          <w:tcPr>
            <w:tcW w:w="1671" w:type="dxa"/>
            <w:vAlign w:val="center"/>
          </w:tcPr>
          <w:p w14:paraId="26B1C745" w14:textId="3F0F3447" w:rsidR="00373021" w:rsidRPr="00060EB6" w:rsidRDefault="00060EB6" w:rsidP="006A3C22">
            <w:pPr>
              <w:jc w:val="center"/>
            </w:pPr>
            <w:r>
              <w:t>Na</w:t>
            </w:r>
            <w:r>
              <w:rPr>
                <w:vertAlign w:val="subscript"/>
              </w:rPr>
              <w:t>2</w:t>
            </w:r>
            <w:r>
              <w:t>S</w:t>
            </w:r>
          </w:p>
        </w:tc>
        <w:tc>
          <w:tcPr>
            <w:tcW w:w="1544" w:type="dxa"/>
            <w:vAlign w:val="center"/>
          </w:tcPr>
          <w:p w14:paraId="0D367697" w14:textId="126BA2BF" w:rsidR="00373021" w:rsidRDefault="00891A26" w:rsidP="006A3C22">
            <w:pPr>
              <w:jc w:val="center"/>
            </w:pPr>
            <w:r>
              <w:t>H311-302-314-400</w:t>
            </w:r>
          </w:p>
        </w:tc>
        <w:tc>
          <w:tcPr>
            <w:tcW w:w="2734" w:type="dxa"/>
            <w:vAlign w:val="center"/>
          </w:tcPr>
          <w:p w14:paraId="7D702E22" w14:textId="48D814C5" w:rsidR="00373021" w:rsidRDefault="00891A26" w:rsidP="006A3C22">
            <w:pPr>
              <w:jc w:val="center"/>
            </w:pPr>
            <w:r>
              <w:t>P273-280.1+3-301+312-.05+351+338</w:t>
            </w:r>
          </w:p>
        </w:tc>
        <w:tc>
          <w:tcPr>
            <w:tcW w:w="2126" w:type="dxa"/>
            <w:vAlign w:val="center"/>
          </w:tcPr>
          <w:p w14:paraId="53A6BFCB" w14:textId="157D9EDF" w:rsidR="00373021" w:rsidRDefault="00150F81" w:rsidP="00273439">
            <w:pPr>
              <w:spacing w:before="60" w:after="60"/>
              <w:jc w:val="center"/>
            </w:pPr>
            <w:r>
              <w:rPr>
                <w:noProof/>
                <w:lang w:val="en-US"/>
              </w:rPr>
              <w:drawing>
                <wp:inline distT="0" distB="0" distL="0" distR="0" wp14:anchorId="1E044EEA" wp14:editId="50B8872F">
                  <wp:extent cx="360000" cy="360000"/>
                  <wp:effectExtent l="0" t="0" r="2540" b="2540"/>
                  <wp:docPr id="557165777" name="Afbeelding 3"/>
                  <wp:cNvGraphicFramePr/>
                  <a:graphic xmlns:a="http://schemas.openxmlformats.org/drawingml/2006/main">
                    <a:graphicData uri="http://schemas.openxmlformats.org/drawingml/2006/picture">
                      <pic:pic xmlns:pic="http://schemas.openxmlformats.org/drawingml/2006/picture">
                        <pic:nvPicPr>
                          <pic:cNvPr id="557165777"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r w:rsidR="00F650A0">
              <w:rPr>
                <w:noProof/>
                <w:lang w:val="en-US"/>
              </w:rPr>
              <w:drawing>
                <wp:inline distT="0" distB="0" distL="0" distR="0" wp14:anchorId="049F5212" wp14:editId="6F1C41D8">
                  <wp:extent cx="360000" cy="360000"/>
                  <wp:effectExtent l="0" t="0" r="2540" b="2540"/>
                  <wp:docPr id="855341262" name="Afbeelding 1" descr="Afbeelding met ontwerp&#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5341262" name="Afbeelding 1" descr="Afbeelding met ontwerp&#10;&#10;Automatisch gegenereerde beschrijvi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r w:rsidR="00F15C79">
              <w:rPr>
                <w:noProof/>
                <w:lang w:val="en-US"/>
              </w:rPr>
              <w:drawing>
                <wp:inline distT="0" distB="0" distL="0" distR="0" wp14:anchorId="0F448205" wp14:editId="1E237126">
                  <wp:extent cx="360000" cy="360000"/>
                  <wp:effectExtent l="0" t="0" r="2540" b="2540"/>
                  <wp:docPr id="1811982824"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982824"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225" w:type="dxa"/>
            <w:vAlign w:val="center"/>
          </w:tcPr>
          <w:p w14:paraId="3F18A8E3" w14:textId="7A438156" w:rsidR="00373021" w:rsidRDefault="00273439" w:rsidP="006A3C22">
            <w:pPr>
              <w:jc w:val="center"/>
            </w:pPr>
            <w:r>
              <w:t>2</w:t>
            </w:r>
          </w:p>
        </w:tc>
      </w:tr>
      <w:tr w:rsidR="00373021" w14:paraId="203AFF68" w14:textId="77777777" w:rsidTr="00273439">
        <w:trPr>
          <w:cantSplit/>
          <w:trHeight w:hRule="exact" w:val="567"/>
        </w:trPr>
        <w:tc>
          <w:tcPr>
            <w:tcW w:w="1671" w:type="dxa"/>
            <w:vAlign w:val="center"/>
          </w:tcPr>
          <w:p w14:paraId="03AB5037" w14:textId="5FEC26CE" w:rsidR="00373021" w:rsidRDefault="002D0272" w:rsidP="006A3C22">
            <w:pPr>
              <w:jc w:val="center"/>
            </w:pPr>
            <w:r>
              <w:t>2</w:t>
            </w:r>
            <w:r w:rsidR="00373021">
              <w:t xml:space="preserve"> mol/l </w:t>
            </w:r>
            <w:proofErr w:type="spellStart"/>
            <w:r w:rsidR="00373021">
              <w:t>HCl</w:t>
            </w:r>
            <w:proofErr w:type="spellEnd"/>
          </w:p>
        </w:tc>
        <w:tc>
          <w:tcPr>
            <w:tcW w:w="1544" w:type="dxa"/>
            <w:vAlign w:val="center"/>
          </w:tcPr>
          <w:p w14:paraId="5E30F757" w14:textId="3E176F6A" w:rsidR="00373021" w:rsidRDefault="00D0568A" w:rsidP="006A3C22">
            <w:pPr>
              <w:jc w:val="center"/>
            </w:pPr>
            <w:r>
              <w:t>EUH210</w:t>
            </w:r>
          </w:p>
        </w:tc>
        <w:tc>
          <w:tcPr>
            <w:tcW w:w="2734" w:type="dxa"/>
            <w:vAlign w:val="center"/>
          </w:tcPr>
          <w:p w14:paraId="178DA8A3" w14:textId="77777777" w:rsidR="00373021" w:rsidRDefault="00373021" w:rsidP="006A3C22">
            <w:pPr>
              <w:jc w:val="center"/>
            </w:pPr>
            <w:r>
              <w:t>n.v.t.</w:t>
            </w:r>
          </w:p>
        </w:tc>
        <w:tc>
          <w:tcPr>
            <w:tcW w:w="2126" w:type="dxa"/>
            <w:vAlign w:val="center"/>
          </w:tcPr>
          <w:p w14:paraId="308B3B80" w14:textId="77777777" w:rsidR="00373021" w:rsidRDefault="00373021" w:rsidP="006A3C22">
            <w:pPr>
              <w:jc w:val="center"/>
            </w:pPr>
            <w:r>
              <w:t>n.v.t.</w:t>
            </w:r>
          </w:p>
        </w:tc>
        <w:tc>
          <w:tcPr>
            <w:tcW w:w="1225" w:type="dxa"/>
            <w:vAlign w:val="center"/>
          </w:tcPr>
          <w:p w14:paraId="68765F82" w14:textId="77777777" w:rsidR="00373021" w:rsidRDefault="00373021" w:rsidP="006A3C22">
            <w:pPr>
              <w:jc w:val="center"/>
            </w:pPr>
            <w:r>
              <w:t>1</w:t>
            </w:r>
          </w:p>
        </w:tc>
      </w:tr>
    </w:tbl>
    <w:p w14:paraId="47F5849E" w14:textId="77777777" w:rsidR="000050B6" w:rsidRDefault="000050B6" w:rsidP="003A5B85">
      <w:pPr>
        <w:pStyle w:val="Kop3"/>
      </w:pPr>
    </w:p>
    <w:p w14:paraId="1F02C2D7" w14:textId="6359FEB9" w:rsidR="006E42DB" w:rsidRDefault="000050B6" w:rsidP="006E42DB">
      <w:pPr>
        <w:jc w:val="center"/>
        <w:rPr>
          <w:b/>
          <w:bCs/>
          <w:sz w:val="24"/>
          <w:szCs w:val="24"/>
          <w:u w:val="single"/>
        </w:rPr>
      </w:pPr>
      <w:r w:rsidRPr="006E42DB">
        <w:rPr>
          <w:b/>
          <w:bCs/>
          <w:sz w:val="24"/>
          <w:szCs w:val="24"/>
          <w:u w:val="single"/>
        </w:rPr>
        <w:t xml:space="preserve">Werk voor deze proef in de zuurkast! </w:t>
      </w:r>
      <w:r w:rsidR="00B5090F" w:rsidRPr="006E42DB">
        <w:rPr>
          <w:b/>
          <w:bCs/>
          <w:sz w:val="24"/>
          <w:szCs w:val="24"/>
          <w:u w:val="single"/>
        </w:rPr>
        <w:t>Er komt chloorgas</w:t>
      </w:r>
      <w:r w:rsidR="006E42DB" w:rsidRPr="006E42DB">
        <w:rPr>
          <w:b/>
          <w:bCs/>
          <w:sz w:val="24"/>
          <w:szCs w:val="24"/>
          <w:u w:val="single"/>
        </w:rPr>
        <w:t xml:space="preserve"> vrij!</w:t>
      </w:r>
    </w:p>
    <w:p w14:paraId="0E8DF1ED" w14:textId="77777777" w:rsidR="006E42DB" w:rsidRPr="006E42DB" w:rsidRDefault="006E42DB">
      <w:pPr>
        <w:rPr>
          <w:b/>
          <w:bCs/>
          <w:sz w:val="24"/>
          <w:szCs w:val="24"/>
        </w:rPr>
      </w:pPr>
      <w:r w:rsidRPr="006E42DB">
        <w:rPr>
          <w:b/>
          <w:bCs/>
          <w:sz w:val="24"/>
          <w:szCs w:val="24"/>
        </w:rPr>
        <w:br w:type="page"/>
      </w:r>
    </w:p>
    <w:p w14:paraId="161D21A0" w14:textId="6BAF87B1" w:rsidR="0030141E" w:rsidRDefault="008159BC" w:rsidP="003A5B85">
      <w:pPr>
        <w:pStyle w:val="Kop3"/>
      </w:pPr>
      <w:r w:rsidRPr="003A5B85">
        <w:lastRenderedPageBreak/>
        <w:t>Werkwijze</w:t>
      </w:r>
      <w:r w:rsidR="00A951B4">
        <w:t xml:space="preserve"> + opstelling</w:t>
      </w:r>
    </w:p>
    <w:p w14:paraId="299B1DD0" w14:textId="77777777" w:rsidR="00F10DA8" w:rsidRDefault="00A951B4" w:rsidP="00F10DA8">
      <w:pPr>
        <w:pStyle w:val="Lijstalinea"/>
        <w:keepNext/>
        <w:ind w:left="720" w:firstLine="0"/>
      </w:pPr>
      <w:r>
        <w:rPr>
          <w:noProof/>
        </w:rPr>
        <w:drawing>
          <wp:inline distT="0" distB="0" distL="0" distR="0" wp14:anchorId="14BFE68E" wp14:editId="20FC822C">
            <wp:extent cx="5099809" cy="1713996"/>
            <wp:effectExtent l="0" t="0" r="5715" b="635"/>
            <wp:docPr id="1884925966" name="Afbeelding 2" descr="Afbeelding met fles, tekst, Glazen fles, alcoho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925966" name="Afbeelding 2" descr="Afbeelding met fles, tekst, Glazen fles, alcohol&#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5107322" cy="1716521"/>
                    </a:xfrm>
                    <a:prstGeom prst="rect">
                      <a:avLst/>
                    </a:prstGeom>
                  </pic:spPr>
                </pic:pic>
              </a:graphicData>
            </a:graphic>
          </wp:inline>
        </w:drawing>
      </w:r>
    </w:p>
    <w:p w14:paraId="08616549" w14:textId="3837FA15" w:rsidR="00A951B4" w:rsidRPr="00F10DA8" w:rsidRDefault="00F10DA8" w:rsidP="00F10DA8">
      <w:pPr>
        <w:pStyle w:val="Bijschrift"/>
        <w:jc w:val="center"/>
        <w:rPr>
          <w:color w:val="000000" w:themeColor="text1"/>
        </w:rPr>
      </w:pPr>
      <w:r w:rsidRPr="00F10DA8">
        <w:rPr>
          <w:color w:val="000000" w:themeColor="text1"/>
        </w:rPr>
        <w:t xml:space="preserve">Figuur </w:t>
      </w:r>
      <w:r w:rsidRPr="00F10DA8">
        <w:rPr>
          <w:color w:val="000000" w:themeColor="text1"/>
        </w:rPr>
        <w:fldChar w:fldCharType="begin"/>
      </w:r>
      <w:r w:rsidRPr="00F10DA8">
        <w:rPr>
          <w:color w:val="000000" w:themeColor="text1"/>
        </w:rPr>
        <w:instrText xml:space="preserve"> SEQ Figuur \* ARABIC </w:instrText>
      </w:r>
      <w:r w:rsidRPr="00F10DA8">
        <w:rPr>
          <w:color w:val="000000" w:themeColor="text1"/>
        </w:rPr>
        <w:fldChar w:fldCharType="separate"/>
      </w:r>
      <w:r w:rsidR="00B32365">
        <w:rPr>
          <w:noProof/>
          <w:color w:val="000000" w:themeColor="text1"/>
        </w:rPr>
        <w:t>2</w:t>
      </w:r>
      <w:r w:rsidRPr="00F10DA8">
        <w:rPr>
          <w:color w:val="000000" w:themeColor="text1"/>
        </w:rPr>
        <w:fldChar w:fldCharType="end"/>
      </w:r>
      <w:r w:rsidRPr="00F10DA8">
        <w:rPr>
          <w:color w:val="000000" w:themeColor="text1"/>
        </w:rPr>
        <w:t>: Opstelling</w:t>
      </w:r>
    </w:p>
    <w:p w14:paraId="15740978" w14:textId="284C64DB" w:rsidR="00E95C11" w:rsidRDefault="00E95C11" w:rsidP="00064370">
      <w:pPr>
        <w:pStyle w:val="Lijstalinea"/>
        <w:numPr>
          <w:ilvl w:val="0"/>
          <w:numId w:val="11"/>
        </w:numPr>
        <w:ind w:left="284" w:hanging="352"/>
      </w:pPr>
      <w:r>
        <w:t xml:space="preserve">Plaats het 4-kwadranten </w:t>
      </w:r>
      <w:proofErr w:type="spellStart"/>
      <w:r>
        <w:t>petrisch</w:t>
      </w:r>
      <w:r w:rsidR="00E85BBE">
        <w:t>aaltje</w:t>
      </w:r>
      <w:proofErr w:type="spellEnd"/>
      <w:r w:rsidR="00D547BC">
        <w:t xml:space="preserve"> op een blad papier.</w:t>
      </w:r>
    </w:p>
    <w:p w14:paraId="671D7DA7" w14:textId="44BD26EB" w:rsidR="00D547BC" w:rsidRDefault="00D547BC" w:rsidP="00064370">
      <w:pPr>
        <w:pStyle w:val="Lijstalinea"/>
        <w:numPr>
          <w:ilvl w:val="0"/>
          <w:numId w:val="11"/>
        </w:numPr>
        <w:ind w:left="284" w:hanging="352"/>
      </w:pPr>
      <w:r>
        <w:t>Label de 4 kwadranten zoals aangegeven op figuur</w:t>
      </w:r>
      <w:r w:rsidR="003F5A2D">
        <w:t xml:space="preserve"> 2</w:t>
      </w:r>
      <w:r w:rsidR="00F10DA8">
        <w:t>.</w:t>
      </w:r>
    </w:p>
    <w:p w14:paraId="62C4924C" w14:textId="784DCED1" w:rsidR="00F10DA8" w:rsidRDefault="009C32C4" w:rsidP="00064370">
      <w:pPr>
        <w:pStyle w:val="Lijstalinea"/>
        <w:numPr>
          <w:ilvl w:val="0"/>
          <w:numId w:val="11"/>
        </w:numPr>
        <w:ind w:left="284" w:hanging="352"/>
      </w:pPr>
      <w:r>
        <w:t xml:space="preserve">Plaats een horlogeglas nabij met een diameter die minstens even groot is als het </w:t>
      </w:r>
      <w:proofErr w:type="spellStart"/>
      <w:r>
        <w:t>petrischaaltje</w:t>
      </w:r>
      <w:proofErr w:type="spellEnd"/>
      <w:r>
        <w:t>.</w:t>
      </w:r>
    </w:p>
    <w:p w14:paraId="4DC88CB2" w14:textId="266820EB" w:rsidR="004F576D" w:rsidRDefault="004F576D" w:rsidP="00064370">
      <w:pPr>
        <w:pStyle w:val="Lijstalinea"/>
        <w:numPr>
          <w:ilvl w:val="0"/>
          <w:numId w:val="11"/>
        </w:numPr>
        <w:ind w:left="284" w:hanging="352"/>
      </w:pPr>
      <w:r>
        <w:t>Voeg van iedere</w:t>
      </w:r>
      <w:r w:rsidR="003D57C2">
        <w:t xml:space="preserve"> vaste</w:t>
      </w:r>
      <w:r>
        <w:t xml:space="preserve"> stof een spatelpunt toe in </w:t>
      </w:r>
      <w:r w:rsidR="003D57C2">
        <w:t xml:space="preserve">het kwadrant </w:t>
      </w:r>
      <w:r w:rsidR="00027F33">
        <w:t>met</w:t>
      </w:r>
      <w:r w:rsidR="003D57C2">
        <w:t xml:space="preserve"> </w:t>
      </w:r>
      <w:r w:rsidR="003F5A2D">
        <w:t>hetzelfde</w:t>
      </w:r>
      <w:r w:rsidR="003D57C2">
        <w:t xml:space="preserve"> label.</w:t>
      </w:r>
    </w:p>
    <w:p w14:paraId="4F8B3965" w14:textId="5757D883" w:rsidR="00027F33" w:rsidRDefault="0012467B" w:rsidP="00064370">
      <w:pPr>
        <w:pStyle w:val="Lijstalinea"/>
        <w:numPr>
          <w:ilvl w:val="0"/>
          <w:numId w:val="11"/>
        </w:numPr>
        <w:ind w:left="284" w:hanging="352"/>
      </w:pPr>
      <w:r>
        <w:t>Giet een kleine hoeveelheid bleekwater in een bekerglas.</w:t>
      </w:r>
    </w:p>
    <w:p w14:paraId="5DA55FC1" w14:textId="5DC29C66" w:rsidR="0012467B" w:rsidRDefault="0012467B" w:rsidP="00064370">
      <w:pPr>
        <w:pStyle w:val="Lijstalinea"/>
        <w:numPr>
          <w:ilvl w:val="0"/>
          <w:numId w:val="11"/>
        </w:numPr>
        <w:ind w:left="284" w:hanging="352"/>
      </w:pPr>
      <w:r>
        <w:t>Pipeteer vervolgens enkele druppels bleekwater dit bekerglas</w:t>
      </w:r>
      <w:r w:rsidR="00CC47C6">
        <w:t xml:space="preserve"> in het kwadrant met de </w:t>
      </w:r>
      <w:proofErr w:type="spellStart"/>
      <w:r w:rsidR="00CC47C6">
        <w:t>NaClO</w:t>
      </w:r>
      <w:proofErr w:type="spellEnd"/>
      <w:r w:rsidR="00CC47C6">
        <w:t>-label.</w:t>
      </w:r>
    </w:p>
    <w:p w14:paraId="508E7750" w14:textId="21555339" w:rsidR="00CC47C6" w:rsidRDefault="00775702" w:rsidP="00064370">
      <w:pPr>
        <w:pStyle w:val="Lijstalinea"/>
        <w:numPr>
          <w:ilvl w:val="0"/>
          <w:numId w:val="11"/>
        </w:numPr>
        <w:ind w:left="284" w:hanging="352"/>
      </w:pPr>
      <w:r>
        <w:t>Giet een kleine hoeveelheid zoutzuur in een bekerglas.</w:t>
      </w:r>
    </w:p>
    <w:p w14:paraId="315E4113" w14:textId="67E6931D" w:rsidR="00775702" w:rsidRDefault="00EB4FD4" w:rsidP="00064370">
      <w:pPr>
        <w:pStyle w:val="Lijstalinea"/>
        <w:numPr>
          <w:ilvl w:val="0"/>
          <w:numId w:val="11"/>
        </w:numPr>
        <w:ind w:left="284" w:hanging="352"/>
      </w:pPr>
      <w:r>
        <w:t xml:space="preserve">Houd in één hand het horlogeglas klaar om op het </w:t>
      </w:r>
      <w:proofErr w:type="spellStart"/>
      <w:r>
        <w:t>petrischaaltje</w:t>
      </w:r>
      <w:proofErr w:type="spellEnd"/>
      <w:r>
        <w:t xml:space="preserve"> te plaatsen.</w:t>
      </w:r>
    </w:p>
    <w:p w14:paraId="7F30662A" w14:textId="772D2430" w:rsidR="00EB4FD4" w:rsidRDefault="00EB4FD4" w:rsidP="00064370">
      <w:pPr>
        <w:pStyle w:val="Lijstalinea"/>
        <w:numPr>
          <w:ilvl w:val="0"/>
          <w:numId w:val="11"/>
        </w:numPr>
        <w:ind w:left="284" w:hanging="352"/>
      </w:pPr>
      <w:r>
        <w:t>Gebruik je andere hand om</w:t>
      </w:r>
      <w:r w:rsidR="00BF0DFC">
        <w:t xml:space="preserve"> met een pipetje</w:t>
      </w:r>
      <w:r>
        <w:t xml:space="preserve"> enkele druppels</w:t>
      </w:r>
      <w:r w:rsidR="00BB2D4E">
        <w:t xml:space="preserve"> zoutzuur </w:t>
      </w:r>
      <w:r w:rsidR="00BF0DFC">
        <w:t xml:space="preserve">toe te voegen aan het bleekwater in het </w:t>
      </w:r>
      <w:proofErr w:type="spellStart"/>
      <w:r w:rsidR="00BF0DFC">
        <w:t>petrischaaltje</w:t>
      </w:r>
      <w:proofErr w:type="spellEnd"/>
      <w:r w:rsidR="00BF0DFC">
        <w:t>.</w:t>
      </w:r>
    </w:p>
    <w:p w14:paraId="32143E58" w14:textId="309A93C7" w:rsidR="00BF0DFC" w:rsidRDefault="00BF0DFC" w:rsidP="00064370">
      <w:pPr>
        <w:pStyle w:val="Lijstalinea"/>
        <w:numPr>
          <w:ilvl w:val="0"/>
          <w:numId w:val="11"/>
        </w:numPr>
        <w:ind w:left="284" w:hanging="352"/>
      </w:pPr>
      <w:r>
        <w:t xml:space="preserve">Dek het </w:t>
      </w:r>
      <w:proofErr w:type="spellStart"/>
      <w:r>
        <w:t>petrischaaltje</w:t>
      </w:r>
      <w:proofErr w:type="spellEnd"/>
      <w:r>
        <w:t xml:space="preserve"> zo snel mogelijk af met het horlogeglas</w:t>
      </w:r>
      <w:r w:rsidR="00FA7440">
        <w:t>!</w:t>
      </w:r>
    </w:p>
    <w:p w14:paraId="0BE24CA8" w14:textId="70FC66C3" w:rsidR="008D3A47" w:rsidRPr="00E95C11" w:rsidRDefault="008D3A47" w:rsidP="00064370">
      <w:pPr>
        <w:pStyle w:val="Lijstalinea"/>
        <w:numPr>
          <w:ilvl w:val="0"/>
          <w:numId w:val="11"/>
        </w:numPr>
        <w:ind w:left="284" w:hanging="352"/>
      </w:pPr>
      <w:r>
        <w:t>Noteer je waarnemingen</w:t>
      </w:r>
      <w:r w:rsidR="006C599C">
        <w:t xml:space="preserve"> over een periode van 5 minuten</w:t>
      </w:r>
      <w:r>
        <w:t>.</w:t>
      </w:r>
    </w:p>
    <w:p w14:paraId="769FA654" w14:textId="77777777" w:rsidR="00EF7C5B" w:rsidRPr="003E6B90" w:rsidRDefault="008B71CA" w:rsidP="00D26775">
      <w:pPr>
        <w:spacing w:before="240" w:after="160" w:line="259" w:lineRule="auto"/>
        <w:contextualSpacing/>
        <w:rPr>
          <w:b/>
          <w:bCs/>
          <w:sz w:val="36"/>
          <w:szCs w:val="36"/>
          <w:lang w:val="nl-BE"/>
        </w:rPr>
      </w:pPr>
      <w:r w:rsidRPr="006237C4">
        <w:rPr>
          <w:b/>
          <w:bCs/>
          <w:sz w:val="36"/>
          <w:szCs w:val="36"/>
          <w:lang w:val="nl-BE"/>
        </w:rPr>
        <w:t>Uitvoeren</w:t>
      </w:r>
    </w:p>
    <w:p w14:paraId="65BCCEFD" w14:textId="77777777" w:rsidR="0030141E" w:rsidRDefault="0030141E" w:rsidP="003A5B85">
      <w:pPr>
        <w:pStyle w:val="Kop2"/>
      </w:pPr>
      <w:r>
        <w:t xml:space="preserve"> Waarnemingen</w:t>
      </w:r>
    </w:p>
    <w:p w14:paraId="2F02A020" w14:textId="484E1AC3" w:rsidR="007331C9" w:rsidRPr="007331C9" w:rsidRDefault="007331C9" w:rsidP="007331C9">
      <w:r>
        <w:t>Wanneer we het zoutzuur toevoegen aan het bleekwater, zien we gasbubbeltjes ontstaan. Als we de proef een tijdje (±5 minuten) zijn gang laten gaan, zien we ook een aantal kleurveranderingen bij de stoffen in de overige kwadranten.</w:t>
      </w:r>
    </w:p>
    <w:tbl>
      <w:tblPr>
        <w:tblStyle w:val="Tabelraster"/>
        <w:tblW w:w="0" w:type="auto"/>
        <w:tblBorders>
          <w:top w:val="single" w:sz="12" w:space="0" w:color="auto"/>
          <w:left w:val="single" w:sz="12" w:space="0" w:color="auto"/>
          <w:bottom w:val="single" w:sz="12" w:space="0" w:color="auto"/>
          <w:right w:val="single" w:sz="12" w:space="0" w:color="auto"/>
          <w:insideV w:val="single" w:sz="12" w:space="0" w:color="auto"/>
        </w:tblBorders>
        <w:tblLook w:val="04A0" w:firstRow="1" w:lastRow="0" w:firstColumn="1" w:lastColumn="0" w:noHBand="0" w:noVBand="1"/>
      </w:tblPr>
      <w:tblGrid>
        <w:gridCol w:w="2315"/>
        <w:gridCol w:w="2317"/>
        <w:gridCol w:w="2315"/>
        <w:gridCol w:w="2317"/>
      </w:tblGrid>
      <w:tr w:rsidR="00097F7F" w14:paraId="0D904EB0" w14:textId="77777777" w:rsidTr="00A622CC">
        <w:tc>
          <w:tcPr>
            <w:tcW w:w="4640" w:type="dxa"/>
            <w:gridSpan w:val="2"/>
            <w:tcBorders>
              <w:top w:val="single" w:sz="18" w:space="0" w:color="auto"/>
              <w:left w:val="single" w:sz="18" w:space="0" w:color="auto"/>
              <w:bottom w:val="single" w:sz="12" w:space="0" w:color="auto"/>
              <w:right w:val="double" w:sz="12" w:space="0" w:color="auto"/>
            </w:tcBorders>
            <w:shd w:val="clear" w:color="auto" w:fill="D9D9D9" w:themeFill="background1" w:themeFillShade="D9"/>
          </w:tcPr>
          <w:p w14:paraId="7CD34642" w14:textId="3B1C69B3" w:rsidR="00DF38FC" w:rsidRPr="00964AB1" w:rsidRDefault="00C309F5" w:rsidP="00964AB1">
            <w:pPr>
              <w:jc w:val="center"/>
              <w:rPr>
                <w:b/>
                <w:bCs/>
              </w:rPr>
            </w:pPr>
            <w:r w:rsidRPr="00964AB1">
              <w:rPr>
                <w:b/>
                <w:bCs/>
              </w:rPr>
              <w:t>Begin van de proef</w:t>
            </w:r>
          </w:p>
        </w:tc>
        <w:tc>
          <w:tcPr>
            <w:tcW w:w="4640" w:type="dxa"/>
            <w:gridSpan w:val="2"/>
            <w:tcBorders>
              <w:top w:val="single" w:sz="18" w:space="0" w:color="auto"/>
              <w:left w:val="double" w:sz="12" w:space="0" w:color="auto"/>
              <w:bottom w:val="single" w:sz="12" w:space="0" w:color="auto"/>
              <w:right w:val="single" w:sz="18" w:space="0" w:color="auto"/>
            </w:tcBorders>
            <w:shd w:val="clear" w:color="auto" w:fill="D9D9D9" w:themeFill="background1" w:themeFillShade="D9"/>
          </w:tcPr>
          <w:p w14:paraId="503B49F0" w14:textId="40119CD4" w:rsidR="00DF38FC" w:rsidRPr="00964AB1" w:rsidRDefault="00C309F5" w:rsidP="00964AB1">
            <w:pPr>
              <w:jc w:val="center"/>
              <w:rPr>
                <w:b/>
                <w:bCs/>
              </w:rPr>
            </w:pPr>
            <w:r w:rsidRPr="00964AB1">
              <w:rPr>
                <w:b/>
                <w:bCs/>
              </w:rPr>
              <w:t xml:space="preserve">Na </w:t>
            </w:r>
            <w:r w:rsidR="00964AB1" w:rsidRPr="00964AB1">
              <w:rPr>
                <w:b/>
                <w:bCs/>
              </w:rPr>
              <w:t>5 minuten</w:t>
            </w:r>
          </w:p>
        </w:tc>
      </w:tr>
      <w:tr w:rsidR="00097F7F" w14:paraId="153D2C59" w14:textId="77777777" w:rsidTr="00A622CC">
        <w:tc>
          <w:tcPr>
            <w:tcW w:w="2320" w:type="dxa"/>
            <w:tcBorders>
              <w:top w:val="single" w:sz="12" w:space="0" w:color="auto"/>
              <w:left w:val="single" w:sz="18" w:space="0" w:color="auto"/>
              <w:bottom w:val="single" w:sz="12" w:space="0" w:color="auto"/>
              <w:right w:val="single" w:sz="8" w:space="0" w:color="auto"/>
            </w:tcBorders>
            <w:shd w:val="clear" w:color="auto" w:fill="D9D9D9" w:themeFill="background1" w:themeFillShade="D9"/>
          </w:tcPr>
          <w:p w14:paraId="3CDB00A8" w14:textId="128C6AF7" w:rsidR="00D27721" w:rsidRPr="00964AB1" w:rsidRDefault="00AD3F5D" w:rsidP="00964AB1">
            <w:pPr>
              <w:jc w:val="center"/>
              <w:rPr>
                <w:b/>
                <w:bCs/>
              </w:rPr>
            </w:pPr>
            <w:r>
              <w:rPr>
                <w:b/>
                <w:bCs/>
              </w:rPr>
              <w:t>Stof</w:t>
            </w:r>
          </w:p>
        </w:tc>
        <w:tc>
          <w:tcPr>
            <w:tcW w:w="2320" w:type="dxa"/>
            <w:tcBorders>
              <w:top w:val="single" w:sz="12" w:space="0" w:color="auto"/>
              <w:left w:val="single" w:sz="8" w:space="0" w:color="auto"/>
              <w:bottom w:val="single" w:sz="12" w:space="0" w:color="auto"/>
              <w:right w:val="double" w:sz="12" w:space="0" w:color="auto"/>
            </w:tcBorders>
            <w:shd w:val="clear" w:color="auto" w:fill="D9D9D9" w:themeFill="background1" w:themeFillShade="D9"/>
          </w:tcPr>
          <w:p w14:paraId="756E451C" w14:textId="114533D9" w:rsidR="00D27721" w:rsidRPr="00964AB1" w:rsidRDefault="00AD3F5D" w:rsidP="00964AB1">
            <w:pPr>
              <w:jc w:val="center"/>
              <w:rPr>
                <w:b/>
                <w:bCs/>
              </w:rPr>
            </w:pPr>
            <w:r>
              <w:rPr>
                <w:b/>
                <w:bCs/>
              </w:rPr>
              <w:t>Waarneming</w:t>
            </w:r>
          </w:p>
        </w:tc>
        <w:tc>
          <w:tcPr>
            <w:tcW w:w="2320" w:type="dxa"/>
            <w:tcBorders>
              <w:top w:val="single" w:sz="12" w:space="0" w:color="auto"/>
              <w:left w:val="double" w:sz="12" w:space="0" w:color="auto"/>
              <w:bottom w:val="single" w:sz="12" w:space="0" w:color="auto"/>
              <w:right w:val="single" w:sz="8" w:space="0" w:color="auto"/>
            </w:tcBorders>
            <w:shd w:val="clear" w:color="auto" w:fill="D9D9D9" w:themeFill="background1" w:themeFillShade="D9"/>
          </w:tcPr>
          <w:p w14:paraId="5E94E41D" w14:textId="509C6549" w:rsidR="00D27721" w:rsidRPr="00964AB1" w:rsidRDefault="00AD3F5D" w:rsidP="00964AB1">
            <w:pPr>
              <w:jc w:val="center"/>
              <w:rPr>
                <w:b/>
                <w:bCs/>
              </w:rPr>
            </w:pPr>
            <w:r>
              <w:rPr>
                <w:b/>
                <w:bCs/>
              </w:rPr>
              <w:t>Stof</w:t>
            </w:r>
          </w:p>
        </w:tc>
        <w:tc>
          <w:tcPr>
            <w:tcW w:w="2320" w:type="dxa"/>
            <w:tcBorders>
              <w:top w:val="single" w:sz="12" w:space="0" w:color="auto"/>
              <w:left w:val="single" w:sz="8" w:space="0" w:color="auto"/>
              <w:bottom w:val="single" w:sz="12" w:space="0" w:color="auto"/>
              <w:right w:val="single" w:sz="18" w:space="0" w:color="auto"/>
            </w:tcBorders>
            <w:shd w:val="clear" w:color="auto" w:fill="D9D9D9" w:themeFill="background1" w:themeFillShade="D9"/>
          </w:tcPr>
          <w:p w14:paraId="225E4300" w14:textId="410F26B6" w:rsidR="00D27721" w:rsidRPr="00964AB1" w:rsidRDefault="00AD3F5D" w:rsidP="00964AB1">
            <w:pPr>
              <w:jc w:val="center"/>
              <w:rPr>
                <w:b/>
                <w:bCs/>
              </w:rPr>
            </w:pPr>
            <w:r>
              <w:rPr>
                <w:b/>
                <w:bCs/>
              </w:rPr>
              <w:t>Waarneming</w:t>
            </w:r>
          </w:p>
        </w:tc>
      </w:tr>
      <w:tr w:rsidR="00A622CC" w14:paraId="063E3828" w14:textId="77777777" w:rsidTr="00A622CC">
        <w:tc>
          <w:tcPr>
            <w:tcW w:w="2320" w:type="dxa"/>
            <w:tcBorders>
              <w:top w:val="single" w:sz="12" w:space="0" w:color="auto"/>
              <w:left w:val="single" w:sz="18" w:space="0" w:color="auto"/>
              <w:bottom w:val="single" w:sz="8" w:space="0" w:color="auto"/>
              <w:right w:val="single" w:sz="8" w:space="0" w:color="auto"/>
            </w:tcBorders>
            <w:shd w:val="clear" w:color="auto" w:fill="D9D9D9" w:themeFill="background1" w:themeFillShade="D9"/>
          </w:tcPr>
          <w:p w14:paraId="11A08D50" w14:textId="6BDDB250" w:rsidR="002169C4" w:rsidRPr="00C70C9E" w:rsidRDefault="00C95B2A" w:rsidP="00964AB1">
            <w:pPr>
              <w:jc w:val="center"/>
              <w:rPr>
                <w:b/>
                <w:bCs/>
              </w:rPr>
            </w:pPr>
            <w:r w:rsidRPr="00C70C9E">
              <w:rPr>
                <w:b/>
                <w:bCs/>
              </w:rPr>
              <w:t>Na</w:t>
            </w:r>
            <w:r w:rsidRPr="00C70C9E">
              <w:rPr>
                <w:b/>
                <w:bCs/>
                <w:vertAlign w:val="subscript"/>
              </w:rPr>
              <w:t>2</w:t>
            </w:r>
            <w:r w:rsidRPr="00C70C9E">
              <w:rPr>
                <w:b/>
                <w:bCs/>
              </w:rPr>
              <w:t>S</w:t>
            </w:r>
          </w:p>
        </w:tc>
        <w:tc>
          <w:tcPr>
            <w:tcW w:w="2320" w:type="dxa"/>
            <w:tcBorders>
              <w:top w:val="single" w:sz="12" w:space="0" w:color="auto"/>
              <w:left w:val="single" w:sz="8" w:space="0" w:color="auto"/>
              <w:bottom w:val="single" w:sz="8" w:space="0" w:color="auto"/>
              <w:right w:val="double" w:sz="12" w:space="0" w:color="auto"/>
            </w:tcBorders>
            <w:shd w:val="clear" w:color="auto" w:fill="FFFFFF" w:themeFill="background1"/>
          </w:tcPr>
          <w:p w14:paraId="25546EF4" w14:textId="0C503EA1" w:rsidR="002169C4" w:rsidRPr="00C70C9E" w:rsidRDefault="00CB6C4B" w:rsidP="00964AB1">
            <w:pPr>
              <w:jc w:val="center"/>
            </w:pPr>
            <w:r>
              <w:t>g</w:t>
            </w:r>
            <w:r w:rsidR="006038E2" w:rsidRPr="00C70C9E">
              <w:t>elig witte kleur</w:t>
            </w:r>
          </w:p>
        </w:tc>
        <w:tc>
          <w:tcPr>
            <w:tcW w:w="2320" w:type="dxa"/>
            <w:tcBorders>
              <w:top w:val="single" w:sz="12" w:space="0" w:color="auto"/>
              <w:left w:val="double" w:sz="12" w:space="0" w:color="auto"/>
              <w:bottom w:val="single" w:sz="8" w:space="0" w:color="auto"/>
              <w:right w:val="single" w:sz="8" w:space="0" w:color="auto"/>
            </w:tcBorders>
            <w:shd w:val="clear" w:color="auto" w:fill="D9D9D9" w:themeFill="background1" w:themeFillShade="D9"/>
          </w:tcPr>
          <w:p w14:paraId="1980A0E3" w14:textId="369A74CA" w:rsidR="002169C4" w:rsidRPr="00C70C9E" w:rsidRDefault="006038E2" w:rsidP="00964AB1">
            <w:pPr>
              <w:jc w:val="center"/>
              <w:rPr>
                <w:b/>
                <w:bCs/>
              </w:rPr>
            </w:pPr>
            <w:r w:rsidRPr="00C70C9E">
              <w:rPr>
                <w:b/>
                <w:bCs/>
              </w:rPr>
              <w:t>Na</w:t>
            </w:r>
            <w:r w:rsidRPr="00C70C9E">
              <w:rPr>
                <w:b/>
                <w:bCs/>
                <w:vertAlign w:val="subscript"/>
              </w:rPr>
              <w:t>2</w:t>
            </w:r>
            <w:r w:rsidRPr="00C70C9E">
              <w:rPr>
                <w:b/>
                <w:bCs/>
              </w:rPr>
              <w:t>S</w:t>
            </w:r>
          </w:p>
        </w:tc>
        <w:tc>
          <w:tcPr>
            <w:tcW w:w="2320" w:type="dxa"/>
            <w:tcBorders>
              <w:top w:val="single" w:sz="12" w:space="0" w:color="auto"/>
              <w:left w:val="single" w:sz="8" w:space="0" w:color="auto"/>
              <w:bottom w:val="single" w:sz="8" w:space="0" w:color="auto"/>
              <w:right w:val="single" w:sz="18" w:space="0" w:color="auto"/>
            </w:tcBorders>
            <w:shd w:val="clear" w:color="auto" w:fill="FFFFFF" w:themeFill="background1"/>
          </w:tcPr>
          <w:p w14:paraId="333152B2" w14:textId="1853143D" w:rsidR="002169C4" w:rsidRPr="00C70C9E" w:rsidRDefault="00CB6C4B" w:rsidP="00964AB1">
            <w:pPr>
              <w:jc w:val="center"/>
            </w:pPr>
            <w:r>
              <w:t>f</w:t>
            </w:r>
            <w:r w:rsidR="006038E2" w:rsidRPr="00C70C9E">
              <w:t>el gele kleur</w:t>
            </w:r>
          </w:p>
        </w:tc>
      </w:tr>
      <w:tr w:rsidR="006038E2" w14:paraId="598091A7" w14:textId="77777777" w:rsidTr="00A622CC">
        <w:tc>
          <w:tcPr>
            <w:tcW w:w="2320" w:type="dxa"/>
            <w:tcBorders>
              <w:top w:val="single" w:sz="8" w:space="0" w:color="auto"/>
              <w:left w:val="single" w:sz="18" w:space="0" w:color="auto"/>
              <w:bottom w:val="single" w:sz="8" w:space="0" w:color="auto"/>
              <w:right w:val="single" w:sz="8" w:space="0" w:color="auto"/>
            </w:tcBorders>
            <w:shd w:val="clear" w:color="auto" w:fill="D9D9D9" w:themeFill="background1" w:themeFillShade="D9"/>
          </w:tcPr>
          <w:p w14:paraId="7B498B8B" w14:textId="2C1D21F1" w:rsidR="006038E2" w:rsidRPr="00C70C9E" w:rsidRDefault="00C70C9E" w:rsidP="00964AB1">
            <w:pPr>
              <w:jc w:val="center"/>
              <w:rPr>
                <w:b/>
                <w:bCs/>
              </w:rPr>
            </w:pPr>
            <w:r w:rsidRPr="00C70C9E">
              <w:rPr>
                <w:b/>
                <w:bCs/>
              </w:rPr>
              <w:t>KI</w:t>
            </w:r>
          </w:p>
        </w:tc>
        <w:tc>
          <w:tcPr>
            <w:tcW w:w="2320" w:type="dxa"/>
            <w:tcBorders>
              <w:top w:val="single" w:sz="8" w:space="0" w:color="auto"/>
              <w:left w:val="single" w:sz="8" w:space="0" w:color="auto"/>
              <w:bottom w:val="single" w:sz="8" w:space="0" w:color="auto"/>
              <w:right w:val="double" w:sz="12" w:space="0" w:color="auto"/>
            </w:tcBorders>
            <w:shd w:val="clear" w:color="auto" w:fill="FFFFFF" w:themeFill="background1"/>
          </w:tcPr>
          <w:p w14:paraId="4F7B57F8" w14:textId="1B7715B6" w:rsidR="006038E2" w:rsidRPr="00C70C9E" w:rsidRDefault="00CB6C4B" w:rsidP="00964AB1">
            <w:pPr>
              <w:jc w:val="center"/>
            </w:pPr>
            <w:r>
              <w:t>w</w:t>
            </w:r>
            <w:r w:rsidR="00C70C9E" w:rsidRPr="00C70C9E">
              <w:t>itte kleur</w:t>
            </w:r>
          </w:p>
        </w:tc>
        <w:tc>
          <w:tcPr>
            <w:tcW w:w="2320" w:type="dxa"/>
            <w:tcBorders>
              <w:top w:val="single" w:sz="8" w:space="0" w:color="auto"/>
              <w:left w:val="double" w:sz="12" w:space="0" w:color="auto"/>
              <w:bottom w:val="single" w:sz="8" w:space="0" w:color="auto"/>
              <w:right w:val="single" w:sz="8" w:space="0" w:color="auto"/>
            </w:tcBorders>
            <w:shd w:val="clear" w:color="auto" w:fill="D9D9D9" w:themeFill="background1" w:themeFillShade="D9"/>
          </w:tcPr>
          <w:p w14:paraId="49EAA454" w14:textId="7F5A0F18" w:rsidR="006038E2" w:rsidRPr="00C70C9E" w:rsidRDefault="00C70C9E" w:rsidP="00964AB1">
            <w:pPr>
              <w:jc w:val="center"/>
              <w:rPr>
                <w:b/>
                <w:bCs/>
              </w:rPr>
            </w:pPr>
            <w:r w:rsidRPr="00C70C9E">
              <w:rPr>
                <w:b/>
                <w:bCs/>
              </w:rPr>
              <w:t>KI</w:t>
            </w:r>
          </w:p>
        </w:tc>
        <w:tc>
          <w:tcPr>
            <w:tcW w:w="2320" w:type="dxa"/>
            <w:tcBorders>
              <w:top w:val="single" w:sz="8" w:space="0" w:color="auto"/>
              <w:left w:val="single" w:sz="8" w:space="0" w:color="auto"/>
              <w:bottom w:val="single" w:sz="8" w:space="0" w:color="auto"/>
              <w:right w:val="single" w:sz="18" w:space="0" w:color="auto"/>
            </w:tcBorders>
            <w:shd w:val="clear" w:color="auto" w:fill="FFFFFF" w:themeFill="background1"/>
          </w:tcPr>
          <w:p w14:paraId="49AEFF2F" w14:textId="5818A592" w:rsidR="006038E2" w:rsidRPr="00C70C9E" w:rsidRDefault="00CB6C4B" w:rsidP="00964AB1">
            <w:pPr>
              <w:jc w:val="center"/>
            </w:pPr>
            <w:r>
              <w:t>b</w:t>
            </w:r>
            <w:r w:rsidR="00C70C9E" w:rsidRPr="00C70C9E">
              <w:t>ruine kleur</w:t>
            </w:r>
          </w:p>
        </w:tc>
      </w:tr>
      <w:tr w:rsidR="00C70C9E" w14:paraId="631DDB63" w14:textId="77777777" w:rsidTr="00A622CC">
        <w:tc>
          <w:tcPr>
            <w:tcW w:w="2320" w:type="dxa"/>
            <w:tcBorders>
              <w:top w:val="single" w:sz="8" w:space="0" w:color="auto"/>
              <w:left w:val="single" w:sz="18" w:space="0" w:color="auto"/>
              <w:bottom w:val="single" w:sz="8" w:space="0" w:color="auto"/>
              <w:right w:val="single" w:sz="8" w:space="0" w:color="auto"/>
            </w:tcBorders>
            <w:shd w:val="clear" w:color="auto" w:fill="D9D9D9" w:themeFill="background1" w:themeFillShade="D9"/>
          </w:tcPr>
          <w:p w14:paraId="59C4EEC8" w14:textId="03023F09" w:rsidR="00C70C9E" w:rsidRPr="00C70C9E" w:rsidRDefault="00C70C9E" w:rsidP="00964AB1">
            <w:pPr>
              <w:jc w:val="center"/>
              <w:rPr>
                <w:b/>
                <w:bCs/>
                <w:vertAlign w:val="subscript"/>
              </w:rPr>
            </w:pPr>
            <w:r w:rsidRPr="00C70C9E">
              <w:rPr>
                <w:b/>
                <w:bCs/>
              </w:rPr>
              <w:t>FeSO</w:t>
            </w:r>
            <w:r>
              <w:rPr>
                <w:b/>
                <w:bCs/>
                <w:vertAlign w:val="subscript"/>
              </w:rPr>
              <w:t>4</w:t>
            </w:r>
          </w:p>
        </w:tc>
        <w:tc>
          <w:tcPr>
            <w:tcW w:w="2320" w:type="dxa"/>
            <w:tcBorders>
              <w:top w:val="single" w:sz="8" w:space="0" w:color="auto"/>
              <w:left w:val="single" w:sz="8" w:space="0" w:color="auto"/>
              <w:bottom w:val="single" w:sz="8" w:space="0" w:color="auto"/>
              <w:right w:val="double" w:sz="12" w:space="0" w:color="auto"/>
            </w:tcBorders>
            <w:shd w:val="clear" w:color="auto" w:fill="FFFFFF" w:themeFill="background1"/>
          </w:tcPr>
          <w:p w14:paraId="73094798" w14:textId="0275A678" w:rsidR="00C70C9E" w:rsidRPr="00C70C9E" w:rsidRDefault="00CB6C4B" w:rsidP="00964AB1">
            <w:pPr>
              <w:jc w:val="center"/>
            </w:pPr>
            <w:r>
              <w:t>l</w:t>
            </w:r>
            <w:r w:rsidR="003D57C9">
              <w:t>ichtblauwe kleur</w:t>
            </w:r>
          </w:p>
        </w:tc>
        <w:tc>
          <w:tcPr>
            <w:tcW w:w="2320" w:type="dxa"/>
            <w:tcBorders>
              <w:top w:val="single" w:sz="8" w:space="0" w:color="auto"/>
              <w:left w:val="double" w:sz="12" w:space="0" w:color="auto"/>
              <w:bottom w:val="single" w:sz="8" w:space="0" w:color="auto"/>
              <w:right w:val="single" w:sz="8" w:space="0" w:color="auto"/>
            </w:tcBorders>
            <w:shd w:val="clear" w:color="auto" w:fill="D9D9D9" w:themeFill="background1" w:themeFillShade="D9"/>
          </w:tcPr>
          <w:p w14:paraId="460C835C" w14:textId="0AB30A16" w:rsidR="00C70C9E" w:rsidRPr="003D57C9" w:rsidRDefault="003D57C9" w:rsidP="00964AB1">
            <w:pPr>
              <w:jc w:val="center"/>
              <w:rPr>
                <w:b/>
                <w:bCs/>
              </w:rPr>
            </w:pPr>
            <w:r>
              <w:rPr>
                <w:b/>
                <w:bCs/>
              </w:rPr>
              <w:t>FeSO</w:t>
            </w:r>
            <w:r>
              <w:rPr>
                <w:b/>
                <w:bCs/>
                <w:vertAlign w:val="subscript"/>
              </w:rPr>
              <w:t>4</w:t>
            </w:r>
          </w:p>
        </w:tc>
        <w:tc>
          <w:tcPr>
            <w:tcW w:w="2320" w:type="dxa"/>
            <w:tcBorders>
              <w:top w:val="single" w:sz="8" w:space="0" w:color="auto"/>
              <w:left w:val="single" w:sz="8" w:space="0" w:color="auto"/>
              <w:bottom w:val="single" w:sz="8" w:space="0" w:color="auto"/>
              <w:right w:val="single" w:sz="18" w:space="0" w:color="auto"/>
            </w:tcBorders>
            <w:shd w:val="clear" w:color="auto" w:fill="FFFFFF" w:themeFill="background1"/>
          </w:tcPr>
          <w:p w14:paraId="6918450C" w14:textId="59F89EC5" w:rsidR="00C70C9E" w:rsidRPr="00C70C9E" w:rsidRDefault="00CB6C4B" w:rsidP="00964AB1">
            <w:pPr>
              <w:jc w:val="center"/>
            </w:pPr>
            <w:r>
              <w:t>g</w:t>
            </w:r>
            <w:r w:rsidR="003D57C9">
              <w:t>elig groene kleur</w:t>
            </w:r>
          </w:p>
        </w:tc>
      </w:tr>
      <w:tr w:rsidR="00A622CC" w14:paraId="3086A0E0" w14:textId="77777777" w:rsidTr="00A622CC">
        <w:tc>
          <w:tcPr>
            <w:tcW w:w="2320" w:type="dxa"/>
            <w:tcBorders>
              <w:top w:val="single" w:sz="8" w:space="0" w:color="auto"/>
              <w:left w:val="single" w:sz="18" w:space="0" w:color="auto"/>
              <w:bottom w:val="double" w:sz="12" w:space="0" w:color="auto"/>
              <w:right w:val="single" w:sz="8" w:space="0" w:color="auto"/>
            </w:tcBorders>
            <w:shd w:val="clear" w:color="auto" w:fill="D9D9D9" w:themeFill="background1" w:themeFillShade="D9"/>
          </w:tcPr>
          <w:p w14:paraId="18E53CFC" w14:textId="02130AA3" w:rsidR="003D57C9" w:rsidRPr="00C70C9E" w:rsidRDefault="007E63C9" w:rsidP="00964AB1">
            <w:pPr>
              <w:jc w:val="center"/>
              <w:rPr>
                <w:b/>
                <w:bCs/>
              </w:rPr>
            </w:pPr>
            <w:proofErr w:type="spellStart"/>
            <w:r>
              <w:rPr>
                <w:b/>
                <w:bCs/>
              </w:rPr>
              <w:t>NaClO</w:t>
            </w:r>
            <w:proofErr w:type="spellEnd"/>
          </w:p>
        </w:tc>
        <w:tc>
          <w:tcPr>
            <w:tcW w:w="2320" w:type="dxa"/>
            <w:tcBorders>
              <w:top w:val="single" w:sz="8" w:space="0" w:color="auto"/>
              <w:left w:val="single" w:sz="8" w:space="0" w:color="auto"/>
              <w:bottom w:val="double" w:sz="12" w:space="0" w:color="auto"/>
              <w:right w:val="double" w:sz="12" w:space="0" w:color="auto"/>
            </w:tcBorders>
            <w:shd w:val="clear" w:color="auto" w:fill="FFFFFF" w:themeFill="background1"/>
          </w:tcPr>
          <w:p w14:paraId="2D615CF3" w14:textId="35B8141C" w:rsidR="003D57C9" w:rsidRDefault="00CB6C4B" w:rsidP="00964AB1">
            <w:pPr>
              <w:jc w:val="center"/>
            </w:pPr>
            <w:r>
              <w:t>k</w:t>
            </w:r>
            <w:r w:rsidR="007E63C9">
              <w:t>leurloos</w:t>
            </w:r>
          </w:p>
        </w:tc>
        <w:tc>
          <w:tcPr>
            <w:tcW w:w="2320" w:type="dxa"/>
            <w:tcBorders>
              <w:top w:val="single" w:sz="8" w:space="0" w:color="auto"/>
              <w:left w:val="double" w:sz="12" w:space="0" w:color="auto"/>
              <w:bottom w:val="double" w:sz="12" w:space="0" w:color="auto"/>
              <w:right w:val="single" w:sz="8" w:space="0" w:color="auto"/>
            </w:tcBorders>
            <w:shd w:val="clear" w:color="auto" w:fill="D9D9D9" w:themeFill="background1" w:themeFillShade="D9"/>
          </w:tcPr>
          <w:p w14:paraId="0B37A21C" w14:textId="68D8F3F7" w:rsidR="003D57C9" w:rsidRDefault="00CB6C4B" w:rsidP="00964AB1">
            <w:pPr>
              <w:jc w:val="center"/>
              <w:rPr>
                <w:b/>
                <w:bCs/>
              </w:rPr>
            </w:pPr>
            <w:proofErr w:type="spellStart"/>
            <w:r>
              <w:rPr>
                <w:b/>
                <w:bCs/>
              </w:rPr>
              <w:t>NaClO</w:t>
            </w:r>
            <w:proofErr w:type="spellEnd"/>
          </w:p>
        </w:tc>
        <w:tc>
          <w:tcPr>
            <w:tcW w:w="2320" w:type="dxa"/>
            <w:tcBorders>
              <w:top w:val="single" w:sz="8" w:space="0" w:color="auto"/>
              <w:left w:val="single" w:sz="8" w:space="0" w:color="auto"/>
              <w:bottom w:val="double" w:sz="12" w:space="0" w:color="auto"/>
              <w:right w:val="single" w:sz="18" w:space="0" w:color="auto"/>
            </w:tcBorders>
            <w:shd w:val="clear" w:color="auto" w:fill="FFFFFF" w:themeFill="background1"/>
          </w:tcPr>
          <w:p w14:paraId="7052B8C0" w14:textId="36DAE542" w:rsidR="003D57C9" w:rsidRDefault="00CB6C4B" w:rsidP="00964AB1">
            <w:pPr>
              <w:jc w:val="center"/>
            </w:pPr>
            <w:r>
              <w:t>lichte geelgroene kleur</w:t>
            </w:r>
          </w:p>
        </w:tc>
      </w:tr>
      <w:tr w:rsidR="00D5175F" w14:paraId="327BFEA7" w14:textId="77777777" w:rsidTr="00A622CC">
        <w:tc>
          <w:tcPr>
            <w:tcW w:w="6960" w:type="dxa"/>
            <w:gridSpan w:val="3"/>
            <w:tcBorders>
              <w:top w:val="double" w:sz="12" w:space="0" w:color="auto"/>
              <w:left w:val="single" w:sz="18" w:space="0" w:color="auto"/>
              <w:bottom w:val="single" w:sz="18" w:space="0" w:color="auto"/>
              <w:right w:val="single" w:sz="12" w:space="0" w:color="auto"/>
            </w:tcBorders>
            <w:shd w:val="clear" w:color="auto" w:fill="D9D9D9" w:themeFill="background1" w:themeFillShade="D9"/>
          </w:tcPr>
          <w:p w14:paraId="124C4EB1" w14:textId="0AADEEC2" w:rsidR="00D5175F" w:rsidRDefault="00D5175F" w:rsidP="00964AB1">
            <w:pPr>
              <w:jc w:val="center"/>
              <w:rPr>
                <w:b/>
                <w:bCs/>
              </w:rPr>
            </w:pPr>
            <w:r>
              <w:rPr>
                <w:b/>
                <w:bCs/>
              </w:rPr>
              <w:t xml:space="preserve">Bij het toevoegen van </w:t>
            </w:r>
            <w:proofErr w:type="spellStart"/>
            <w:r>
              <w:rPr>
                <w:b/>
                <w:bCs/>
              </w:rPr>
              <w:t>HCl</w:t>
            </w:r>
            <w:proofErr w:type="spellEnd"/>
            <w:r>
              <w:rPr>
                <w:b/>
                <w:bCs/>
              </w:rPr>
              <w:t xml:space="preserve"> aan </w:t>
            </w:r>
            <w:proofErr w:type="spellStart"/>
            <w:r>
              <w:rPr>
                <w:b/>
                <w:bCs/>
              </w:rPr>
              <w:t>NaClO</w:t>
            </w:r>
            <w:proofErr w:type="spellEnd"/>
          </w:p>
        </w:tc>
        <w:tc>
          <w:tcPr>
            <w:tcW w:w="2320" w:type="dxa"/>
            <w:tcBorders>
              <w:top w:val="double" w:sz="12" w:space="0" w:color="auto"/>
              <w:left w:val="single" w:sz="12" w:space="0" w:color="auto"/>
              <w:bottom w:val="single" w:sz="18" w:space="0" w:color="auto"/>
              <w:right w:val="single" w:sz="18" w:space="0" w:color="auto"/>
            </w:tcBorders>
            <w:shd w:val="clear" w:color="auto" w:fill="FFFFFF" w:themeFill="background1"/>
          </w:tcPr>
          <w:p w14:paraId="14739DDE" w14:textId="4816EA64" w:rsidR="00D5175F" w:rsidRDefault="00D5175F" w:rsidP="00964AB1">
            <w:pPr>
              <w:jc w:val="center"/>
            </w:pPr>
            <w:r>
              <w:t>gasvorming</w:t>
            </w:r>
          </w:p>
        </w:tc>
      </w:tr>
    </w:tbl>
    <w:p w14:paraId="378DA8A7" w14:textId="77777777" w:rsidR="00482B67" w:rsidRDefault="00482B67">
      <w:r>
        <w:br w:type="page"/>
      </w:r>
    </w:p>
    <w:p w14:paraId="7D86E4EB" w14:textId="77777777" w:rsidR="0030141E" w:rsidRPr="00561C52" w:rsidRDefault="0030141E" w:rsidP="003A5B85">
      <w:pPr>
        <w:pStyle w:val="Kop2"/>
      </w:pPr>
      <w:r>
        <w:lastRenderedPageBreak/>
        <w:t>Foto’s</w:t>
      </w:r>
    </w:p>
    <w:p w14:paraId="0E66C998" w14:textId="77777777" w:rsidR="00B31DBD" w:rsidRDefault="00B31DBD" w:rsidP="00B31DBD">
      <w:pPr>
        <w:pStyle w:val="Plattetekst"/>
        <w:keepNext/>
        <w:ind w:left="0" w:firstLine="0"/>
      </w:pPr>
      <w:r>
        <w:rPr>
          <w:noProof/>
        </w:rPr>
        <w:drawing>
          <wp:inline distT="0" distB="0" distL="0" distR="0" wp14:anchorId="68B3077A" wp14:editId="3732B973">
            <wp:extent cx="2934000" cy="1908000"/>
            <wp:effectExtent l="0" t="0" r="0" b="0"/>
            <wp:docPr id="1729911930" name="Afbeelding 4" descr="Afbeelding met handschrift, Transparantie, serviesgoed, plastic&#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911930" name="Afbeelding 4" descr="Afbeelding met handschrift, Transparantie, serviesgoed, plastic&#10;&#10;Automatisch gegenereerde beschrijving"/>
                    <pic:cNvPicPr/>
                  </pic:nvPicPr>
                  <pic:blipFill>
                    <a:blip r:embed="rId17">
                      <a:extLst>
                        <a:ext uri="{28A0092B-C50C-407E-A947-70E740481C1C}">
                          <a14:useLocalDpi xmlns:a14="http://schemas.microsoft.com/office/drawing/2010/main" val="0"/>
                        </a:ext>
                      </a:extLst>
                    </a:blip>
                    <a:stretch>
                      <a:fillRect/>
                    </a:stretch>
                  </pic:blipFill>
                  <pic:spPr>
                    <a:xfrm>
                      <a:off x="0" y="0"/>
                      <a:ext cx="2934000" cy="1908000"/>
                    </a:xfrm>
                    <a:prstGeom prst="rect">
                      <a:avLst/>
                    </a:prstGeom>
                  </pic:spPr>
                </pic:pic>
              </a:graphicData>
            </a:graphic>
          </wp:inline>
        </w:drawing>
      </w:r>
      <w:r>
        <w:rPr>
          <w:noProof/>
        </w:rPr>
        <w:drawing>
          <wp:inline distT="0" distB="0" distL="0" distR="0" wp14:anchorId="0927927C" wp14:editId="4E2B4B67">
            <wp:extent cx="2930400" cy="1908000"/>
            <wp:effectExtent l="0" t="0" r="3810" b="0"/>
            <wp:docPr id="883022068" name="Afbeelding 3" descr="Afbeelding met serviesgoed, overdekt, tafelgerei, voedsel&#10;&#10;Beschrijving automatisch gegenereerd met gemiddelde betrouwbaarhe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3022068" name="Afbeelding 3" descr="Afbeelding met serviesgoed, overdekt, tafelgerei, voedsel&#10;&#10;Beschrijving automatisch gegenereerd met gemiddelde betrouwbaarheid"/>
                    <pic:cNvPicPr/>
                  </pic:nvPicPr>
                  <pic:blipFill>
                    <a:blip r:embed="rId18">
                      <a:extLst>
                        <a:ext uri="{28A0092B-C50C-407E-A947-70E740481C1C}">
                          <a14:useLocalDpi xmlns:a14="http://schemas.microsoft.com/office/drawing/2010/main" val="0"/>
                        </a:ext>
                      </a:extLst>
                    </a:blip>
                    <a:stretch>
                      <a:fillRect/>
                    </a:stretch>
                  </pic:blipFill>
                  <pic:spPr>
                    <a:xfrm>
                      <a:off x="0" y="0"/>
                      <a:ext cx="2930400" cy="1908000"/>
                    </a:xfrm>
                    <a:prstGeom prst="rect">
                      <a:avLst/>
                    </a:prstGeom>
                  </pic:spPr>
                </pic:pic>
              </a:graphicData>
            </a:graphic>
          </wp:inline>
        </w:drawing>
      </w:r>
    </w:p>
    <w:p w14:paraId="3B090248" w14:textId="7AB9FAE5" w:rsidR="0077625E" w:rsidRPr="005A2449" w:rsidRDefault="00B31DBD" w:rsidP="005A2449">
      <w:pPr>
        <w:pStyle w:val="Bijschrift"/>
        <w:tabs>
          <w:tab w:val="left" w:pos="4678"/>
          <w:tab w:val="right" w:pos="9214"/>
        </w:tabs>
        <w:jc w:val="center"/>
        <w:rPr>
          <w:color w:val="000000" w:themeColor="text1"/>
        </w:rPr>
      </w:pPr>
      <w:r w:rsidRPr="005D18BA">
        <w:rPr>
          <w:color w:val="000000" w:themeColor="text1"/>
        </w:rPr>
        <w:t xml:space="preserve">Figuur </w:t>
      </w:r>
      <w:r w:rsidRPr="005D18BA">
        <w:rPr>
          <w:color w:val="000000" w:themeColor="text1"/>
        </w:rPr>
        <w:fldChar w:fldCharType="begin"/>
      </w:r>
      <w:r w:rsidRPr="005D18BA">
        <w:rPr>
          <w:color w:val="000000" w:themeColor="text1"/>
        </w:rPr>
        <w:instrText xml:space="preserve"> SEQ Figuur \* ARABIC </w:instrText>
      </w:r>
      <w:r w:rsidRPr="005D18BA">
        <w:rPr>
          <w:color w:val="000000" w:themeColor="text1"/>
        </w:rPr>
        <w:fldChar w:fldCharType="separate"/>
      </w:r>
      <w:r w:rsidR="00B32365">
        <w:rPr>
          <w:noProof/>
          <w:color w:val="000000" w:themeColor="text1"/>
        </w:rPr>
        <w:t>3</w:t>
      </w:r>
      <w:r w:rsidRPr="005D18BA">
        <w:rPr>
          <w:color w:val="000000" w:themeColor="text1"/>
        </w:rPr>
        <w:fldChar w:fldCharType="end"/>
      </w:r>
      <w:r w:rsidRPr="005D18BA">
        <w:rPr>
          <w:color w:val="000000" w:themeColor="text1"/>
        </w:rPr>
        <w:t xml:space="preserve">: waarneming voor </w:t>
      </w:r>
      <w:proofErr w:type="spellStart"/>
      <w:r w:rsidRPr="005D18BA">
        <w:rPr>
          <w:color w:val="000000" w:themeColor="text1"/>
        </w:rPr>
        <w:t>toegave</w:t>
      </w:r>
      <w:proofErr w:type="spellEnd"/>
      <w:r w:rsidRPr="005D18BA">
        <w:rPr>
          <w:color w:val="000000" w:themeColor="text1"/>
        </w:rPr>
        <w:t xml:space="preserve"> </w:t>
      </w:r>
      <w:proofErr w:type="spellStart"/>
      <w:r w:rsidRPr="005D18BA">
        <w:rPr>
          <w:color w:val="000000" w:themeColor="text1"/>
        </w:rPr>
        <w:t>HCl</w:t>
      </w:r>
      <w:proofErr w:type="spellEnd"/>
      <w:r w:rsidR="005D18BA" w:rsidRPr="005D18BA">
        <w:rPr>
          <w:color w:val="000000" w:themeColor="text1"/>
        </w:rPr>
        <w:tab/>
      </w:r>
      <w:r w:rsidRPr="005D18BA">
        <w:rPr>
          <w:color w:val="000000" w:themeColor="text1"/>
        </w:rPr>
        <w:t xml:space="preserve"> Figuur </w:t>
      </w:r>
      <w:r w:rsidRPr="005D18BA">
        <w:rPr>
          <w:color w:val="000000" w:themeColor="text1"/>
        </w:rPr>
        <w:fldChar w:fldCharType="begin"/>
      </w:r>
      <w:r w:rsidRPr="005D18BA">
        <w:rPr>
          <w:color w:val="000000" w:themeColor="text1"/>
        </w:rPr>
        <w:instrText xml:space="preserve"> SEQ Figuur \* ARABIC </w:instrText>
      </w:r>
      <w:r w:rsidRPr="005D18BA">
        <w:rPr>
          <w:color w:val="000000" w:themeColor="text1"/>
        </w:rPr>
        <w:fldChar w:fldCharType="separate"/>
      </w:r>
      <w:r w:rsidR="00B32365">
        <w:rPr>
          <w:noProof/>
          <w:color w:val="000000" w:themeColor="text1"/>
        </w:rPr>
        <w:t>4</w:t>
      </w:r>
      <w:r w:rsidRPr="005D18BA">
        <w:rPr>
          <w:color w:val="000000" w:themeColor="text1"/>
        </w:rPr>
        <w:fldChar w:fldCharType="end"/>
      </w:r>
      <w:r w:rsidRPr="005D18BA">
        <w:rPr>
          <w:color w:val="000000" w:themeColor="text1"/>
        </w:rPr>
        <w:t>:waarneming</w:t>
      </w:r>
      <w:r w:rsidR="0095276A">
        <w:rPr>
          <w:color w:val="000000" w:themeColor="text1"/>
        </w:rPr>
        <w:t xml:space="preserve"> </w:t>
      </w:r>
      <w:r w:rsidR="0095276A">
        <w:rPr>
          <w:rFonts w:cstheme="minorHAnsi"/>
          <w:color w:val="000000" w:themeColor="text1"/>
        </w:rPr>
        <w:t>±</w:t>
      </w:r>
      <w:r w:rsidR="00AF6962">
        <w:rPr>
          <w:color w:val="000000" w:themeColor="text1"/>
        </w:rPr>
        <w:t>5 minuten</w:t>
      </w:r>
      <w:r w:rsidRPr="005D18BA">
        <w:rPr>
          <w:color w:val="000000" w:themeColor="text1"/>
        </w:rPr>
        <w:t xml:space="preserve"> na </w:t>
      </w:r>
      <w:proofErr w:type="spellStart"/>
      <w:r w:rsidRPr="005D18BA">
        <w:rPr>
          <w:color w:val="000000" w:themeColor="text1"/>
        </w:rPr>
        <w:t>toegave</w:t>
      </w:r>
      <w:proofErr w:type="spellEnd"/>
      <w:r w:rsidRPr="005D18BA">
        <w:rPr>
          <w:color w:val="000000" w:themeColor="text1"/>
        </w:rPr>
        <w:t xml:space="preserve"> </w:t>
      </w:r>
      <w:proofErr w:type="spellStart"/>
      <w:r w:rsidRPr="005D18BA">
        <w:rPr>
          <w:color w:val="000000" w:themeColor="text1"/>
        </w:rPr>
        <w:t>HCl</w:t>
      </w:r>
      <w:proofErr w:type="spellEnd"/>
    </w:p>
    <w:p w14:paraId="63A9682F" w14:textId="77777777" w:rsidR="0077625E" w:rsidRPr="00FA644F" w:rsidRDefault="000071DD" w:rsidP="00334CEA">
      <w:pPr>
        <w:pStyle w:val="Kop1"/>
      </w:pPr>
      <w:r w:rsidRPr="000071DD">
        <w:t>Concluderen</w:t>
      </w:r>
    </w:p>
    <w:p w14:paraId="750EBFB8" w14:textId="77777777" w:rsidR="0030141E" w:rsidRDefault="0030141E" w:rsidP="003A5B85">
      <w:pPr>
        <w:pStyle w:val="Kop2"/>
      </w:pPr>
      <w:r>
        <w:t xml:space="preserve"> Optredende reacties</w:t>
      </w:r>
    </w:p>
    <w:p w14:paraId="199C41BC" w14:textId="7405BD28" w:rsidR="00EA5312" w:rsidRDefault="004E2D51" w:rsidP="004E2D51">
      <w:pPr>
        <w:pStyle w:val="Kop3"/>
      </w:pPr>
      <w:r>
        <w:t>Natriumhypochloriet (NaClO) met waterstofchloride (HCl)</w:t>
      </w:r>
    </w:p>
    <w:p w14:paraId="51DDDE38" w14:textId="164CC518" w:rsidR="00D26775" w:rsidRDefault="00F838C3" w:rsidP="00D26775">
      <w:r>
        <w:t xml:space="preserve">De eerste reactie die </w:t>
      </w:r>
      <w:r w:rsidR="00D85609">
        <w:t>optreedt</w:t>
      </w:r>
      <w:r>
        <w:t xml:space="preserve"> is de reactie tussen zoutzuur (</w:t>
      </w:r>
      <w:proofErr w:type="spellStart"/>
      <w:r>
        <w:t>HCl</w:t>
      </w:r>
      <w:proofErr w:type="spellEnd"/>
      <w:r>
        <w:t>) en bleekwater (</w:t>
      </w:r>
      <w:proofErr w:type="spellStart"/>
      <w:r>
        <w:t>NaClO</w:t>
      </w:r>
      <w:proofErr w:type="spellEnd"/>
      <w:r>
        <w:t>) te vor</w:t>
      </w:r>
      <w:r w:rsidR="0097385E">
        <w:t>min</w:t>
      </w:r>
      <w:r>
        <w:t xml:space="preserve">g van </w:t>
      </w:r>
      <w:r w:rsidR="0097385E">
        <w:t>chloorgas (Cl</w:t>
      </w:r>
      <w:r w:rsidR="0097385E">
        <w:rPr>
          <w:vertAlign w:val="subscript"/>
        </w:rPr>
        <w:t>2</w:t>
      </w:r>
      <w:r w:rsidR="0097385E">
        <w:t xml:space="preserve">), </w:t>
      </w:r>
      <w:r w:rsidR="00D85609">
        <w:t>natriumchloride (</w:t>
      </w:r>
      <w:proofErr w:type="spellStart"/>
      <w:r w:rsidR="00D85609">
        <w:t>NaCl</w:t>
      </w:r>
      <w:proofErr w:type="spellEnd"/>
      <w:r w:rsidR="00D85609">
        <w:t>) en water (H</w:t>
      </w:r>
      <w:r w:rsidR="00D85609">
        <w:rPr>
          <w:vertAlign w:val="subscript"/>
        </w:rPr>
        <w:t>2</w:t>
      </w:r>
      <w:r w:rsidR="00D85609">
        <w:t>O)</w:t>
      </w:r>
      <w:r w:rsidR="00883FBC">
        <w:t>:</w:t>
      </w:r>
    </w:p>
    <w:p w14:paraId="62251702" w14:textId="69FBA054" w:rsidR="00D85609" w:rsidRPr="00F20F85" w:rsidRDefault="00BC2263" w:rsidP="00D26775">
      <m:oMathPara>
        <m:oMath>
          <m:r>
            <w:rPr>
              <w:rFonts w:ascii="Cambria Math" w:hAnsi="Cambria Math"/>
            </w:rPr>
            <m:t xml:space="preserve">2HCl+NaClO </m:t>
          </m:r>
          <m:box>
            <m:boxPr>
              <m:opEmu m:val="1"/>
              <m:ctrlPr>
                <w:rPr>
                  <w:rFonts w:ascii="Cambria Math" w:hAnsi="Cambria Math"/>
                  <w:i/>
                </w:rPr>
              </m:ctrlPr>
            </m:boxPr>
            <m:e>
              <m:groupChr>
                <m:groupChrPr>
                  <m:chr m:val="→"/>
                  <m:pos m:val="top"/>
                  <m:ctrlPr>
                    <w:rPr>
                      <w:rFonts w:ascii="Cambria Math" w:hAnsi="Cambria Math"/>
                      <w:i/>
                    </w:rPr>
                  </m:ctrlPr>
                </m:groupChrPr>
                <m:e>
                  <m:r>
                    <w:rPr>
                      <w:rFonts w:ascii="Cambria Math" w:hAnsi="Cambria Math"/>
                    </w:rPr>
                    <m:t xml:space="preserve">          </m:t>
                  </m:r>
                </m:e>
              </m:groupChr>
            </m:e>
          </m:box>
          <m:sSub>
            <m:sSubPr>
              <m:ctrlPr>
                <w:rPr>
                  <w:rFonts w:ascii="Cambria Math" w:hAnsi="Cambria Math"/>
                  <w:i/>
                </w:rPr>
              </m:ctrlPr>
            </m:sSubPr>
            <m:e>
              <m:r>
                <w:rPr>
                  <w:rFonts w:ascii="Cambria Math" w:hAnsi="Cambria Math"/>
                </w:rPr>
                <m:t>Cl</m:t>
              </m:r>
            </m:e>
            <m:sub>
              <m:r>
                <w:rPr>
                  <w:rFonts w:ascii="Cambria Math" w:hAnsi="Cambria Math"/>
                </w:rPr>
                <m:t>2</m:t>
              </m:r>
            </m:sub>
          </m:sSub>
          <m:r>
            <w:rPr>
              <w:rFonts w:ascii="Cambria Math" w:hAnsi="Cambria Math"/>
            </w:rPr>
            <m:t>+NaCl+</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oMath>
      </m:oMathPara>
    </w:p>
    <w:p w14:paraId="528BD653" w14:textId="7218DD12" w:rsidR="00F20F85" w:rsidRDefault="00062725" w:rsidP="00D26775">
      <w:r>
        <w:t>Dit is een redox reactie waarbij het element chloor zowel gereduceerd als geoxideerd wordt</w:t>
      </w:r>
      <w:r w:rsidR="009002E0">
        <w:t>:</w:t>
      </w:r>
    </w:p>
    <w:tbl>
      <w:tblPr>
        <w:tblStyle w:val="Tabelraster"/>
        <w:tblW w:w="0" w:type="auto"/>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853"/>
        <w:gridCol w:w="1853"/>
        <w:gridCol w:w="1853"/>
        <w:gridCol w:w="1853"/>
        <w:gridCol w:w="1852"/>
      </w:tblGrid>
      <w:tr w:rsidR="008E7022" w:rsidRPr="00E52D5B" w14:paraId="277F945F" w14:textId="77777777" w:rsidTr="00E52D5B">
        <w:tc>
          <w:tcPr>
            <w:tcW w:w="1860" w:type="dxa"/>
            <w:tcBorders>
              <w:top w:val="single" w:sz="18" w:space="0" w:color="auto"/>
              <w:bottom w:val="single" w:sz="18" w:space="0" w:color="auto"/>
            </w:tcBorders>
            <w:shd w:val="clear" w:color="auto" w:fill="D9D9D9" w:themeFill="background1" w:themeFillShade="D9"/>
          </w:tcPr>
          <w:p w14:paraId="06698745" w14:textId="2187429A" w:rsidR="008E7022" w:rsidRPr="00E52D5B" w:rsidRDefault="008E7022" w:rsidP="00E52D5B">
            <w:pPr>
              <w:jc w:val="center"/>
              <w:rPr>
                <w:b/>
                <w:bCs/>
              </w:rPr>
            </w:pPr>
            <w:proofErr w:type="spellStart"/>
            <w:r w:rsidRPr="00E52D5B">
              <w:rPr>
                <w:b/>
                <w:bCs/>
              </w:rPr>
              <w:t>HCl</w:t>
            </w:r>
            <w:proofErr w:type="spellEnd"/>
          </w:p>
        </w:tc>
        <w:tc>
          <w:tcPr>
            <w:tcW w:w="1860" w:type="dxa"/>
            <w:tcBorders>
              <w:top w:val="single" w:sz="18" w:space="0" w:color="auto"/>
              <w:bottom w:val="single" w:sz="18" w:space="0" w:color="auto"/>
              <w:right w:val="double" w:sz="12" w:space="0" w:color="auto"/>
            </w:tcBorders>
            <w:shd w:val="clear" w:color="auto" w:fill="D9D9D9" w:themeFill="background1" w:themeFillShade="D9"/>
          </w:tcPr>
          <w:p w14:paraId="19770523" w14:textId="7574AD59" w:rsidR="008E7022" w:rsidRPr="00E52D5B" w:rsidRDefault="008E7022" w:rsidP="00E52D5B">
            <w:pPr>
              <w:jc w:val="center"/>
              <w:rPr>
                <w:b/>
                <w:bCs/>
              </w:rPr>
            </w:pPr>
            <w:proofErr w:type="spellStart"/>
            <w:r w:rsidRPr="00E52D5B">
              <w:rPr>
                <w:b/>
                <w:bCs/>
              </w:rPr>
              <w:t>NaClO</w:t>
            </w:r>
            <w:proofErr w:type="spellEnd"/>
          </w:p>
        </w:tc>
        <w:tc>
          <w:tcPr>
            <w:tcW w:w="1860" w:type="dxa"/>
            <w:tcBorders>
              <w:top w:val="single" w:sz="18" w:space="0" w:color="auto"/>
              <w:left w:val="double" w:sz="12" w:space="0" w:color="auto"/>
              <w:bottom w:val="single" w:sz="18" w:space="0" w:color="auto"/>
            </w:tcBorders>
            <w:shd w:val="clear" w:color="auto" w:fill="D9D9D9" w:themeFill="background1" w:themeFillShade="D9"/>
          </w:tcPr>
          <w:p w14:paraId="060CC37F" w14:textId="187D689A" w:rsidR="008E7022" w:rsidRPr="00E52D5B" w:rsidRDefault="008E7022" w:rsidP="00E52D5B">
            <w:pPr>
              <w:jc w:val="center"/>
              <w:rPr>
                <w:b/>
                <w:bCs/>
              </w:rPr>
            </w:pPr>
            <w:r w:rsidRPr="00E52D5B">
              <w:rPr>
                <w:b/>
                <w:bCs/>
              </w:rPr>
              <w:t>Cl</w:t>
            </w:r>
            <w:r w:rsidRPr="00E52D5B">
              <w:rPr>
                <w:b/>
                <w:bCs/>
                <w:vertAlign w:val="subscript"/>
              </w:rPr>
              <w:t>2</w:t>
            </w:r>
          </w:p>
        </w:tc>
        <w:tc>
          <w:tcPr>
            <w:tcW w:w="1860" w:type="dxa"/>
            <w:tcBorders>
              <w:top w:val="single" w:sz="18" w:space="0" w:color="auto"/>
              <w:bottom w:val="single" w:sz="18" w:space="0" w:color="auto"/>
            </w:tcBorders>
            <w:shd w:val="clear" w:color="auto" w:fill="D9D9D9" w:themeFill="background1" w:themeFillShade="D9"/>
          </w:tcPr>
          <w:p w14:paraId="32B47FF5" w14:textId="4130E0AC" w:rsidR="008E7022" w:rsidRPr="00E52D5B" w:rsidRDefault="008E7022" w:rsidP="00E52D5B">
            <w:pPr>
              <w:jc w:val="center"/>
              <w:rPr>
                <w:b/>
                <w:bCs/>
              </w:rPr>
            </w:pPr>
            <w:proofErr w:type="spellStart"/>
            <w:r w:rsidRPr="00E52D5B">
              <w:rPr>
                <w:b/>
                <w:bCs/>
              </w:rPr>
              <w:t>NaCl</w:t>
            </w:r>
            <w:proofErr w:type="spellEnd"/>
          </w:p>
        </w:tc>
        <w:tc>
          <w:tcPr>
            <w:tcW w:w="1860" w:type="dxa"/>
            <w:tcBorders>
              <w:top w:val="single" w:sz="18" w:space="0" w:color="auto"/>
              <w:bottom w:val="single" w:sz="18" w:space="0" w:color="auto"/>
            </w:tcBorders>
            <w:shd w:val="clear" w:color="auto" w:fill="D9D9D9" w:themeFill="background1" w:themeFillShade="D9"/>
          </w:tcPr>
          <w:p w14:paraId="519DA2E9" w14:textId="7735F46B" w:rsidR="008E7022" w:rsidRPr="00E52D5B" w:rsidRDefault="008E7022" w:rsidP="00E52D5B">
            <w:pPr>
              <w:jc w:val="center"/>
              <w:rPr>
                <w:b/>
                <w:bCs/>
              </w:rPr>
            </w:pPr>
            <w:r w:rsidRPr="00E52D5B">
              <w:rPr>
                <w:b/>
                <w:bCs/>
              </w:rPr>
              <w:t>H</w:t>
            </w:r>
            <w:r w:rsidRPr="00E52D5B">
              <w:rPr>
                <w:b/>
                <w:bCs/>
                <w:vertAlign w:val="subscript"/>
              </w:rPr>
              <w:t>2</w:t>
            </w:r>
            <w:r w:rsidRPr="00E52D5B">
              <w:rPr>
                <w:b/>
                <w:bCs/>
              </w:rPr>
              <w:t>O</w:t>
            </w:r>
          </w:p>
        </w:tc>
      </w:tr>
      <w:tr w:rsidR="008E7022" w14:paraId="76890481" w14:textId="77777777" w:rsidTr="007F7B44">
        <w:tc>
          <w:tcPr>
            <w:tcW w:w="1860" w:type="dxa"/>
            <w:tcBorders>
              <w:top w:val="single" w:sz="18" w:space="0" w:color="auto"/>
            </w:tcBorders>
            <w:vAlign w:val="center"/>
          </w:tcPr>
          <w:p w14:paraId="646BBE2D" w14:textId="18DC966E" w:rsidR="008E7022" w:rsidRPr="00F67C0A" w:rsidRDefault="001133CC" w:rsidP="007F7B44">
            <w:pPr>
              <w:spacing w:before="60" w:after="60"/>
              <w:rPr>
                <w:rFonts w:ascii="Courier New" w:hAnsi="Courier New" w:cs="Courier New"/>
              </w:rPr>
            </w:pPr>
            <w:r w:rsidRPr="00F67C0A">
              <w:rPr>
                <w:rFonts w:ascii="Courier New" w:hAnsi="Courier New" w:cs="Courier New"/>
              </w:rPr>
              <w:t>OG(H)</w:t>
            </w:r>
            <w:r w:rsidR="00BB052C" w:rsidRPr="00F67C0A">
              <w:rPr>
                <w:rFonts w:ascii="Courier New" w:hAnsi="Courier New" w:cs="Courier New"/>
              </w:rPr>
              <w:t xml:space="preserve"> </w:t>
            </w:r>
            <w:r w:rsidR="00DA6307">
              <w:rPr>
                <w:rFonts w:ascii="Courier New" w:hAnsi="Courier New" w:cs="Courier New"/>
              </w:rPr>
              <w:t xml:space="preserve"> </w:t>
            </w:r>
            <w:r w:rsidR="00BB052C" w:rsidRPr="00F67C0A">
              <w:rPr>
                <w:rFonts w:ascii="Courier New" w:hAnsi="Courier New" w:cs="Courier New"/>
              </w:rPr>
              <w:t>= +I</w:t>
            </w:r>
          </w:p>
        </w:tc>
        <w:tc>
          <w:tcPr>
            <w:tcW w:w="1860" w:type="dxa"/>
            <w:tcBorders>
              <w:top w:val="single" w:sz="18" w:space="0" w:color="auto"/>
              <w:right w:val="double" w:sz="12" w:space="0" w:color="auto"/>
            </w:tcBorders>
            <w:vAlign w:val="center"/>
          </w:tcPr>
          <w:p w14:paraId="146BB0FF" w14:textId="09544498" w:rsidR="008E7022" w:rsidRPr="00F67C0A" w:rsidRDefault="001133CC" w:rsidP="007F7B44">
            <w:pPr>
              <w:spacing w:before="60" w:after="60"/>
              <w:rPr>
                <w:rFonts w:ascii="Courier New" w:hAnsi="Courier New" w:cs="Courier New"/>
              </w:rPr>
            </w:pPr>
            <w:r w:rsidRPr="00F67C0A">
              <w:rPr>
                <w:rFonts w:ascii="Courier New" w:hAnsi="Courier New" w:cs="Courier New"/>
              </w:rPr>
              <w:t>OG(Na)</w:t>
            </w:r>
            <w:r w:rsidR="00BB052C" w:rsidRPr="00F67C0A">
              <w:rPr>
                <w:rFonts w:ascii="Courier New" w:hAnsi="Courier New" w:cs="Courier New"/>
              </w:rPr>
              <w:t xml:space="preserve"> = +I</w:t>
            </w:r>
          </w:p>
        </w:tc>
        <w:tc>
          <w:tcPr>
            <w:tcW w:w="1860" w:type="dxa"/>
            <w:tcBorders>
              <w:top w:val="single" w:sz="18" w:space="0" w:color="auto"/>
              <w:left w:val="double" w:sz="12" w:space="0" w:color="auto"/>
            </w:tcBorders>
            <w:vAlign w:val="center"/>
          </w:tcPr>
          <w:p w14:paraId="0271E8A7" w14:textId="759FC65B" w:rsidR="008E7022" w:rsidRPr="00F67C0A" w:rsidRDefault="001133CC" w:rsidP="007F7B44">
            <w:pPr>
              <w:spacing w:before="60" w:after="60"/>
              <w:rPr>
                <w:rFonts w:ascii="Courier New" w:hAnsi="Courier New" w:cs="Courier New"/>
              </w:rPr>
            </w:pPr>
            <w:r w:rsidRPr="00F67C0A">
              <w:rPr>
                <w:rFonts w:ascii="Courier New" w:hAnsi="Courier New" w:cs="Courier New"/>
              </w:rPr>
              <w:t>OG(Cl)</w:t>
            </w:r>
            <w:r w:rsidR="00E52D5B" w:rsidRPr="00F67C0A">
              <w:rPr>
                <w:rFonts w:ascii="Courier New" w:hAnsi="Courier New" w:cs="Courier New"/>
              </w:rPr>
              <w:t xml:space="preserve"> = 0</w:t>
            </w:r>
          </w:p>
        </w:tc>
        <w:tc>
          <w:tcPr>
            <w:tcW w:w="1860" w:type="dxa"/>
            <w:tcBorders>
              <w:top w:val="single" w:sz="18" w:space="0" w:color="auto"/>
            </w:tcBorders>
            <w:vAlign w:val="center"/>
          </w:tcPr>
          <w:p w14:paraId="66F7031E" w14:textId="1F704687" w:rsidR="008E7022" w:rsidRPr="00F67C0A" w:rsidRDefault="001133CC" w:rsidP="007F7B44">
            <w:pPr>
              <w:spacing w:before="60" w:after="60"/>
              <w:rPr>
                <w:rFonts w:ascii="Courier New" w:hAnsi="Courier New" w:cs="Courier New"/>
              </w:rPr>
            </w:pPr>
            <w:r w:rsidRPr="00F67C0A">
              <w:rPr>
                <w:rFonts w:ascii="Courier New" w:hAnsi="Courier New" w:cs="Courier New"/>
              </w:rPr>
              <w:t>OG(Na)</w:t>
            </w:r>
            <w:r w:rsidR="00E52D5B" w:rsidRPr="00F67C0A">
              <w:rPr>
                <w:rFonts w:ascii="Courier New" w:hAnsi="Courier New" w:cs="Courier New"/>
              </w:rPr>
              <w:t xml:space="preserve"> = +I</w:t>
            </w:r>
          </w:p>
        </w:tc>
        <w:tc>
          <w:tcPr>
            <w:tcW w:w="1860" w:type="dxa"/>
            <w:tcBorders>
              <w:top w:val="single" w:sz="18" w:space="0" w:color="auto"/>
            </w:tcBorders>
            <w:vAlign w:val="center"/>
          </w:tcPr>
          <w:p w14:paraId="2D3F7570" w14:textId="511BED34" w:rsidR="008E7022" w:rsidRPr="00F67C0A" w:rsidRDefault="00BB052C" w:rsidP="007F7B44">
            <w:pPr>
              <w:spacing w:before="60" w:after="60"/>
              <w:rPr>
                <w:rFonts w:ascii="Courier New" w:hAnsi="Courier New" w:cs="Courier New"/>
              </w:rPr>
            </w:pPr>
            <w:r w:rsidRPr="00F67C0A">
              <w:rPr>
                <w:rFonts w:ascii="Courier New" w:hAnsi="Courier New" w:cs="Courier New"/>
              </w:rPr>
              <w:t>OG(H)</w:t>
            </w:r>
            <w:r w:rsidR="00E52D5B" w:rsidRPr="00F67C0A">
              <w:rPr>
                <w:rFonts w:ascii="Courier New" w:hAnsi="Courier New" w:cs="Courier New"/>
              </w:rPr>
              <w:t xml:space="preserve"> = +I</w:t>
            </w:r>
          </w:p>
        </w:tc>
      </w:tr>
      <w:tr w:rsidR="008E7022" w14:paraId="000523A6" w14:textId="77777777" w:rsidTr="007F7B44">
        <w:tc>
          <w:tcPr>
            <w:tcW w:w="1860" w:type="dxa"/>
            <w:vAlign w:val="center"/>
          </w:tcPr>
          <w:p w14:paraId="017EB943" w14:textId="04F41255" w:rsidR="008E7022" w:rsidRPr="00F67C0A" w:rsidRDefault="001133CC" w:rsidP="007F7B44">
            <w:pPr>
              <w:spacing w:before="60" w:after="60"/>
              <w:rPr>
                <w:rFonts w:ascii="Courier New" w:hAnsi="Courier New" w:cs="Courier New"/>
              </w:rPr>
            </w:pPr>
            <w:r w:rsidRPr="00F67C0A">
              <w:rPr>
                <w:rFonts w:ascii="Courier New" w:hAnsi="Courier New" w:cs="Courier New"/>
              </w:rPr>
              <w:t>OG(Cl)</w:t>
            </w:r>
            <w:r w:rsidR="00BB052C" w:rsidRPr="00F67C0A">
              <w:rPr>
                <w:rFonts w:ascii="Courier New" w:hAnsi="Courier New" w:cs="Courier New"/>
              </w:rPr>
              <w:t xml:space="preserve"> = -I</w:t>
            </w:r>
          </w:p>
        </w:tc>
        <w:tc>
          <w:tcPr>
            <w:tcW w:w="1860" w:type="dxa"/>
            <w:tcBorders>
              <w:right w:val="double" w:sz="12" w:space="0" w:color="auto"/>
            </w:tcBorders>
            <w:vAlign w:val="center"/>
          </w:tcPr>
          <w:p w14:paraId="7595DE22" w14:textId="7A1D6E47" w:rsidR="008E7022" w:rsidRPr="00F67C0A" w:rsidRDefault="001133CC" w:rsidP="007F7B44">
            <w:pPr>
              <w:spacing w:before="60" w:after="60"/>
              <w:rPr>
                <w:rFonts w:ascii="Courier New" w:hAnsi="Courier New" w:cs="Courier New"/>
              </w:rPr>
            </w:pPr>
            <w:r w:rsidRPr="00F67C0A">
              <w:rPr>
                <w:rFonts w:ascii="Courier New" w:hAnsi="Courier New" w:cs="Courier New"/>
              </w:rPr>
              <w:t>OG(Cl)</w:t>
            </w:r>
            <w:r w:rsidR="00BB052C" w:rsidRPr="00F67C0A">
              <w:rPr>
                <w:rFonts w:ascii="Courier New" w:hAnsi="Courier New" w:cs="Courier New"/>
              </w:rPr>
              <w:t xml:space="preserve"> = </w:t>
            </w:r>
            <w:r w:rsidR="00E52D5B" w:rsidRPr="00F67C0A">
              <w:rPr>
                <w:rFonts w:ascii="Courier New" w:hAnsi="Courier New" w:cs="Courier New"/>
              </w:rPr>
              <w:t>+I</w:t>
            </w:r>
          </w:p>
        </w:tc>
        <w:tc>
          <w:tcPr>
            <w:tcW w:w="1860" w:type="dxa"/>
            <w:tcBorders>
              <w:left w:val="double" w:sz="12" w:space="0" w:color="auto"/>
            </w:tcBorders>
            <w:vAlign w:val="center"/>
          </w:tcPr>
          <w:p w14:paraId="1177B14C" w14:textId="0B777811" w:rsidR="008E7022" w:rsidRPr="00F67C0A" w:rsidRDefault="008E7022" w:rsidP="007F7B44">
            <w:pPr>
              <w:spacing w:before="60" w:after="60"/>
              <w:rPr>
                <w:rFonts w:ascii="Courier New" w:hAnsi="Courier New" w:cs="Courier New"/>
              </w:rPr>
            </w:pPr>
          </w:p>
        </w:tc>
        <w:tc>
          <w:tcPr>
            <w:tcW w:w="1860" w:type="dxa"/>
            <w:vAlign w:val="center"/>
          </w:tcPr>
          <w:p w14:paraId="37D961B0" w14:textId="72408764" w:rsidR="008E7022" w:rsidRPr="00F67C0A" w:rsidRDefault="001133CC" w:rsidP="007F7B44">
            <w:pPr>
              <w:spacing w:before="60" w:after="60"/>
              <w:rPr>
                <w:rFonts w:ascii="Courier New" w:hAnsi="Courier New" w:cs="Courier New"/>
              </w:rPr>
            </w:pPr>
            <w:r w:rsidRPr="00F67C0A">
              <w:rPr>
                <w:rFonts w:ascii="Courier New" w:hAnsi="Courier New" w:cs="Courier New"/>
              </w:rPr>
              <w:t>OG(Cl)</w:t>
            </w:r>
            <w:r w:rsidR="00E52D5B" w:rsidRPr="00F67C0A">
              <w:rPr>
                <w:rFonts w:ascii="Courier New" w:hAnsi="Courier New" w:cs="Courier New"/>
              </w:rPr>
              <w:t xml:space="preserve"> = -I</w:t>
            </w:r>
          </w:p>
        </w:tc>
        <w:tc>
          <w:tcPr>
            <w:tcW w:w="1860" w:type="dxa"/>
            <w:vAlign w:val="center"/>
          </w:tcPr>
          <w:p w14:paraId="298575CE" w14:textId="1A306915" w:rsidR="008E7022" w:rsidRPr="00F67C0A" w:rsidRDefault="00BB052C" w:rsidP="007F7B44">
            <w:pPr>
              <w:spacing w:before="60" w:after="60"/>
              <w:rPr>
                <w:rFonts w:ascii="Courier New" w:hAnsi="Courier New" w:cs="Courier New"/>
              </w:rPr>
            </w:pPr>
            <w:r w:rsidRPr="00F67C0A">
              <w:rPr>
                <w:rFonts w:ascii="Courier New" w:hAnsi="Courier New" w:cs="Courier New"/>
              </w:rPr>
              <w:t>OG(O)</w:t>
            </w:r>
            <w:r w:rsidR="00E52D5B" w:rsidRPr="00F67C0A">
              <w:rPr>
                <w:rFonts w:ascii="Courier New" w:hAnsi="Courier New" w:cs="Courier New"/>
              </w:rPr>
              <w:t xml:space="preserve"> = -II</w:t>
            </w:r>
          </w:p>
        </w:tc>
      </w:tr>
      <w:tr w:rsidR="008E7022" w14:paraId="34AAEC22" w14:textId="77777777" w:rsidTr="007F7B44">
        <w:tc>
          <w:tcPr>
            <w:tcW w:w="1860" w:type="dxa"/>
            <w:tcBorders>
              <w:bottom w:val="single" w:sz="18" w:space="0" w:color="auto"/>
            </w:tcBorders>
            <w:vAlign w:val="center"/>
          </w:tcPr>
          <w:p w14:paraId="6035598A" w14:textId="77777777" w:rsidR="008E7022" w:rsidRPr="00F67C0A" w:rsidRDefault="008E7022" w:rsidP="007F7B44">
            <w:pPr>
              <w:spacing w:before="60" w:after="60"/>
              <w:rPr>
                <w:rFonts w:ascii="Courier New" w:hAnsi="Courier New" w:cs="Courier New"/>
              </w:rPr>
            </w:pPr>
          </w:p>
        </w:tc>
        <w:tc>
          <w:tcPr>
            <w:tcW w:w="1860" w:type="dxa"/>
            <w:tcBorders>
              <w:bottom w:val="single" w:sz="18" w:space="0" w:color="auto"/>
              <w:right w:val="double" w:sz="12" w:space="0" w:color="auto"/>
            </w:tcBorders>
            <w:vAlign w:val="center"/>
          </w:tcPr>
          <w:p w14:paraId="79B8F2D9" w14:textId="6183A8DD" w:rsidR="008E7022" w:rsidRPr="00F67C0A" w:rsidRDefault="001133CC" w:rsidP="007F7B44">
            <w:pPr>
              <w:spacing w:before="60" w:after="60"/>
              <w:rPr>
                <w:rFonts w:ascii="Courier New" w:hAnsi="Courier New" w:cs="Courier New"/>
              </w:rPr>
            </w:pPr>
            <w:r w:rsidRPr="00F67C0A">
              <w:rPr>
                <w:rFonts w:ascii="Courier New" w:hAnsi="Courier New" w:cs="Courier New"/>
              </w:rPr>
              <w:t>OG(O)</w:t>
            </w:r>
            <w:r w:rsidR="00DA6307">
              <w:rPr>
                <w:rFonts w:ascii="Courier New" w:hAnsi="Courier New" w:cs="Courier New"/>
              </w:rPr>
              <w:t xml:space="preserve"> </w:t>
            </w:r>
            <w:r w:rsidR="00E52D5B" w:rsidRPr="00F67C0A">
              <w:rPr>
                <w:rFonts w:ascii="Courier New" w:hAnsi="Courier New" w:cs="Courier New"/>
              </w:rPr>
              <w:t xml:space="preserve"> = -II</w:t>
            </w:r>
          </w:p>
        </w:tc>
        <w:tc>
          <w:tcPr>
            <w:tcW w:w="1860" w:type="dxa"/>
            <w:tcBorders>
              <w:left w:val="double" w:sz="12" w:space="0" w:color="auto"/>
            </w:tcBorders>
            <w:vAlign w:val="center"/>
          </w:tcPr>
          <w:p w14:paraId="4749763A" w14:textId="77777777" w:rsidR="008E7022" w:rsidRPr="00F67C0A" w:rsidRDefault="008E7022" w:rsidP="007F7B44">
            <w:pPr>
              <w:spacing w:before="60" w:after="60"/>
              <w:rPr>
                <w:rFonts w:ascii="Courier New" w:hAnsi="Courier New" w:cs="Courier New"/>
              </w:rPr>
            </w:pPr>
          </w:p>
        </w:tc>
        <w:tc>
          <w:tcPr>
            <w:tcW w:w="1860" w:type="dxa"/>
            <w:vAlign w:val="center"/>
          </w:tcPr>
          <w:p w14:paraId="68497199" w14:textId="77777777" w:rsidR="008E7022" w:rsidRPr="00F67C0A" w:rsidRDefault="008E7022" w:rsidP="007F7B44">
            <w:pPr>
              <w:spacing w:before="60" w:after="60"/>
              <w:rPr>
                <w:rFonts w:ascii="Courier New" w:hAnsi="Courier New" w:cs="Courier New"/>
              </w:rPr>
            </w:pPr>
          </w:p>
        </w:tc>
        <w:tc>
          <w:tcPr>
            <w:tcW w:w="1860" w:type="dxa"/>
            <w:vAlign w:val="center"/>
          </w:tcPr>
          <w:p w14:paraId="6497F550" w14:textId="77777777" w:rsidR="008E7022" w:rsidRPr="00F67C0A" w:rsidRDefault="008E7022" w:rsidP="007F7B44">
            <w:pPr>
              <w:spacing w:before="60" w:after="60"/>
              <w:rPr>
                <w:rFonts w:ascii="Courier New" w:hAnsi="Courier New" w:cs="Courier New"/>
              </w:rPr>
            </w:pPr>
          </w:p>
        </w:tc>
      </w:tr>
    </w:tbl>
    <w:p w14:paraId="16AA1FB4" w14:textId="19D5EE6D" w:rsidR="009002E0" w:rsidRDefault="009016EF" w:rsidP="00D26775">
      <w:r>
        <w:t xml:space="preserve">De volgende deelreacties </w:t>
      </w:r>
      <w:r w:rsidR="001A6481">
        <w:t xml:space="preserve">vinden </w:t>
      </w:r>
      <w:r w:rsidR="00225B9B">
        <w:t>hierbij plaats</w:t>
      </w:r>
      <w:r w:rsidR="001A6481">
        <w:t>:</w:t>
      </w:r>
    </w:p>
    <w:p w14:paraId="63FACF90" w14:textId="6650F55B" w:rsidR="001A6481" w:rsidRPr="003B4CE2" w:rsidRDefault="001A6481" w:rsidP="00D26775">
      <w:pPr>
        <w:rPr>
          <w:i/>
        </w:rPr>
      </w:pPr>
      <m:oMathPara>
        <m:oMath>
          <m:r>
            <w:rPr>
              <w:rFonts w:ascii="Cambria Math" w:hAnsi="Cambria Math"/>
            </w:rPr>
            <m:t>oxidatie:</m:t>
          </m:r>
          <m:sSup>
            <m:sSupPr>
              <m:ctrlPr>
                <w:rPr>
                  <w:rFonts w:ascii="Cambria Math" w:hAnsi="Cambria Math"/>
                  <w:i/>
                </w:rPr>
              </m:ctrlPr>
            </m:sSupPr>
            <m:e>
              <m:r>
                <w:rPr>
                  <w:rFonts w:ascii="Cambria Math" w:hAnsi="Cambria Math"/>
                </w:rPr>
                <m:t xml:space="preserve"> 2Cl</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b>
            <m:sSubPr>
              <m:ctrlPr>
                <w:rPr>
                  <w:rFonts w:ascii="Cambria Math" w:hAnsi="Cambria Math"/>
                  <w:i/>
                </w:rPr>
              </m:ctrlPr>
            </m:sSubPr>
            <m:e>
              <m:r>
                <w:rPr>
                  <w:rFonts w:ascii="Cambria Math" w:hAnsi="Cambria Math"/>
                </w:rPr>
                <m:t>Cl</m:t>
              </m:r>
            </m:e>
            <m:sub>
              <m:r>
                <w:rPr>
                  <w:rFonts w:ascii="Cambria Math" w:hAnsi="Cambria Math"/>
                </w:rPr>
                <m:t>2</m:t>
              </m:r>
            </m:sub>
          </m:sSub>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r>
            <m:rPr>
              <m:sty m:val="p"/>
            </m:rPr>
            <w:rPr>
              <w:rFonts w:ascii="Cambria Math" w:hAnsi="Cambria Math"/>
            </w:rPr>
            <w:br/>
          </m:r>
        </m:oMath>
        <m:oMath>
          <m:r>
            <w:rPr>
              <w:rFonts w:ascii="Cambria Math" w:hAnsi="Cambria Math"/>
              <w:lang w:val="nl-BE"/>
            </w:rPr>
            <m:t>reductie:</m:t>
          </m:r>
          <m:sSup>
            <m:sSupPr>
              <m:ctrlPr>
                <w:rPr>
                  <w:rFonts w:ascii="Cambria Math" w:hAnsi="Cambria Math"/>
                  <w:i/>
                  <w:lang w:val="nl-BE"/>
                </w:rPr>
              </m:ctrlPr>
            </m:sSupPr>
            <m:e>
              <m:r>
                <w:rPr>
                  <w:rFonts w:ascii="Cambria Math" w:hAnsi="Cambria Math"/>
                  <w:lang w:val="nl-BE"/>
                </w:rPr>
                <m:t xml:space="preserve"> ClO</m:t>
              </m:r>
            </m:e>
            <m:sup>
              <m:r>
                <w:rPr>
                  <w:rFonts w:ascii="Cambria Math" w:hAnsi="Cambria Math"/>
                  <w:lang w:val="nl-BE"/>
                </w:rPr>
                <m:t>-</m:t>
              </m:r>
            </m:sup>
          </m:sSup>
          <m:r>
            <w:rPr>
              <w:rFonts w:ascii="Cambria Math" w:hAnsi="Cambria Math"/>
              <w:lang w:val="nl-BE"/>
            </w:rPr>
            <m:t>+2</m:t>
          </m:r>
          <m:sSup>
            <m:sSupPr>
              <m:ctrlPr>
                <w:rPr>
                  <w:rFonts w:ascii="Cambria Math" w:hAnsi="Cambria Math"/>
                  <w:i/>
                  <w:lang w:val="nl-BE"/>
                </w:rPr>
              </m:ctrlPr>
            </m:sSupPr>
            <m:e>
              <m:r>
                <w:rPr>
                  <w:rFonts w:ascii="Cambria Math" w:hAnsi="Cambria Math"/>
                  <w:lang w:val="nl-BE"/>
                </w:rPr>
                <m:t>H</m:t>
              </m:r>
            </m:e>
            <m:sup>
              <m:r>
                <w:rPr>
                  <w:rFonts w:ascii="Cambria Math" w:hAnsi="Cambria Math"/>
                  <w:lang w:val="nl-BE"/>
                </w:rPr>
                <m:t>+</m:t>
              </m:r>
            </m:sup>
          </m:sSup>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p>
            <m:sSupPr>
              <m:ctrlPr>
                <w:rPr>
                  <w:rFonts w:ascii="Cambria Math" w:hAnsi="Cambria Math"/>
                  <w:i/>
                </w:rPr>
              </m:ctrlPr>
            </m:sSupPr>
            <m:e>
              <m:r>
                <w:rPr>
                  <w:rFonts w:ascii="Cambria Math" w:hAnsi="Cambria Math"/>
                </w:rPr>
                <m:t>Cl</m:t>
              </m:r>
            </m:e>
            <m:sup>
              <m:r>
                <w:rPr>
                  <w:rFonts w:ascii="Cambria Math" w:hAnsi="Cambria Math"/>
                </w:rPr>
                <m:t>-</m:t>
              </m:r>
            </m:sup>
          </m:sSup>
          <m:r>
            <w:rPr>
              <w:rFonts w:ascii="Cambria Math" w:hAnsi="Cambria Math"/>
            </w:rPr>
            <m:t>+</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oMath>
      </m:oMathPara>
    </w:p>
    <w:p w14:paraId="3491175A" w14:textId="452116FE" w:rsidR="003B4CE2" w:rsidRDefault="003B4CE2" w:rsidP="00D26775">
      <w:pPr>
        <w:rPr>
          <w:iCs/>
          <w:lang w:val="nl-BE"/>
        </w:rPr>
      </w:pPr>
      <w:r>
        <w:rPr>
          <w:iCs/>
          <w:lang w:val="nl-BE"/>
        </w:rPr>
        <w:t>De reacties die vervolgens plaatsvinden</w:t>
      </w:r>
      <w:r w:rsidR="00FC1255">
        <w:rPr>
          <w:iCs/>
          <w:lang w:val="nl-BE"/>
        </w:rPr>
        <w:t xml:space="preserve"> zijn redoxreacties met dit gevormde chloorgas</w:t>
      </w:r>
      <w:r w:rsidR="00C255D1">
        <w:rPr>
          <w:iCs/>
          <w:lang w:val="nl-BE"/>
        </w:rPr>
        <w:t xml:space="preserve"> (Cl</w:t>
      </w:r>
      <w:r w:rsidR="00C255D1">
        <w:rPr>
          <w:iCs/>
          <w:vertAlign w:val="subscript"/>
          <w:lang w:val="nl-BE"/>
        </w:rPr>
        <w:t>2</w:t>
      </w:r>
      <w:r w:rsidR="00C255D1">
        <w:rPr>
          <w:iCs/>
          <w:lang w:val="nl-BE"/>
        </w:rPr>
        <w:t>)</w:t>
      </w:r>
      <w:r w:rsidR="00FC1255">
        <w:rPr>
          <w:iCs/>
          <w:lang w:val="nl-BE"/>
        </w:rPr>
        <w:t>.</w:t>
      </w:r>
    </w:p>
    <w:p w14:paraId="5B1901B2" w14:textId="07FAC5D9" w:rsidR="0097021A" w:rsidRDefault="008A1F33" w:rsidP="00EA5312">
      <w:pPr>
        <w:pStyle w:val="Kop3"/>
        <w:rPr>
          <w:lang w:val="nl-BE"/>
        </w:rPr>
      </w:pPr>
      <w:r w:rsidRPr="00EA5312">
        <w:rPr>
          <w:lang w:val="nl-BE"/>
        </w:rPr>
        <w:t>Natriumsulfide (Na</w:t>
      </w:r>
      <w:r w:rsidRPr="00EA5312">
        <w:rPr>
          <w:vertAlign w:val="subscript"/>
          <w:lang w:val="nl-BE"/>
        </w:rPr>
        <w:t>2</w:t>
      </w:r>
      <w:r w:rsidRPr="00EA5312">
        <w:rPr>
          <w:lang w:val="nl-BE"/>
        </w:rPr>
        <w:t>S) met chloorgas (Cl</w:t>
      </w:r>
      <w:r w:rsidRPr="00EA5312">
        <w:rPr>
          <w:vertAlign w:val="subscript"/>
          <w:lang w:val="nl-BE"/>
        </w:rPr>
        <w:t>2</w:t>
      </w:r>
      <w:r w:rsidRPr="00EA5312">
        <w:rPr>
          <w:lang w:val="nl-BE"/>
        </w:rPr>
        <w:t>)</w:t>
      </w:r>
    </w:p>
    <w:p w14:paraId="0860FD6C" w14:textId="6F39C489" w:rsidR="00883FBC" w:rsidRDefault="001D69C2" w:rsidP="001D69C2">
      <w:pPr>
        <w:rPr>
          <w:lang w:val="nl-BE"/>
        </w:rPr>
      </w:pPr>
      <w:r>
        <w:rPr>
          <w:lang w:val="nl-BE"/>
        </w:rPr>
        <w:t>Bij contact</w:t>
      </w:r>
      <w:r w:rsidR="00E20238">
        <w:rPr>
          <w:lang w:val="nl-BE"/>
        </w:rPr>
        <w:t xml:space="preserve"> van het chloorgas</w:t>
      </w:r>
      <w:r>
        <w:rPr>
          <w:lang w:val="nl-BE"/>
        </w:rPr>
        <w:t xml:space="preserve"> met natriumsulfide gebeurt de volgende reactie:</w:t>
      </w:r>
    </w:p>
    <w:p w14:paraId="33284792" w14:textId="1A31ED15" w:rsidR="001D69C2" w:rsidRPr="00223F3E" w:rsidRDefault="00000000" w:rsidP="001D69C2">
      <w:pPr>
        <w:rPr>
          <w:lang w:val="nl-BE"/>
        </w:rPr>
      </w:pPr>
      <m:oMathPara>
        <m:oMath>
          <m:sSub>
            <m:sSubPr>
              <m:ctrlPr>
                <w:rPr>
                  <w:rFonts w:ascii="Cambria Math" w:hAnsi="Cambria Math"/>
                  <w:i/>
                  <w:lang w:val="nl-BE"/>
                </w:rPr>
              </m:ctrlPr>
            </m:sSubPr>
            <m:e>
              <m:r>
                <w:rPr>
                  <w:rFonts w:ascii="Cambria Math" w:hAnsi="Cambria Math"/>
                  <w:lang w:val="nl-BE"/>
                </w:rPr>
                <m:t>Cl</m:t>
              </m:r>
            </m:e>
            <m:sub>
              <m:r>
                <w:rPr>
                  <w:rFonts w:ascii="Cambria Math" w:hAnsi="Cambria Math"/>
                  <w:lang w:val="nl-BE"/>
                </w:rPr>
                <m:t>2</m:t>
              </m:r>
            </m:sub>
          </m:sSub>
          <m:r>
            <w:rPr>
              <w:rFonts w:ascii="Cambria Math" w:hAnsi="Cambria Math"/>
              <w:lang w:val="nl-BE"/>
            </w:rPr>
            <m:t>+</m:t>
          </m:r>
          <m:sSub>
            <m:sSubPr>
              <m:ctrlPr>
                <w:rPr>
                  <w:rFonts w:ascii="Cambria Math" w:hAnsi="Cambria Math"/>
                  <w:i/>
                  <w:lang w:val="nl-BE"/>
                </w:rPr>
              </m:ctrlPr>
            </m:sSubPr>
            <m:e>
              <m:r>
                <w:rPr>
                  <w:rFonts w:ascii="Cambria Math" w:hAnsi="Cambria Math"/>
                  <w:lang w:val="nl-BE"/>
                </w:rPr>
                <m:t>Na</m:t>
              </m:r>
            </m:e>
            <m:sub>
              <m:r>
                <w:rPr>
                  <w:rFonts w:ascii="Cambria Math" w:hAnsi="Cambria Math"/>
                  <w:lang w:val="nl-BE"/>
                </w:rPr>
                <m:t>2</m:t>
              </m:r>
            </m:sub>
          </m:sSub>
          <m:r>
            <w:rPr>
              <w:rFonts w:ascii="Cambria Math" w:hAnsi="Cambria Math"/>
              <w:lang w:val="nl-BE"/>
            </w:rPr>
            <m:t>S</m:t>
          </m:r>
          <m:box>
            <m:boxPr>
              <m:opEmu m:val="1"/>
              <m:ctrlPr>
                <w:rPr>
                  <w:rFonts w:ascii="Cambria Math" w:hAnsi="Cambria Math"/>
                  <w:i/>
                  <w:lang w:val="nl-BE"/>
                </w:rPr>
              </m:ctrlPr>
            </m:boxPr>
            <m:e>
              <m:groupChr>
                <m:groupChrPr>
                  <m:chr m:val="→"/>
                  <m:pos m:val="top"/>
                  <m:ctrlPr>
                    <w:rPr>
                      <w:rFonts w:ascii="Cambria Math" w:hAnsi="Cambria Math"/>
                      <w:i/>
                      <w:lang w:val="nl-BE"/>
                    </w:rPr>
                  </m:ctrlPr>
                </m:groupChrPr>
                <m:e>
                  <m:r>
                    <w:rPr>
                      <w:rFonts w:ascii="Cambria Math" w:hAnsi="Cambria Math"/>
                      <w:lang w:val="nl-BE"/>
                    </w:rPr>
                    <m:t xml:space="preserve">          </m:t>
                  </m:r>
                </m:e>
              </m:groupChr>
            </m:e>
          </m:box>
          <m:r>
            <w:rPr>
              <w:rFonts w:ascii="Cambria Math" w:hAnsi="Cambria Math"/>
              <w:lang w:val="nl-BE"/>
            </w:rPr>
            <m:t>2NaCl+S</m:t>
          </m:r>
        </m:oMath>
      </m:oMathPara>
    </w:p>
    <w:p w14:paraId="1EBA8CDA" w14:textId="2EBA7F3A" w:rsidR="00223F3E" w:rsidRDefault="00223F3E" w:rsidP="001D69C2">
      <w:pPr>
        <w:rPr>
          <w:lang w:val="nl-BE"/>
        </w:rPr>
      </w:pPr>
      <w:r>
        <w:rPr>
          <w:lang w:val="nl-BE"/>
        </w:rPr>
        <w:t>Dit is een redoxreactie waarbij de chlooratomen</w:t>
      </w:r>
      <w:r w:rsidR="00A92AE2">
        <w:rPr>
          <w:lang w:val="nl-BE"/>
        </w:rPr>
        <w:t xml:space="preserve"> </w:t>
      </w:r>
      <w:r w:rsidR="00E81D7E">
        <w:rPr>
          <w:lang w:val="nl-BE"/>
        </w:rPr>
        <w:t xml:space="preserve">reduceren en de </w:t>
      </w:r>
      <w:r w:rsidR="00CA02AD">
        <w:rPr>
          <w:lang w:val="nl-BE"/>
        </w:rPr>
        <w:t>zwavelatomen oxideren.</w:t>
      </w:r>
    </w:p>
    <w:tbl>
      <w:tblPr>
        <w:tblStyle w:val="Tabelraster"/>
        <w:tblW w:w="0" w:type="auto"/>
        <w:tblInd w:w="914"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853"/>
        <w:gridCol w:w="1853"/>
        <w:gridCol w:w="1853"/>
        <w:gridCol w:w="1853"/>
      </w:tblGrid>
      <w:tr w:rsidR="00064C9D" w:rsidRPr="00E52D5B" w14:paraId="22180746" w14:textId="77777777" w:rsidTr="00064C9D">
        <w:tc>
          <w:tcPr>
            <w:tcW w:w="1853" w:type="dxa"/>
            <w:tcBorders>
              <w:top w:val="single" w:sz="18" w:space="0" w:color="auto"/>
              <w:bottom w:val="single" w:sz="18" w:space="0" w:color="auto"/>
            </w:tcBorders>
            <w:shd w:val="clear" w:color="auto" w:fill="D9D9D9" w:themeFill="background1" w:themeFillShade="D9"/>
          </w:tcPr>
          <w:p w14:paraId="1763B491" w14:textId="27D4385C" w:rsidR="00064C9D" w:rsidRPr="00CA02AD" w:rsidRDefault="00064C9D" w:rsidP="00CA02AD">
            <w:pPr>
              <w:jc w:val="center"/>
              <w:rPr>
                <w:b/>
                <w:bCs/>
              </w:rPr>
            </w:pPr>
            <w:r>
              <w:rPr>
                <w:b/>
                <w:bCs/>
              </w:rPr>
              <w:t>Cl</w:t>
            </w:r>
            <w:r>
              <w:rPr>
                <w:b/>
                <w:bCs/>
                <w:vertAlign w:val="subscript"/>
              </w:rPr>
              <w:t>2</w:t>
            </w:r>
          </w:p>
        </w:tc>
        <w:tc>
          <w:tcPr>
            <w:tcW w:w="1853" w:type="dxa"/>
            <w:tcBorders>
              <w:top w:val="single" w:sz="18" w:space="0" w:color="auto"/>
              <w:bottom w:val="single" w:sz="18" w:space="0" w:color="auto"/>
              <w:right w:val="double" w:sz="12" w:space="0" w:color="auto"/>
            </w:tcBorders>
            <w:shd w:val="clear" w:color="auto" w:fill="D9D9D9" w:themeFill="background1" w:themeFillShade="D9"/>
          </w:tcPr>
          <w:p w14:paraId="6712CEA1" w14:textId="3BD8EF67" w:rsidR="00064C9D" w:rsidRPr="00CA02AD" w:rsidRDefault="00064C9D" w:rsidP="006A3C22">
            <w:pPr>
              <w:jc w:val="center"/>
              <w:rPr>
                <w:b/>
                <w:bCs/>
                <w:lang w:val="nl-BE"/>
              </w:rPr>
            </w:pPr>
            <w:r w:rsidRPr="00E52D5B">
              <w:rPr>
                <w:b/>
                <w:bCs/>
              </w:rPr>
              <w:t>Na</w:t>
            </w:r>
            <w:r>
              <w:rPr>
                <w:b/>
                <w:bCs/>
                <w:vertAlign w:val="subscript"/>
              </w:rPr>
              <w:t>2</w:t>
            </w:r>
            <w:r>
              <w:rPr>
                <w:b/>
                <w:bCs/>
              </w:rPr>
              <w:t>S</w:t>
            </w:r>
          </w:p>
        </w:tc>
        <w:tc>
          <w:tcPr>
            <w:tcW w:w="1853" w:type="dxa"/>
            <w:tcBorders>
              <w:top w:val="single" w:sz="18" w:space="0" w:color="auto"/>
              <w:left w:val="double" w:sz="12" w:space="0" w:color="auto"/>
              <w:bottom w:val="single" w:sz="18" w:space="0" w:color="auto"/>
            </w:tcBorders>
            <w:shd w:val="clear" w:color="auto" w:fill="D9D9D9" w:themeFill="background1" w:themeFillShade="D9"/>
          </w:tcPr>
          <w:p w14:paraId="578DD9EB" w14:textId="7CA2D25F" w:rsidR="00064C9D" w:rsidRPr="00E52D5B" w:rsidRDefault="00064C9D" w:rsidP="006A3C22">
            <w:pPr>
              <w:jc w:val="center"/>
              <w:rPr>
                <w:b/>
                <w:bCs/>
              </w:rPr>
            </w:pPr>
            <w:proofErr w:type="spellStart"/>
            <w:r>
              <w:rPr>
                <w:b/>
                <w:bCs/>
              </w:rPr>
              <w:t>NaCl</w:t>
            </w:r>
            <w:proofErr w:type="spellEnd"/>
          </w:p>
        </w:tc>
        <w:tc>
          <w:tcPr>
            <w:tcW w:w="1853" w:type="dxa"/>
            <w:tcBorders>
              <w:top w:val="single" w:sz="18" w:space="0" w:color="auto"/>
              <w:bottom w:val="single" w:sz="18" w:space="0" w:color="auto"/>
            </w:tcBorders>
            <w:shd w:val="clear" w:color="auto" w:fill="D9D9D9" w:themeFill="background1" w:themeFillShade="D9"/>
          </w:tcPr>
          <w:p w14:paraId="77EDE7A1" w14:textId="215EE4FF" w:rsidR="00064C9D" w:rsidRPr="00E52D5B" w:rsidRDefault="00064C9D" w:rsidP="006A3C22">
            <w:pPr>
              <w:jc w:val="center"/>
              <w:rPr>
                <w:b/>
                <w:bCs/>
              </w:rPr>
            </w:pPr>
            <w:r>
              <w:rPr>
                <w:b/>
                <w:bCs/>
              </w:rPr>
              <w:t>S</w:t>
            </w:r>
          </w:p>
        </w:tc>
      </w:tr>
      <w:tr w:rsidR="00064C9D" w14:paraId="3A0C2DAE" w14:textId="77777777" w:rsidTr="00064C9D">
        <w:tc>
          <w:tcPr>
            <w:tcW w:w="1853" w:type="dxa"/>
            <w:tcBorders>
              <w:top w:val="single" w:sz="18" w:space="0" w:color="auto"/>
            </w:tcBorders>
            <w:vAlign w:val="center"/>
          </w:tcPr>
          <w:p w14:paraId="0EDBBE75" w14:textId="1312C25D" w:rsidR="00064C9D" w:rsidRPr="00F67C0A" w:rsidRDefault="00064C9D" w:rsidP="006A3C22">
            <w:pPr>
              <w:spacing w:before="60" w:after="60"/>
              <w:rPr>
                <w:rFonts w:ascii="Courier New" w:hAnsi="Courier New" w:cs="Courier New"/>
              </w:rPr>
            </w:pPr>
            <w:r w:rsidRPr="00F67C0A">
              <w:rPr>
                <w:rFonts w:ascii="Courier New" w:hAnsi="Courier New" w:cs="Courier New"/>
              </w:rPr>
              <w:t>OG(</w:t>
            </w:r>
            <w:r>
              <w:rPr>
                <w:rFonts w:ascii="Courier New" w:hAnsi="Courier New" w:cs="Courier New"/>
              </w:rPr>
              <w:t>Cl</w:t>
            </w:r>
            <w:r w:rsidRPr="00F67C0A">
              <w:rPr>
                <w:rFonts w:ascii="Courier New" w:hAnsi="Courier New" w:cs="Courier New"/>
              </w:rPr>
              <w:t xml:space="preserve">) = </w:t>
            </w:r>
            <w:r>
              <w:rPr>
                <w:rFonts w:ascii="Courier New" w:hAnsi="Courier New" w:cs="Courier New"/>
              </w:rPr>
              <w:t>0</w:t>
            </w:r>
          </w:p>
        </w:tc>
        <w:tc>
          <w:tcPr>
            <w:tcW w:w="1853" w:type="dxa"/>
            <w:tcBorders>
              <w:top w:val="single" w:sz="18" w:space="0" w:color="auto"/>
              <w:right w:val="double" w:sz="12" w:space="0" w:color="auto"/>
            </w:tcBorders>
            <w:vAlign w:val="center"/>
          </w:tcPr>
          <w:p w14:paraId="1F26408F" w14:textId="6294BBB4" w:rsidR="00064C9D" w:rsidRPr="00F67C0A" w:rsidRDefault="005D1B11" w:rsidP="006A3C22">
            <w:pPr>
              <w:spacing w:before="60" w:after="60"/>
              <w:rPr>
                <w:rFonts w:ascii="Courier New" w:hAnsi="Courier New" w:cs="Courier New"/>
              </w:rPr>
            </w:pPr>
            <w:r w:rsidRPr="00F67C0A">
              <w:rPr>
                <w:rFonts w:ascii="Courier New" w:hAnsi="Courier New" w:cs="Courier New"/>
              </w:rPr>
              <w:t>OG(</w:t>
            </w:r>
            <w:r>
              <w:rPr>
                <w:rFonts w:ascii="Courier New" w:hAnsi="Courier New" w:cs="Courier New"/>
              </w:rPr>
              <w:t>S</w:t>
            </w:r>
            <w:r w:rsidRPr="00F67C0A">
              <w:rPr>
                <w:rFonts w:ascii="Courier New" w:hAnsi="Courier New" w:cs="Courier New"/>
              </w:rPr>
              <w:t>)</w:t>
            </w:r>
            <w:r>
              <w:rPr>
                <w:rFonts w:ascii="Courier New" w:hAnsi="Courier New" w:cs="Courier New"/>
              </w:rPr>
              <w:t xml:space="preserve"> </w:t>
            </w:r>
            <w:r w:rsidRPr="00F67C0A">
              <w:rPr>
                <w:rFonts w:ascii="Courier New" w:hAnsi="Courier New" w:cs="Courier New"/>
              </w:rPr>
              <w:t xml:space="preserve"> = </w:t>
            </w:r>
            <w:r>
              <w:rPr>
                <w:rFonts w:ascii="Courier New" w:hAnsi="Courier New" w:cs="Courier New"/>
              </w:rPr>
              <w:t>-I</w:t>
            </w:r>
            <w:r w:rsidRPr="00F67C0A">
              <w:rPr>
                <w:rFonts w:ascii="Courier New" w:hAnsi="Courier New" w:cs="Courier New"/>
              </w:rPr>
              <w:t xml:space="preserve">I </w:t>
            </w:r>
          </w:p>
        </w:tc>
        <w:tc>
          <w:tcPr>
            <w:tcW w:w="1853" w:type="dxa"/>
            <w:tcBorders>
              <w:top w:val="single" w:sz="18" w:space="0" w:color="auto"/>
              <w:left w:val="double" w:sz="12" w:space="0" w:color="auto"/>
            </w:tcBorders>
            <w:vAlign w:val="center"/>
          </w:tcPr>
          <w:p w14:paraId="19876E51" w14:textId="0C1166CF" w:rsidR="00064C9D" w:rsidRPr="00F67C0A" w:rsidRDefault="005D1B11" w:rsidP="006A3C22">
            <w:pPr>
              <w:spacing w:before="60" w:after="60"/>
              <w:rPr>
                <w:rFonts w:ascii="Courier New" w:hAnsi="Courier New" w:cs="Courier New"/>
              </w:rPr>
            </w:pPr>
            <w:r>
              <w:rPr>
                <w:rFonts w:ascii="Courier New" w:hAnsi="Courier New" w:cs="Courier New"/>
              </w:rPr>
              <w:t>OG(Cl) = -I</w:t>
            </w:r>
            <w:r w:rsidRPr="00F67C0A">
              <w:rPr>
                <w:rFonts w:ascii="Courier New" w:hAnsi="Courier New" w:cs="Courier New"/>
              </w:rPr>
              <w:t xml:space="preserve"> </w:t>
            </w:r>
          </w:p>
        </w:tc>
        <w:tc>
          <w:tcPr>
            <w:tcW w:w="1853" w:type="dxa"/>
            <w:tcBorders>
              <w:top w:val="single" w:sz="18" w:space="0" w:color="auto"/>
            </w:tcBorders>
            <w:vAlign w:val="center"/>
          </w:tcPr>
          <w:p w14:paraId="7B9FCE06" w14:textId="7617E451" w:rsidR="00064C9D" w:rsidRPr="00F67C0A" w:rsidRDefault="005D1B11" w:rsidP="006A3C22">
            <w:pPr>
              <w:spacing w:before="60" w:after="60"/>
              <w:rPr>
                <w:rFonts w:ascii="Courier New" w:hAnsi="Courier New" w:cs="Courier New"/>
              </w:rPr>
            </w:pPr>
            <w:r w:rsidRPr="00F67C0A">
              <w:rPr>
                <w:rFonts w:ascii="Courier New" w:hAnsi="Courier New" w:cs="Courier New"/>
              </w:rPr>
              <w:t>OG(</w:t>
            </w:r>
            <w:r>
              <w:rPr>
                <w:rFonts w:ascii="Courier New" w:hAnsi="Courier New" w:cs="Courier New"/>
              </w:rPr>
              <w:t>S</w:t>
            </w:r>
            <w:r w:rsidRPr="00F67C0A">
              <w:rPr>
                <w:rFonts w:ascii="Courier New" w:hAnsi="Courier New" w:cs="Courier New"/>
              </w:rPr>
              <w:t xml:space="preserve">) = </w:t>
            </w:r>
            <w:r w:rsidR="00330947">
              <w:rPr>
                <w:rFonts w:ascii="Courier New" w:hAnsi="Courier New" w:cs="Courier New"/>
              </w:rPr>
              <w:t>0</w:t>
            </w:r>
          </w:p>
        </w:tc>
      </w:tr>
      <w:tr w:rsidR="00064C9D" w14:paraId="55122BD4" w14:textId="77777777" w:rsidTr="00064C9D">
        <w:tc>
          <w:tcPr>
            <w:tcW w:w="1853" w:type="dxa"/>
            <w:vAlign w:val="center"/>
          </w:tcPr>
          <w:p w14:paraId="00414707" w14:textId="51ECAC84" w:rsidR="00064C9D" w:rsidRPr="00F67C0A" w:rsidRDefault="00064C9D" w:rsidP="006A3C22">
            <w:pPr>
              <w:spacing w:before="60" w:after="60"/>
              <w:rPr>
                <w:rFonts w:ascii="Courier New" w:hAnsi="Courier New" w:cs="Courier New"/>
              </w:rPr>
            </w:pPr>
          </w:p>
        </w:tc>
        <w:tc>
          <w:tcPr>
            <w:tcW w:w="1853" w:type="dxa"/>
            <w:tcBorders>
              <w:right w:val="double" w:sz="12" w:space="0" w:color="auto"/>
            </w:tcBorders>
            <w:vAlign w:val="center"/>
          </w:tcPr>
          <w:p w14:paraId="634E90B6" w14:textId="7EF1D914" w:rsidR="00064C9D" w:rsidRPr="00F67C0A" w:rsidRDefault="005D1B11" w:rsidP="006A3C22">
            <w:pPr>
              <w:spacing w:before="60" w:after="60"/>
              <w:rPr>
                <w:rFonts w:ascii="Courier New" w:hAnsi="Courier New" w:cs="Courier New"/>
              </w:rPr>
            </w:pPr>
            <w:r w:rsidRPr="00F67C0A">
              <w:rPr>
                <w:rFonts w:ascii="Courier New" w:hAnsi="Courier New" w:cs="Courier New"/>
              </w:rPr>
              <w:t>OG(Na) = +I</w:t>
            </w:r>
          </w:p>
        </w:tc>
        <w:tc>
          <w:tcPr>
            <w:tcW w:w="1853" w:type="dxa"/>
            <w:tcBorders>
              <w:left w:val="double" w:sz="12" w:space="0" w:color="auto"/>
            </w:tcBorders>
            <w:vAlign w:val="center"/>
          </w:tcPr>
          <w:p w14:paraId="581286A9" w14:textId="12A1CFAB" w:rsidR="00064C9D" w:rsidRPr="00F67C0A" w:rsidRDefault="005D1B11" w:rsidP="006A3C22">
            <w:pPr>
              <w:spacing w:before="60" w:after="60"/>
              <w:rPr>
                <w:rFonts w:ascii="Courier New" w:hAnsi="Courier New" w:cs="Courier New"/>
              </w:rPr>
            </w:pPr>
            <w:r w:rsidRPr="00F67C0A">
              <w:rPr>
                <w:rFonts w:ascii="Courier New" w:hAnsi="Courier New" w:cs="Courier New"/>
              </w:rPr>
              <w:t>OG(</w:t>
            </w:r>
            <w:r>
              <w:rPr>
                <w:rFonts w:ascii="Courier New" w:hAnsi="Courier New" w:cs="Courier New"/>
              </w:rPr>
              <w:t>Na</w:t>
            </w:r>
            <w:r w:rsidRPr="00F67C0A">
              <w:rPr>
                <w:rFonts w:ascii="Courier New" w:hAnsi="Courier New" w:cs="Courier New"/>
              </w:rPr>
              <w:t xml:space="preserve">) = </w:t>
            </w:r>
            <w:r>
              <w:rPr>
                <w:rFonts w:ascii="Courier New" w:hAnsi="Courier New" w:cs="Courier New"/>
              </w:rPr>
              <w:t>+I</w:t>
            </w:r>
          </w:p>
        </w:tc>
        <w:tc>
          <w:tcPr>
            <w:tcW w:w="1853" w:type="dxa"/>
            <w:vAlign w:val="center"/>
          </w:tcPr>
          <w:p w14:paraId="59C4E2E0" w14:textId="397CED61" w:rsidR="00064C9D" w:rsidRPr="00F67C0A" w:rsidRDefault="00064C9D" w:rsidP="006A3C22">
            <w:pPr>
              <w:spacing w:before="60" w:after="60"/>
              <w:rPr>
                <w:rFonts w:ascii="Courier New" w:hAnsi="Courier New" w:cs="Courier New"/>
              </w:rPr>
            </w:pPr>
          </w:p>
        </w:tc>
      </w:tr>
    </w:tbl>
    <w:p w14:paraId="35B261EE" w14:textId="26AC7F2E" w:rsidR="00CA02AD" w:rsidRDefault="00330947" w:rsidP="001D69C2">
      <w:pPr>
        <w:rPr>
          <w:lang w:val="nl-BE"/>
        </w:rPr>
      </w:pPr>
      <w:r>
        <w:rPr>
          <w:lang w:val="nl-BE"/>
        </w:rPr>
        <w:t xml:space="preserve">De volgende deelreacties </w:t>
      </w:r>
      <w:r w:rsidR="00E20338">
        <w:rPr>
          <w:lang w:val="nl-BE"/>
        </w:rPr>
        <w:t>vinden plaats bij deze reactie:</w:t>
      </w:r>
    </w:p>
    <w:p w14:paraId="45A383FB" w14:textId="6F96C0FF" w:rsidR="00E20338" w:rsidRPr="00E20238" w:rsidRDefault="00E20338" w:rsidP="00E20338">
      <w:pPr>
        <w:rPr>
          <w:i/>
        </w:rPr>
      </w:pPr>
      <m:oMathPara>
        <m:oMath>
          <m:r>
            <w:rPr>
              <w:rFonts w:ascii="Cambria Math" w:hAnsi="Cambria Math"/>
            </w:rPr>
            <m:t>oxidatie:</m:t>
          </m:r>
          <m:sSup>
            <m:sSupPr>
              <m:ctrlPr>
                <w:rPr>
                  <w:rFonts w:ascii="Cambria Math" w:hAnsi="Cambria Math"/>
                  <w:i/>
                </w:rPr>
              </m:ctrlPr>
            </m:sSupPr>
            <m:e>
              <m:r>
                <w:rPr>
                  <w:rFonts w:ascii="Cambria Math" w:hAnsi="Cambria Math"/>
                </w:rPr>
                <m:t xml:space="preserve"> S</m:t>
              </m:r>
            </m:e>
            <m:sup>
              <m:r>
                <w:rPr>
                  <w:rFonts w:ascii="Cambria Math" w:hAnsi="Cambria Math"/>
                </w:rPr>
                <m:t>2-</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S+2</m:t>
          </m:r>
          <m:sSup>
            <m:sSupPr>
              <m:ctrlPr>
                <w:rPr>
                  <w:rFonts w:ascii="Cambria Math" w:hAnsi="Cambria Math"/>
                  <w:i/>
                </w:rPr>
              </m:ctrlPr>
            </m:sSupPr>
            <m:e>
              <m:r>
                <w:rPr>
                  <w:rFonts w:ascii="Cambria Math" w:hAnsi="Cambria Math"/>
                </w:rPr>
                <m:t>e</m:t>
              </m:r>
            </m:e>
            <m:sup>
              <m:r>
                <w:rPr>
                  <w:rFonts w:ascii="Cambria Math" w:hAnsi="Cambria Math"/>
                </w:rPr>
                <m:t>-</m:t>
              </m:r>
            </m:sup>
          </m:sSup>
          <m:r>
            <m:rPr>
              <m:sty m:val="p"/>
            </m:rPr>
            <w:rPr>
              <w:rFonts w:ascii="Cambria Math" w:hAnsi="Cambria Math"/>
            </w:rPr>
            <w:br/>
          </m:r>
        </m:oMath>
        <m:oMath>
          <m:r>
            <w:rPr>
              <w:rFonts w:ascii="Cambria Math" w:hAnsi="Cambria Math"/>
              <w:lang w:val="nl-BE"/>
            </w:rPr>
            <m:t>reductie:</m:t>
          </m:r>
          <m:sSub>
            <m:sSubPr>
              <m:ctrlPr>
                <w:rPr>
                  <w:rFonts w:ascii="Cambria Math" w:hAnsi="Cambria Math"/>
                  <w:i/>
                  <w:lang w:val="nl-BE"/>
                </w:rPr>
              </m:ctrlPr>
            </m:sSubPr>
            <m:e>
              <m:r>
                <w:rPr>
                  <w:rFonts w:ascii="Cambria Math" w:hAnsi="Cambria Math"/>
                  <w:lang w:val="nl-BE"/>
                </w:rPr>
                <m:t xml:space="preserve"> Cl</m:t>
              </m:r>
            </m:e>
            <m:sub>
              <m:r>
                <w:rPr>
                  <w:rFonts w:ascii="Cambria Math" w:hAnsi="Cambria Math"/>
                  <w:lang w:val="nl-BE"/>
                </w:rPr>
                <m:t>2</m:t>
              </m:r>
            </m:sub>
          </m:sSub>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p>
            <m:sSupPr>
              <m:ctrlPr>
                <w:rPr>
                  <w:rFonts w:ascii="Cambria Math" w:hAnsi="Cambria Math"/>
                  <w:i/>
                </w:rPr>
              </m:ctrlPr>
            </m:sSupPr>
            <m:e>
              <m:r>
                <w:rPr>
                  <w:rFonts w:ascii="Cambria Math" w:hAnsi="Cambria Math"/>
                </w:rPr>
                <m:t>2Cl</m:t>
              </m:r>
            </m:e>
            <m:sup>
              <m:r>
                <w:rPr>
                  <w:rFonts w:ascii="Cambria Math" w:hAnsi="Cambria Math"/>
                </w:rPr>
                <m:t>-</m:t>
              </m:r>
            </m:sup>
          </m:sSup>
        </m:oMath>
      </m:oMathPara>
    </w:p>
    <w:p w14:paraId="1EFB684D" w14:textId="5AAB3861" w:rsidR="00E20238" w:rsidRPr="009143A5" w:rsidRDefault="009143A5" w:rsidP="00E20338">
      <w:pPr>
        <w:rPr>
          <w:iCs/>
        </w:rPr>
      </w:pPr>
      <w:r>
        <w:rPr>
          <w:iCs/>
        </w:rPr>
        <w:t>De aanwezigheid van zwavel zorgt voor de waargenomen vergeling</w:t>
      </w:r>
      <w:r w:rsidR="007E6B44">
        <w:rPr>
          <w:iCs/>
        </w:rPr>
        <w:t xml:space="preserve"> op de natriumsulfide schilfers</w:t>
      </w:r>
      <w:r>
        <w:rPr>
          <w:iCs/>
        </w:rPr>
        <w:t>.</w:t>
      </w:r>
    </w:p>
    <w:p w14:paraId="53C0DD6B" w14:textId="542642F3" w:rsidR="00E20238" w:rsidRDefault="00E20238">
      <w:pPr>
        <w:rPr>
          <w:lang w:val="nl-BE"/>
        </w:rPr>
      </w:pPr>
      <w:r>
        <w:rPr>
          <w:lang w:val="nl-BE"/>
        </w:rPr>
        <w:br w:type="page"/>
      </w:r>
    </w:p>
    <w:p w14:paraId="4EA6CACA" w14:textId="5458D601" w:rsidR="00055B43" w:rsidRDefault="00EA5312" w:rsidP="00EA5312">
      <w:pPr>
        <w:pStyle w:val="Kop3"/>
        <w:rPr>
          <w:lang w:val="nl-BE"/>
        </w:rPr>
      </w:pPr>
      <w:r w:rsidRPr="00EA5312">
        <w:rPr>
          <w:lang w:val="nl-BE"/>
        </w:rPr>
        <w:lastRenderedPageBreak/>
        <w:t>Kaliumjodide (KI) met chloorgas (Cl</w:t>
      </w:r>
      <w:r w:rsidRPr="00EA5312">
        <w:rPr>
          <w:vertAlign w:val="subscript"/>
          <w:lang w:val="nl-BE"/>
        </w:rPr>
        <w:t>2</w:t>
      </w:r>
      <w:r w:rsidRPr="00EA5312">
        <w:rPr>
          <w:lang w:val="nl-BE"/>
        </w:rPr>
        <w:t>)</w:t>
      </w:r>
    </w:p>
    <w:p w14:paraId="5FC6BEAE" w14:textId="2DF525F1" w:rsidR="00E20238" w:rsidRDefault="00E20238" w:rsidP="00E20238">
      <w:pPr>
        <w:rPr>
          <w:lang w:val="nl-BE"/>
        </w:rPr>
      </w:pPr>
      <w:r>
        <w:rPr>
          <w:lang w:val="nl-BE"/>
        </w:rPr>
        <w:t>Bij contact van het chloorgas met kaliumjodide gebeurt de volgende reactie:</w:t>
      </w:r>
    </w:p>
    <w:p w14:paraId="668DFE96" w14:textId="2B2A9339" w:rsidR="00E20238" w:rsidRPr="00223F3E" w:rsidRDefault="00000000" w:rsidP="00E20238">
      <w:pPr>
        <w:rPr>
          <w:lang w:val="nl-BE"/>
        </w:rPr>
      </w:pPr>
      <m:oMathPara>
        <m:oMath>
          <m:sSub>
            <m:sSubPr>
              <m:ctrlPr>
                <w:rPr>
                  <w:rFonts w:ascii="Cambria Math" w:hAnsi="Cambria Math"/>
                  <w:i/>
                  <w:lang w:val="nl-BE"/>
                </w:rPr>
              </m:ctrlPr>
            </m:sSubPr>
            <m:e>
              <m:r>
                <w:rPr>
                  <w:rFonts w:ascii="Cambria Math" w:hAnsi="Cambria Math"/>
                  <w:lang w:val="nl-BE"/>
                </w:rPr>
                <m:t>Cl</m:t>
              </m:r>
            </m:e>
            <m:sub>
              <m:r>
                <w:rPr>
                  <w:rFonts w:ascii="Cambria Math" w:hAnsi="Cambria Math"/>
                  <w:lang w:val="nl-BE"/>
                </w:rPr>
                <m:t>2</m:t>
              </m:r>
            </m:sub>
          </m:sSub>
          <m:r>
            <w:rPr>
              <w:rFonts w:ascii="Cambria Math" w:hAnsi="Cambria Math"/>
              <w:lang w:val="nl-BE"/>
            </w:rPr>
            <m:t>+2KI</m:t>
          </m:r>
          <m:box>
            <m:boxPr>
              <m:opEmu m:val="1"/>
              <m:ctrlPr>
                <w:rPr>
                  <w:rFonts w:ascii="Cambria Math" w:hAnsi="Cambria Math"/>
                  <w:i/>
                  <w:lang w:val="nl-BE"/>
                </w:rPr>
              </m:ctrlPr>
            </m:boxPr>
            <m:e>
              <m:groupChr>
                <m:groupChrPr>
                  <m:chr m:val="→"/>
                  <m:pos m:val="top"/>
                  <m:ctrlPr>
                    <w:rPr>
                      <w:rFonts w:ascii="Cambria Math" w:hAnsi="Cambria Math"/>
                      <w:i/>
                      <w:lang w:val="nl-BE"/>
                    </w:rPr>
                  </m:ctrlPr>
                </m:groupChrPr>
                <m:e>
                  <m:r>
                    <w:rPr>
                      <w:rFonts w:ascii="Cambria Math" w:hAnsi="Cambria Math"/>
                      <w:lang w:val="nl-BE"/>
                    </w:rPr>
                    <m:t xml:space="preserve">          </m:t>
                  </m:r>
                </m:e>
              </m:groupChr>
            </m:e>
          </m:box>
          <m:r>
            <w:rPr>
              <w:rFonts w:ascii="Cambria Math" w:hAnsi="Cambria Math"/>
              <w:lang w:val="nl-BE"/>
            </w:rPr>
            <m:t>2KCl+</m:t>
          </m:r>
          <m:sSub>
            <m:sSubPr>
              <m:ctrlPr>
                <w:rPr>
                  <w:rFonts w:ascii="Cambria Math" w:hAnsi="Cambria Math"/>
                  <w:i/>
                  <w:lang w:val="nl-BE"/>
                </w:rPr>
              </m:ctrlPr>
            </m:sSubPr>
            <m:e>
              <m:r>
                <w:rPr>
                  <w:rFonts w:ascii="Cambria Math" w:hAnsi="Cambria Math"/>
                  <w:lang w:val="nl-BE"/>
                </w:rPr>
                <m:t>I</m:t>
              </m:r>
            </m:e>
            <m:sub>
              <m:r>
                <w:rPr>
                  <w:rFonts w:ascii="Cambria Math" w:hAnsi="Cambria Math"/>
                  <w:lang w:val="nl-BE"/>
                </w:rPr>
                <m:t>2</m:t>
              </m:r>
            </m:sub>
          </m:sSub>
        </m:oMath>
      </m:oMathPara>
    </w:p>
    <w:p w14:paraId="706CB77A" w14:textId="00CC0A79" w:rsidR="00E20238" w:rsidRDefault="00E20238" w:rsidP="00E20238">
      <w:pPr>
        <w:rPr>
          <w:lang w:val="nl-BE"/>
        </w:rPr>
      </w:pPr>
      <w:r>
        <w:rPr>
          <w:lang w:val="nl-BE"/>
        </w:rPr>
        <w:t xml:space="preserve">Dit is een redoxreactie waarbij de chlooratomen reduceren en de </w:t>
      </w:r>
      <w:r w:rsidR="00127BCC">
        <w:rPr>
          <w:lang w:val="nl-BE"/>
        </w:rPr>
        <w:t>jood</w:t>
      </w:r>
      <w:r>
        <w:rPr>
          <w:lang w:val="nl-BE"/>
        </w:rPr>
        <w:t>atomen oxideren.</w:t>
      </w:r>
    </w:p>
    <w:tbl>
      <w:tblPr>
        <w:tblStyle w:val="Tabelraster"/>
        <w:tblW w:w="0" w:type="auto"/>
        <w:tblInd w:w="914"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853"/>
        <w:gridCol w:w="1853"/>
        <w:gridCol w:w="1853"/>
        <w:gridCol w:w="1853"/>
      </w:tblGrid>
      <w:tr w:rsidR="00E20238" w:rsidRPr="00E52D5B" w14:paraId="34B33C81" w14:textId="77777777" w:rsidTr="006A3C22">
        <w:tc>
          <w:tcPr>
            <w:tcW w:w="1853" w:type="dxa"/>
            <w:tcBorders>
              <w:top w:val="single" w:sz="18" w:space="0" w:color="auto"/>
              <w:bottom w:val="single" w:sz="18" w:space="0" w:color="auto"/>
            </w:tcBorders>
            <w:shd w:val="clear" w:color="auto" w:fill="D9D9D9" w:themeFill="background1" w:themeFillShade="D9"/>
          </w:tcPr>
          <w:p w14:paraId="15C7AE3F" w14:textId="77777777" w:rsidR="00E20238" w:rsidRPr="00CA02AD" w:rsidRDefault="00E20238" w:rsidP="006A3C22">
            <w:pPr>
              <w:jc w:val="center"/>
              <w:rPr>
                <w:b/>
                <w:bCs/>
              </w:rPr>
            </w:pPr>
            <w:r>
              <w:rPr>
                <w:b/>
                <w:bCs/>
              </w:rPr>
              <w:t>Cl</w:t>
            </w:r>
            <w:r>
              <w:rPr>
                <w:b/>
                <w:bCs/>
                <w:vertAlign w:val="subscript"/>
              </w:rPr>
              <w:t>2</w:t>
            </w:r>
          </w:p>
        </w:tc>
        <w:tc>
          <w:tcPr>
            <w:tcW w:w="1853" w:type="dxa"/>
            <w:tcBorders>
              <w:top w:val="single" w:sz="18" w:space="0" w:color="auto"/>
              <w:bottom w:val="single" w:sz="18" w:space="0" w:color="auto"/>
              <w:right w:val="double" w:sz="12" w:space="0" w:color="auto"/>
            </w:tcBorders>
            <w:shd w:val="clear" w:color="auto" w:fill="D9D9D9" w:themeFill="background1" w:themeFillShade="D9"/>
          </w:tcPr>
          <w:p w14:paraId="28746228" w14:textId="42BC69F4" w:rsidR="00E20238" w:rsidRPr="00CA02AD" w:rsidRDefault="003332BF" w:rsidP="006A3C22">
            <w:pPr>
              <w:jc w:val="center"/>
              <w:rPr>
                <w:b/>
                <w:bCs/>
                <w:lang w:val="nl-BE"/>
              </w:rPr>
            </w:pPr>
            <w:r>
              <w:rPr>
                <w:b/>
                <w:bCs/>
              </w:rPr>
              <w:t>KI</w:t>
            </w:r>
          </w:p>
        </w:tc>
        <w:tc>
          <w:tcPr>
            <w:tcW w:w="1853" w:type="dxa"/>
            <w:tcBorders>
              <w:top w:val="single" w:sz="18" w:space="0" w:color="auto"/>
              <w:left w:val="double" w:sz="12" w:space="0" w:color="auto"/>
              <w:bottom w:val="single" w:sz="18" w:space="0" w:color="auto"/>
            </w:tcBorders>
            <w:shd w:val="clear" w:color="auto" w:fill="D9D9D9" w:themeFill="background1" w:themeFillShade="D9"/>
          </w:tcPr>
          <w:p w14:paraId="13E66603" w14:textId="4FEAAFB1" w:rsidR="00E20238" w:rsidRPr="00E52D5B" w:rsidRDefault="003332BF" w:rsidP="006A3C22">
            <w:pPr>
              <w:jc w:val="center"/>
              <w:rPr>
                <w:b/>
                <w:bCs/>
              </w:rPr>
            </w:pPr>
            <w:proofErr w:type="spellStart"/>
            <w:r>
              <w:rPr>
                <w:b/>
                <w:bCs/>
              </w:rPr>
              <w:t>K</w:t>
            </w:r>
            <w:r w:rsidR="00E20238">
              <w:rPr>
                <w:b/>
                <w:bCs/>
              </w:rPr>
              <w:t>Cl</w:t>
            </w:r>
            <w:proofErr w:type="spellEnd"/>
          </w:p>
        </w:tc>
        <w:tc>
          <w:tcPr>
            <w:tcW w:w="1853" w:type="dxa"/>
            <w:tcBorders>
              <w:top w:val="single" w:sz="18" w:space="0" w:color="auto"/>
              <w:bottom w:val="single" w:sz="18" w:space="0" w:color="auto"/>
            </w:tcBorders>
            <w:shd w:val="clear" w:color="auto" w:fill="D9D9D9" w:themeFill="background1" w:themeFillShade="D9"/>
          </w:tcPr>
          <w:p w14:paraId="08E42D87" w14:textId="68E0D86D" w:rsidR="00E20238" w:rsidRPr="003332BF" w:rsidRDefault="003332BF" w:rsidP="006A3C22">
            <w:pPr>
              <w:jc w:val="center"/>
              <w:rPr>
                <w:b/>
                <w:bCs/>
              </w:rPr>
            </w:pPr>
            <w:r>
              <w:rPr>
                <w:b/>
                <w:bCs/>
              </w:rPr>
              <w:t>I</w:t>
            </w:r>
            <w:r>
              <w:rPr>
                <w:b/>
                <w:bCs/>
                <w:vertAlign w:val="subscript"/>
              </w:rPr>
              <w:t>2</w:t>
            </w:r>
          </w:p>
        </w:tc>
      </w:tr>
      <w:tr w:rsidR="00E20238" w14:paraId="1E886BE4" w14:textId="77777777" w:rsidTr="006A3C22">
        <w:tc>
          <w:tcPr>
            <w:tcW w:w="1853" w:type="dxa"/>
            <w:tcBorders>
              <w:top w:val="single" w:sz="18" w:space="0" w:color="auto"/>
            </w:tcBorders>
            <w:vAlign w:val="center"/>
          </w:tcPr>
          <w:p w14:paraId="5B24FDFF" w14:textId="77777777" w:rsidR="00E20238" w:rsidRPr="00F67C0A" w:rsidRDefault="00E20238" w:rsidP="006A3C22">
            <w:pPr>
              <w:spacing w:before="60" w:after="60"/>
              <w:rPr>
                <w:rFonts w:ascii="Courier New" w:hAnsi="Courier New" w:cs="Courier New"/>
              </w:rPr>
            </w:pPr>
            <w:r w:rsidRPr="00F67C0A">
              <w:rPr>
                <w:rFonts w:ascii="Courier New" w:hAnsi="Courier New" w:cs="Courier New"/>
              </w:rPr>
              <w:t>OG(</w:t>
            </w:r>
            <w:r>
              <w:rPr>
                <w:rFonts w:ascii="Courier New" w:hAnsi="Courier New" w:cs="Courier New"/>
              </w:rPr>
              <w:t>Cl</w:t>
            </w:r>
            <w:r w:rsidRPr="00F67C0A">
              <w:rPr>
                <w:rFonts w:ascii="Courier New" w:hAnsi="Courier New" w:cs="Courier New"/>
              </w:rPr>
              <w:t xml:space="preserve">) = </w:t>
            </w:r>
            <w:r>
              <w:rPr>
                <w:rFonts w:ascii="Courier New" w:hAnsi="Courier New" w:cs="Courier New"/>
              </w:rPr>
              <w:t>0</w:t>
            </w:r>
          </w:p>
        </w:tc>
        <w:tc>
          <w:tcPr>
            <w:tcW w:w="1853" w:type="dxa"/>
            <w:tcBorders>
              <w:top w:val="single" w:sz="18" w:space="0" w:color="auto"/>
              <w:right w:val="double" w:sz="12" w:space="0" w:color="auto"/>
            </w:tcBorders>
            <w:vAlign w:val="center"/>
          </w:tcPr>
          <w:p w14:paraId="35311760" w14:textId="0EF430D0" w:rsidR="00E20238" w:rsidRPr="00F67C0A" w:rsidRDefault="00E20238" w:rsidP="006A3C22">
            <w:pPr>
              <w:spacing w:before="60" w:after="60"/>
              <w:rPr>
                <w:rFonts w:ascii="Courier New" w:hAnsi="Courier New" w:cs="Courier New"/>
              </w:rPr>
            </w:pPr>
            <w:r w:rsidRPr="00F67C0A">
              <w:rPr>
                <w:rFonts w:ascii="Courier New" w:hAnsi="Courier New" w:cs="Courier New"/>
              </w:rPr>
              <w:t>OG(</w:t>
            </w:r>
            <w:r w:rsidR="003332BF">
              <w:rPr>
                <w:rFonts w:ascii="Courier New" w:hAnsi="Courier New" w:cs="Courier New"/>
              </w:rPr>
              <w:t>I</w:t>
            </w:r>
            <w:r w:rsidRPr="00F67C0A">
              <w:rPr>
                <w:rFonts w:ascii="Courier New" w:hAnsi="Courier New" w:cs="Courier New"/>
              </w:rPr>
              <w:t xml:space="preserve">) = </w:t>
            </w:r>
            <w:r>
              <w:rPr>
                <w:rFonts w:ascii="Courier New" w:hAnsi="Courier New" w:cs="Courier New"/>
              </w:rPr>
              <w:t>-I</w:t>
            </w:r>
            <w:r w:rsidRPr="00F67C0A">
              <w:rPr>
                <w:rFonts w:ascii="Courier New" w:hAnsi="Courier New" w:cs="Courier New"/>
              </w:rPr>
              <w:t xml:space="preserve"> </w:t>
            </w:r>
          </w:p>
        </w:tc>
        <w:tc>
          <w:tcPr>
            <w:tcW w:w="1853" w:type="dxa"/>
            <w:tcBorders>
              <w:top w:val="single" w:sz="18" w:space="0" w:color="auto"/>
              <w:left w:val="double" w:sz="12" w:space="0" w:color="auto"/>
            </w:tcBorders>
            <w:vAlign w:val="center"/>
          </w:tcPr>
          <w:p w14:paraId="375A7B64" w14:textId="77777777" w:rsidR="00E20238" w:rsidRPr="00F67C0A" w:rsidRDefault="00E20238" w:rsidP="006A3C22">
            <w:pPr>
              <w:spacing w:before="60" w:after="60"/>
              <w:rPr>
                <w:rFonts w:ascii="Courier New" w:hAnsi="Courier New" w:cs="Courier New"/>
              </w:rPr>
            </w:pPr>
            <w:r>
              <w:rPr>
                <w:rFonts w:ascii="Courier New" w:hAnsi="Courier New" w:cs="Courier New"/>
              </w:rPr>
              <w:t>OG(Cl) = -I</w:t>
            </w:r>
            <w:r w:rsidRPr="00F67C0A">
              <w:rPr>
                <w:rFonts w:ascii="Courier New" w:hAnsi="Courier New" w:cs="Courier New"/>
              </w:rPr>
              <w:t xml:space="preserve"> </w:t>
            </w:r>
          </w:p>
        </w:tc>
        <w:tc>
          <w:tcPr>
            <w:tcW w:w="1853" w:type="dxa"/>
            <w:tcBorders>
              <w:top w:val="single" w:sz="18" w:space="0" w:color="auto"/>
            </w:tcBorders>
            <w:vAlign w:val="center"/>
          </w:tcPr>
          <w:p w14:paraId="253C8A0A" w14:textId="51A10B8C" w:rsidR="00E20238" w:rsidRPr="00F67C0A" w:rsidRDefault="00E20238" w:rsidP="006A3C22">
            <w:pPr>
              <w:spacing w:before="60" w:after="60"/>
              <w:rPr>
                <w:rFonts w:ascii="Courier New" w:hAnsi="Courier New" w:cs="Courier New"/>
              </w:rPr>
            </w:pPr>
            <w:r w:rsidRPr="00F67C0A">
              <w:rPr>
                <w:rFonts w:ascii="Courier New" w:hAnsi="Courier New" w:cs="Courier New"/>
              </w:rPr>
              <w:t>OG(</w:t>
            </w:r>
            <w:r w:rsidR="00127BCC">
              <w:rPr>
                <w:rFonts w:ascii="Courier New" w:hAnsi="Courier New" w:cs="Courier New"/>
              </w:rPr>
              <w:t>I</w:t>
            </w:r>
            <w:r w:rsidRPr="00F67C0A">
              <w:rPr>
                <w:rFonts w:ascii="Courier New" w:hAnsi="Courier New" w:cs="Courier New"/>
              </w:rPr>
              <w:t xml:space="preserve">) = </w:t>
            </w:r>
            <w:r>
              <w:rPr>
                <w:rFonts w:ascii="Courier New" w:hAnsi="Courier New" w:cs="Courier New"/>
              </w:rPr>
              <w:t>0</w:t>
            </w:r>
          </w:p>
        </w:tc>
      </w:tr>
      <w:tr w:rsidR="00E20238" w14:paraId="1CD40D40" w14:textId="77777777" w:rsidTr="006A3C22">
        <w:tc>
          <w:tcPr>
            <w:tcW w:w="1853" w:type="dxa"/>
            <w:vAlign w:val="center"/>
          </w:tcPr>
          <w:p w14:paraId="729FBD87" w14:textId="77777777" w:rsidR="00E20238" w:rsidRPr="00F67C0A" w:rsidRDefault="00E20238" w:rsidP="006A3C22">
            <w:pPr>
              <w:spacing w:before="60" w:after="60"/>
              <w:rPr>
                <w:rFonts w:ascii="Courier New" w:hAnsi="Courier New" w:cs="Courier New"/>
              </w:rPr>
            </w:pPr>
          </w:p>
        </w:tc>
        <w:tc>
          <w:tcPr>
            <w:tcW w:w="1853" w:type="dxa"/>
            <w:tcBorders>
              <w:right w:val="double" w:sz="12" w:space="0" w:color="auto"/>
            </w:tcBorders>
            <w:vAlign w:val="center"/>
          </w:tcPr>
          <w:p w14:paraId="7536CA9E" w14:textId="49B13494" w:rsidR="00E20238" w:rsidRPr="00F67C0A" w:rsidRDefault="00E20238" w:rsidP="006A3C22">
            <w:pPr>
              <w:spacing w:before="60" w:after="60"/>
              <w:rPr>
                <w:rFonts w:ascii="Courier New" w:hAnsi="Courier New" w:cs="Courier New"/>
              </w:rPr>
            </w:pPr>
            <w:r w:rsidRPr="00F67C0A">
              <w:rPr>
                <w:rFonts w:ascii="Courier New" w:hAnsi="Courier New" w:cs="Courier New"/>
              </w:rPr>
              <w:t>OG(</w:t>
            </w:r>
            <w:r w:rsidR="003332BF">
              <w:rPr>
                <w:rFonts w:ascii="Courier New" w:hAnsi="Courier New" w:cs="Courier New"/>
              </w:rPr>
              <w:t>K</w:t>
            </w:r>
            <w:r w:rsidRPr="00F67C0A">
              <w:rPr>
                <w:rFonts w:ascii="Courier New" w:hAnsi="Courier New" w:cs="Courier New"/>
              </w:rPr>
              <w:t>) = +I</w:t>
            </w:r>
          </w:p>
        </w:tc>
        <w:tc>
          <w:tcPr>
            <w:tcW w:w="1853" w:type="dxa"/>
            <w:tcBorders>
              <w:left w:val="double" w:sz="12" w:space="0" w:color="auto"/>
            </w:tcBorders>
            <w:vAlign w:val="center"/>
          </w:tcPr>
          <w:p w14:paraId="520802DD" w14:textId="18B5E915" w:rsidR="00E20238" w:rsidRPr="00F67C0A" w:rsidRDefault="00E20238" w:rsidP="006A3C22">
            <w:pPr>
              <w:spacing w:before="60" w:after="60"/>
              <w:rPr>
                <w:rFonts w:ascii="Courier New" w:hAnsi="Courier New" w:cs="Courier New"/>
              </w:rPr>
            </w:pPr>
            <w:r w:rsidRPr="00F67C0A">
              <w:rPr>
                <w:rFonts w:ascii="Courier New" w:hAnsi="Courier New" w:cs="Courier New"/>
              </w:rPr>
              <w:t>OG(</w:t>
            </w:r>
            <w:r w:rsidR="003332BF">
              <w:rPr>
                <w:rFonts w:ascii="Courier New" w:hAnsi="Courier New" w:cs="Courier New"/>
              </w:rPr>
              <w:t>K</w:t>
            </w:r>
            <w:r w:rsidRPr="00F67C0A">
              <w:rPr>
                <w:rFonts w:ascii="Courier New" w:hAnsi="Courier New" w:cs="Courier New"/>
              </w:rPr>
              <w:t xml:space="preserve">) </w:t>
            </w:r>
            <w:r w:rsidR="003332BF">
              <w:rPr>
                <w:rFonts w:ascii="Courier New" w:hAnsi="Courier New" w:cs="Courier New"/>
              </w:rPr>
              <w:t xml:space="preserve"> </w:t>
            </w:r>
            <w:r w:rsidRPr="00F67C0A">
              <w:rPr>
                <w:rFonts w:ascii="Courier New" w:hAnsi="Courier New" w:cs="Courier New"/>
              </w:rPr>
              <w:t xml:space="preserve">= </w:t>
            </w:r>
            <w:r>
              <w:rPr>
                <w:rFonts w:ascii="Courier New" w:hAnsi="Courier New" w:cs="Courier New"/>
              </w:rPr>
              <w:t>+I</w:t>
            </w:r>
          </w:p>
        </w:tc>
        <w:tc>
          <w:tcPr>
            <w:tcW w:w="1853" w:type="dxa"/>
            <w:vAlign w:val="center"/>
          </w:tcPr>
          <w:p w14:paraId="1862AEAE" w14:textId="77777777" w:rsidR="00E20238" w:rsidRPr="00F67C0A" w:rsidRDefault="00E20238" w:rsidP="006A3C22">
            <w:pPr>
              <w:spacing w:before="60" w:after="60"/>
              <w:rPr>
                <w:rFonts w:ascii="Courier New" w:hAnsi="Courier New" w:cs="Courier New"/>
              </w:rPr>
            </w:pPr>
          </w:p>
        </w:tc>
      </w:tr>
    </w:tbl>
    <w:p w14:paraId="0E0D0108" w14:textId="77777777" w:rsidR="00E20238" w:rsidRDefault="00E20238" w:rsidP="00E20238">
      <w:pPr>
        <w:rPr>
          <w:lang w:val="nl-BE"/>
        </w:rPr>
      </w:pPr>
      <w:r>
        <w:rPr>
          <w:lang w:val="nl-BE"/>
        </w:rPr>
        <w:t>De volgende deelreacties vinden plaats bij deze reactie:</w:t>
      </w:r>
    </w:p>
    <w:p w14:paraId="23ED4CE6" w14:textId="4BCF4260" w:rsidR="00E20238" w:rsidRPr="003B4CE2" w:rsidRDefault="00E20238" w:rsidP="00E20238">
      <w:pPr>
        <w:rPr>
          <w:i/>
        </w:rPr>
      </w:pPr>
      <m:oMathPara>
        <m:oMath>
          <m:r>
            <w:rPr>
              <w:rFonts w:ascii="Cambria Math" w:hAnsi="Cambria Math"/>
            </w:rPr>
            <m:t xml:space="preserve">oxidatie: </m:t>
          </m:r>
          <m:sSup>
            <m:sSupPr>
              <m:ctrlPr>
                <w:rPr>
                  <w:rFonts w:ascii="Cambria Math" w:hAnsi="Cambria Math"/>
                  <w:i/>
                </w:rPr>
              </m:ctrlPr>
            </m:sSupPr>
            <m:e>
              <m:r>
                <w:rPr>
                  <w:rFonts w:ascii="Cambria Math" w:hAnsi="Cambria Math"/>
                </w:rPr>
                <m:t>2I</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b>
            <m:sSubPr>
              <m:ctrlPr>
                <w:rPr>
                  <w:rFonts w:ascii="Cambria Math" w:hAnsi="Cambria Math"/>
                  <w:i/>
                </w:rPr>
              </m:ctrlPr>
            </m:sSubPr>
            <m:e>
              <m:r>
                <w:rPr>
                  <w:rFonts w:ascii="Cambria Math" w:hAnsi="Cambria Math"/>
                </w:rPr>
                <m:t>I</m:t>
              </m:r>
            </m:e>
            <m:sub>
              <m:r>
                <w:rPr>
                  <w:rFonts w:ascii="Cambria Math" w:hAnsi="Cambria Math"/>
                </w:rPr>
                <m:t>2</m:t>
              </m:r>
            </m:sub>
          </m:sSub>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r>
            <m:rPr>
              <m:sty m:val="p"/>
            </m:rPr>
            <w:rPr>
              <w:rFonts w:ascii="Cambria Math" w:hAnsi="Cambria Math"/>
            </w:rPr>
            <w:br/>
          </m:r>
        </m:oMath>
        <m:oMath>
          <m:r>
            <w:rPr>
              <w:rFonts w:ascii="Cambria Math" w:hAnsi="Cambria Math"/>
              <w:lang w:val="nl-BE"/>
            </w:rPr>
            <m:t>reductie:</m:t>
          </m:r>
          <m:sSub>
            <m:sSubPr>
              <m:ctrlPr>
                <w:rPr>
                  <w:rFonts w:ascii="Cambria Math" w:hAnsi="Cambria Math"/>
                  <w:i/>
                  <w:lang w:val="nl-BE"/>
                </w:rPr>
              </m:ctrlPr>
            </m:sSubPr>
            <m:e>
              <m:r>
                <w:rPr>
                  <w:rFonts w:ascii="Cambria Math" w:hAnsi="Cambria Math"/>
                  <w:lang w:val="nl-BE"/>
                </w:rPr>
                <m:t xml:space="preserve"> Cl</m:t>
              </m:r>
            </m:e>
            <m:sub>
              <m:r>
                <w:rPr>
                  <w:rFonts w:ascii="Cambria Math" w:hAnsi="Cambria Math"/>
                  <w:lang w:val="nl-BE"/>
                </w:rPr>
                <m:t>2</m:t>
              </m:r>
            </m:sub>
          </m:sSub>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p>
            <m:sSupPr>
              <m:ctrlPr>
                <w:rPr>
                  <w:rFonts w:ascii="Cambria Math" w:hAnsi="Cambria Math"/>
                  <w:i/>
                </w:rPr>
              </m:ctrlPr>
            </m:sSupPr>
            <m:e>
              <m:r>
                <w:rPr>
                  <w:rFonts w:ascii="Cambria Math" w:hAnsi="Cambria Math"/>
                </w:rPr>
                <m:t>2Cl</m:t>
              </m:r>
            </m:e>
            <m:sup>
              <m:r>
                <w:rPr>
                  <w:rFonts w:ascii="Cambria Math" w:hAnsi="Cambria Math"/>
                </w:rPr>
                <m:t>-</m:t>
              </m:r>
            </m:sup>
          </m:sSup>
        </m:oMath>
      </m:oMathPara>
    </w:p>
    <w:p w14:paraId="36832247" w14:textId="35ADEF5E" w:rsidR="00E20238" w:rsidRPr="00E20238" w:rsidRDefault="0035076D" w:rsidP="00E20238">
      <w:pPr>
        <w:rPr>
          <w:lang w:val="nl-BE"/>
        </w:rPr>
      </w:pPr>
      <w:r>
        <w:rPr>
          <w:lang w:val="nl-BE"/>
        </w:rPr>
        <w:t xml:space="preserve">De aanwezigheid van </w:t>
      </w:r>
      <w:proofErr w:type="spellStart"/>
      <w:r>
        <w:rPr>
          <w:lang w:val="nl-BE"/>
        </w:rPr>
        <w:t>dijood</w:t>
      </w:r>
      <w:proofErr w:type="spellEnd"/>
      <w:r>
        <w:rPr>
          <w:lang w:val="nl-BE"/>
        </w:rPr>
        <w:t xml:space="preserve"> zorgt voor de waargenomen </w:t>
      </w:r>
      <w:proofErr w:type="spellStart"/>
      <w:r>
        <w:rPr>
          <w:lang w:val="nl-BE"/>
        </w:rPr>
        <w:t>verbruining</w:t>
      </w:r>
      <w:proofErr w:type="spellEnd"/>
      <w:r>
        <w:rPr>
          <w:lang w:val="nl-BE"/>
        </w:rPr>
        <w:t>.</w:t>
      </w:r>
    </w:p>
    <w:p w14:paraId="664FF24B" w14:textId="1D2906D0" w:rsidR="004E2D51" w:rsidRPr="004C6A41" w:rsidRDefault="00EA42EA" w:rsidP="00EA42EA">
      <w:pPr>
        <w:pStyle w:val="Kop3"/>
        <w:rPr>
          <w:lang w:val="en-GB"/>
        </w:rPr>
      </w:pPr>
      <w:r w:rsidRPr="004C6A41">
        <w:rPr>
          <w:lang w:val="en-GB"/>
        </w:rPr>
        <w:t>IJzer(II)sulfaat (FeSO</w:t>
      </w:r>
      <w:r w:rsidRPr="004C6A41">
        <w:rPr>
          <w:vertAlign w:val="subscript"/>
          <w:lang w:val="en-GB"/>
        </w:rPr>
        <w:t>4</w:t>
      </w:r>
      <w:r w:rsidRPr="004C6A41">
        <w:rPr>
          <w:lang w:val="en-GB"/>
        </w:rPr>
        <w:t>) met chloorgas (Cl</w:t>
      </w:r>
      <w:r w:rsidRPr="004C6A41">
        <w:rPr>
          <w:vertAlign w:val="subscript"/>
          <w:lang w:val="en-GB"/>
        </w:rPr>
        <w:t>2</w:t>
      </w:r>
      <w:r w:rsidRPr="004C6A41">
        <w:rPr>
          <w:lang w:val="en-GB"/>
        </w:rPr>
        <w:t>)</w:t>
      </w:r>
    </w:p>
    <w:p w14:paraId="4ABB60BA" w14:textId="345D9E15" w:rsidR="0035076D" w:rsidRDefault="0035076D" w:rsidP="0035076D">
      <w:pPr>
        <w:rPr>
          <w:lang w:val="nl-BE"/>
        </w:rPr>
      </w:pPr>
      <w:r>
        <w:rPr>
          <w:lang w:val="nl-BE"/>
        </w:rPr>
        <w:t>Bij contact van het chloorgas met ijzersulfaat gebeurt de volgende reactie:</w:t>
      </w:r>
    </w:p>
    <w:p w14:paraId="117A9FA2" w14:textId="19EE06A4" w:rsidR="0035076D" w:rsidRPr="00223F3E" w:rsidRDefault="00000000" w:rsidP="0035076D">
      <w:pPr>
        <w:rPr>
          <w:lang w:val="nl-BE"/>
        </w:rPr>
      </w:pPr>
      <m:oMathPara>
        <m:oMath>
          <m:sSub>
            <m:sSubPr>
              <m:ctrlPr>
                <w:rPr>
                  <w:rFonts w:ascii="Cambria Math" w:hAnsi="Cambria Math"/>
                  <w:i/>
                  <w:lang w:val="nl-BE"/>
                </w:rPr>
              </m:ctrlPr>
            </m:sSubPr>
            <m:e>
              <m:r>
                <w:rPr>
                  <w:rFonts w:ascii="Cambria Math" w:hAnsi="Cambria Math"/>
                  <w:lang w:val="nl-BE"/>
                </w:rPr>
                <m:t>3Cl</m:t>
              </m:r>
            </m:e>
            <m:sub>
              <m:r>
                <w:rPr>
                  <w:rFonts w:ascii="Cambria Math" w:hAnsi="Cambria Math"/>
                  <w:lang w:val="nl-BE"/>
                </w:rPr>
                <m:t>2</m:t>
              </m:r>
            </m:sub>
          </m:sSub>
          <m:r>
            <w:rPr>
              <w:rFonts w:ascii="Cambria Math" w:hAnsi="Cambria Math"/>
              <w:lang w:val="nl-BE"/>
            </w:rPr>
            <m:t>+</m:t>
          </m:r>
          <m:sSub>
            <m:sSubPr>
              <m:ctrlPr>
                <w:rPr>
                  <w:rFonts w:ascii="Cambria Math" w:hAnsi="Cambria Math"/>
                  <w:i/>
                  <w:lang w:val="nl-BE"/>
                </w:rPr>
              </m:ctrlPr>
            </m:sSubPr>
            <m:e>
              <m:r>
                <w:rPr>
                  <w:rFonts w:ascii="Cambria Math" w:hAnsi="Cambria Math"/>
                  <w:lang w:val="nl-BE"/>
                </w:rPr>
                <m:t>6FeSO</m:t>
              </m:r>
            </m:e>
            <m:sub>
              <m:r>
                <w:rPr>
                  <w:rFonts w:ascii="Cambria Math" w:hAnsi="Cambria Math"/>
                  <w:lang w:val="nl-BE"/>
                </w:rPr>
                <m:t>4</m:t>
              </m:r>
            </m:sub>
          </m:sSub>
          <m:box>
            <m:boxPr>
              <m:opEmu m:val="1"/>
              <m:ctrlPr>
                <w:rPr>
                  <w:rFonts w:ascii="Cambria Math" w:hAnsi="Cambria Math"/>
                  <w:i/>
                  <w:lang w:val="nl-BE"/>
                </w:rPr>
              </m:ctrlPr>
            </m:boxPr>
            <m:e>
              <m:groupChr>
                <m:groupChrPr>
                  <m:chr m:val="→"/>
                  <m:pos m:val="top"/>
                  <m:ctrlPr>
                    <w:rPr>
                      <w:rFonts w:ascii="Cambria Math" w:hAnsi="Cambria Math"/>
                      <w:i/>
                      <w:lang w:val="nl-BE"/>
                    </w:rPr>
                  </m:ctrlPr>
                </m:groupChrPr>
                <m:e>
                  <m:r>
                    <w:rPr>
                      <w:rFonts w:ascii="Cambria Math" w:hAnsi="Cambria Math"/>
                      <w:lang w:val="nl-BE"/>
                    </w:rPr>
                    <m:t xml:space="preserve">          </m:t>
                  </m:r>
                </m:e>
              </m:groupChr>
            </m:e>
          </m:box>
          <m:r>
            <w:rPr>
              <w:rFonts w:ascii="Cambria Math" w:hAnsi="Cambria Math"/>
              <w:lang w:val="nl-BE"/>
            </w:rPr>
            <m:t>2Fe</m:t>
          </m:r>
          <m:sSub>
            <m:sSubPr>
              <m:ctrlPr>
                <w:rPr>
                  <w:rFonts w:ascii="Cambria Math" w:hAnsi="Cambria Math"/>
                  <w:i/>
                  <w:lang w:val="nl-BE"/>
                </w:rPr>
              </m:ctrlPr>
            </m:sSubPr>
            <m:e>
              <m:r>
                <w:rPr>
                  <w:rFonts w:ascii="Cambria Math" w:hAnsi="Cambria Math"/>
                  <w:lang w:val="nl-BE"/>
                </w:rPr>
                <m:t>Cl</m:t>
              </m:r>
            </m:e>
            <m:sub>
              <m:r>
                <w:rPr>
                  <w:rFonts w:ascii="Cambria Math" w:hAnsi="Cambria Math"/>
                  <w:lang w:val="nl-BE"/>
                </w:rPr>
                <m:t>3</m:t>
              </m:r>
            </m:sub>
          </m:sSub>
          <m:r>
            <w:rPr>
              <w:rFonts w:ascii="Cambria Math" w:hAnsi="Cambria Math"/>
              <w:lang w:val="nl-BE"/>
            </w:rPr>
            <m:t>+2</m:t>
          </m:r>
          <m:sSub>
            <m:sSubPr>
              <m:ctrlPr>
                <w:rPr>
                  <w:rFonts w:ascii="Cambria Math" w:hAnsi="Cambria Math"/>
                  <w:i/>
                  <w:lang w:val="nl-BE"/>
                </w:rPr>
              </m:ctrlPr>
            </m:sSubPr>
            <m:e>
              <m:r>
                <w:rPr>
                  <w:rFonts w:ascii="Cambria Math" w:hAnsi="Cambria Math"/>
                  <w:lang w:val="nl-BE"/>
                </w:rPr>
                <m:t>Fe</m:t>
              </m:r>
            </m:e>
            <m:sub>
              <m:r>
                <w:rPr>
                  <w:rFonts w:ascii="Cambria Math" w:hAnsi="Cambria Math"/>
                  <w:lang w:val="nl-BE"/>
                </w:rPr>
                <m:t>2</m:t>
              </m:r>
            </m:sub>
          </m:sSub>
          <m:sSub>
            <m:sSubPr>
              <m:ctrlPr>
                <w:rPr>
                  <w:rFonts w:ascii="Cambria Math" w:hAnsi="Cambria Math"/>
                  <w:i/>
                  <w:lang w:val="nl-BE"/>
                </w:rPr>
              </m:ctrlPr>
            </m:sSubPr>
            <m:e>
              <m:r>
                <w:rPr>
                  <w:rFonts w:ascii="Cambria Math" w:hAnsi="Cambria Math"/>
                  <w:lang w:val="nl-BE"/>
                </w:rPr>
                <m:t>(S</m:t>
              </m:r>
              <m:sSub>
                <m:sSubPr>
                  <m:ctrlPr>
                    <w:rPr>
                      <w:rFonts w:ascii="Cambria Math" w:hAnsi="Cambria Math"/>
                      <w:i/>
                      <w:lang w:val="nl-BE"/>
                    </w:rPr>
                  </m:ctrlPr>
                </m:sSubPr>
                <m:e>
                  <m:r>
                    <w:rPr>
                      <w:rFonts w:ascii="Cambria Math" w:hAnsi="Cambria Math"/>
                      <w:lang w:val="nl-BE"/>
                    </w:rPr>
                    <m:t>O</m:t>
                  </m:r>
                </m:e>
                <m:sub>
                  <m:r>
                    <w:rPr>
                      <w:rFonts w:ascii="Cambria Math" w:hAnsi="Cambria Math"/>
                      <w:lang w:val="nl-BE"/>
                    </w:rPr>
                    <m:t>4</m:t>
                  </m:r>
                </m:sub>
              </m:sSub>
              <m:r>
                <w:rPr>
                  <w:rFonts w:ascii="Cambria Math" w:hAnsi="Cambria Math"/>
                  <w:lang w:val="nl-BE"/>
                </w:rPr>
                <m:t>)</m:t>
              </m:r>
            </m:e>
            <m:sub>
              <m:r>
                <w:rPr>
                  <w:rFonts w:ascii="Cambria Math" w:hAnsi="Cambria Math"/>
                  <w:lang w:val="nl-BE"/>
                </w:rPr>
                <m:t>3</m:t>
              </m:r>
            </m:sub>
          </m:sSub>
        </m:oMath>
      </m:oMathPara>
    </w:p>
    <w:p w14:paraId="284AB816" w14:textId="31DBFC46" w:rsidR="0035076D" w:rsidRDefault="0035076D" w:rsidP="0035076D">
      <w:pPr>
        <w:rPr>
          <w:lang w:val="nl-BE"/>
        </w:rPr>
      </w:pPr>
      <w:r>
        <w:rPr>
          <w:lang w:val="nl-BE"/>
        </w:rPr>
        <w:t xml:space="preserve">Dit is een redoxreactie waarbij de chlooratomen reduceren en de </w:t>
      </w:r>
      <w:r w:rsidR="0084515B">
        <w:rPr>
          <w:lang w:val="nl-BE"/>
        </w:rPr>
        <w:t>ijzer</w:t>
      </w:r>
      <w:r>
        <w:rPr>
          <w:lang w:val="nl-BE"/>
        </w:rPr>
        <w:t>atomen oxideren.</w:t>
      </w:r>
    </w:p>
    <w:tbl>
      <w:tblPr>
        <w:tblStyle w:val="Tabelraster"/>
        <w:tblW w:w="0" w:type="auto"/>
        <w:tblInd w:w="914"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615"/>
        <w:gridCol w:w="1843"/>
        <w:gridCol w:w="1984"/>
        <w:gridCol w:w="1970"/>
      </w:tblGrid>
      <w:tr w:rsidR="0035076D" w:rsidRPr="00E52D5B" w14:paraId="44B8A052" w14:textId="77777777" w:rsidTr="004D1695">
        <w:tc>
          <w:tcPr>
            <w:tcW w:w="1615" w:type="dxa"/>
            <w:tcBorders>
              <w:top w:val="single" w:sz="18" w:space="0" w:color="auto"/>
              <w:bottom w:val="single" w:sz="18" w:space="0" w:color="auto"/>
            </w:tcBorders>
            <w:shd w:val="clear" w:color="auto" w:fill="D9D9D9" w:themeFill="background1" w:themeFillShade="D9"/>
          </w:tcPr>
          <w:p w14:paraId="5584DA3D" w14:textId="77777777" w:rsidR="0035076D" w:rsidRPr="00CA02AD" w:rsidRDefault="0035076D" w:rsidP="006A3C22">
            <w:pPr>
              <w:jc w:val="center"/>
              <w:rPr>
                <w:b/>
                <w:bCs/>
              </w:rPr>
            </w:pPr>
            <w:r>
              <w:rPr>
                <w:b/>
                <w:bCs/>
              </w:rPr>
              <w:t>Cl</w:t>
            </w:r>
            <w:r>
              <w:rPr>
                <w:b/>
                <w:bCs/>
                <w:vertAlign w:val="subscript"/>
              </w:rPr>
              <w:t>2</w:t>
            </w:r>
          </w:p>
        </w:tc>
        <w:tc>
          <w:tcPr>
            <w:tcW w:w="1843" w:type="dxa"/>
            <w:tcBorders>
              <w:top w:val="single" w:sz="18" w:space="0" w:color="auto"/>
              <w:bottom w:val="single" w:sz="18" w:space="0" w:color="auto"/>
              <w:right w:val="double" w:sz="12" w:space="0" w:color="auto"/>
            </w:tcBorders>
            <w:shd w:val="clear" w:color="auto" w:fill="D9D9D9" w:themeFill="background1" w:themeFillShade="D9"/>
          </w:tcPr>
          <w:p w14:paraId="64B5437B" w14:textId="1C2CF965" w:rsidR="0035076D" w:rsidRPr="00CA02AD" w:rsidRDefault="0084515B" w:rsidP="006A3C22">
            <w:pPr>
              <w:jc w:val="center"/>
              <w:rPr>
                <w:b/>
                <w:bCs/>
                <w:lang w:val="nl-BE"/>
              </w:rPr>
            </w:pPr>
            <w:r>
              <w:rPr>
                <w:b/>
                <w:bCs/>
              </w:rPr>
              <w:t>FeSO</w:t>
            </w:r>
            <w:r>
              <w:rPr>
                <w:b/>
                <w:bCs/>
                <w:vertAlign w:val="subscript"/>
              </w:rPr>
              <w:t>4</w:t>
            </w:r>
          </w:p>
        </w:tc>
        <w:tc>
          <w:tcPr>
            <w:tcW w:w="1984" w:type="dxa"/>
            <w:tcBorders>
              <w:top w:val="single" w:sz="18" w:space="0" w:color="auto"/>
              <w:left w:val="double" w:sz="12" w:space="0" w:color="auto"/>
              <w:bottom w:val="single" w:sz="18" w:space="0" w:color="auto"/>
            </w:tcBorders>
            <w:shd w:val="clear" w:color="auto" w:fill="D9D9D9" w:themeFill="background1" w:themeFillShade="D9"/>
          </w:tcPr>
          <w:p w14:paraId="18EAA00D" w14:textId="03747471" w:rsidR="0035076D" w:rsidRPr="0084515B" w:rsidRDefault="0084515B" w:rsidP="006A3C22">
            <w:pPr>
              <w:jc w:val="center"/>
              <w:rPr>
                <w:b/>
                <w:bCs/>
              </w:rPr>
            </w:pPr>
            <w:r>
              <w:rPr>
                <w:b/>
                <w:bCs/>
              </w:rPr>
              <w:t>Fe</w:t>
            </w:r>
            <w:r w:rsidR="0035076D">
              <w:rPr>
                <w:b/>
                <w:bCs/>
              </w:rPr>
              <w:t>Cl</w:t>
            </w:r>
            <w:r>
              <w:rPr>
                <w:b/>
                <w:bCs/>
                <w:vertAlign w:val="subscript"/>
              </w:rPr>
              <w:t>3</w:t>
            </w:r>
          </w:p>
        </w:tc>
        <w:tc>
          <w:tcPr>
            <w:tcW w:w="1970" w:type="dxa"/>
            <w:tcBorders>
              <w:top w:val="single" w:sz="18" w:space="0" w:color="auto"/>
              <w:bottom w:val="single" w:sz="18" w:space="0" w:color="auto"/>
            </w:tcBorders>
            <w:shd w:val="clear" w:color="auto" w:fill="D9D9D9" w:themeFill="background1" w:themeFillShade="D9"/>
          </w:tcPr>
          <w:p w14:paraId="7C0AC871" w14:textId="3910869A" w:rsidR="0035076D" w:rsidRPr="0084515B" w:rsidRDefault="0084515B" w:rsidP="006A3C22">
            <w:pPr>
              <w:jc w:val="center"/>
              <w:rPr>
                <w:b/>
                <w:bCs/>
                <w:lang w:val="nl-BE"/>
              </w:rPr>
            </w:pPr>
            <w:r>
              <w:rPr>
                <w:b/>
                <w:bCs/>
              </w:rPr>
              <w:t>Fe</w:t>
            </w:r>
            <w:r>
              <w:rPr>
                <w:b/>
                <w:bCs/>
                <w:vertAlign w:val="subscript"/>
              </w:rPr>
              <w:t>2</w:t>
            </w:r>
            <w:r>
              <w:rPr>
                <w:b/>
                <w:bCs/>
              </w:rPr>
              <w:t>(</w:t>
            </w:r>
            <w:r>
              <w:rPr>
                <w:b/>
                <w:bCs/>
                <w:lang w:val="nl-BE"/>
              </w:rPr>
              <w:t>SO</w:t>
            </w:r>
            <w:r>
              <w:rPr>
                <w:b/>
                <w:bCs/>
                <w:vertAlign w:val="subscript"/>
                <w:lang w:val="nl-BE"/>
              </w:rPr>
              <w:t>4</w:t>
            </w:r>
            <w:r>
              <w:rPr>
                <w:b/>
                <w:bCs/>
                <w:lang w:val="nl-BE"/>
              </w:rPr>
              <w:t>)</w:t>
            </w:r>
            <w:r>
              <w:rPr>
                <w:b/>
                <w:bCs/>
                <w:vertAlign w:val="subscript"/>
                <w:lang w:val="nl-BE"/>
              </w:rPr>
              <w:t>3</w:t>
            </w:r>
          </w:p>
        </w:tc>
      </w:tr>
      <w:tr w:rsidR="0035076D" w14:paraId="6F642BA3" w14:textId="77777777" w:rsidTr="004D1695">
        <w:tc>
          <w:tcPr>
            <w:tcW w:w="1615" w:type="dxa"/>
            <w:tcBorders>
              <w:top w:val="single" w:sz="18" w:space="0" w:color="auto"/>
            </w:tcBorders>
            <w:vAlign w:val="center"/>
          </w:tcPr>
          <w:p w14:paraId="79EB3AA2" w14:textId="77777777" w:rsidR="0035076D" w:rsidRPr="00F67C0A" w:rsidRDefault="0035076D" w:rsidP="006A3C22">
            <w:pPr>
              <w:spacing w:before="60" w:after="60"/>
              <w:rPr>
                <w:rFonts w:ascii="Courier New" w:hAnsi="Courier New" w:cs="Courier New"/>
              </w:rPr>
            </w:pPr>
            <w:r w:rsidRPr="00F67C0A">
              <w:rPr>
                <w:rFonts w:ascii="Courier New" w:hAnsi="Courier New" w:cs="Courier New"/>
              </w:rPr>
              <w:t>OG(</w:t>
            </w:r>
            <w:r>
              <w:rPr>
                <w:rFonts w:ascii="Courier New" w:hAnsi="Courier New" w:cs="Courier New"/>
              </w:rPr>
              <w:t>Cl</w:t>
            </w:r>
            <w:r w:rsidRPr="00F67C0A">
              <w:rPr>
                <w:rFonts w:ascii="Courier New" w:hAnsi="Courier New" w:cs="Courier New"/>
              </w:rPr>
              <w:t xml:space="preserve">) = </w:t>
            </w:r>
            <w:r>
              <w:rPr>
                <w:rFonts w:ascii="Courier New" w:hAnsi="Courier New" w:cs="Courier New"/>
              </w:rPr>
              <w:t>0</w:t>
            </w:r>
          </w:p>
        </w:tc>
        <w:tc>
          <w:tcPr>
            <w:tcW w:w="1843" w:type="dxa"/>
            <w:tcBorders>
              <w:top w:val="single" w:sz="18" w:space="0" w:color="auto"/>
              <w:right w:val="double" w:sz="12" w:space="0" w:color="auto"/>
            </w:tcBorders>
            <w:vAlign w:val="center"/>
          </w:tcPr>
          <w:p w14:paraId="503558AE" w14:textId="71ABFE8D" w:rsidR="0035076D" w:rsidRPr="00F67C0A" w:rsidRDefault="0035076D" w:rsidP="006A3C22">
            <w:pPr>
              <w:spacing w:before="60" w:after="60"/>
              <w:rPr>
                <w:rFonts w:ascii="Courier New" w:hAnsi="Courier New" w:cs="Courier New"/>
              </w:rPr>
            </w:pPr>
            <w:r w:rsidRPr="00F67C0A">
              <w:rPr>
                <w:rFonts w:ascii="Courier New" w:hAnsi="Courier New" w:cs="Courier New"/>
              </w:rPr>
              <w:t>OG(</w:t>
            </w:r>
            <w:r w:rsidR="00067552">
              <w:rPr>
                <w:rFonts w:ascii="Courier New" w:hAnsi="Courier New" w:cs="Courier New"/>
              </w:rPr>
              <w:t>Fe</w:t>
            </w:r>
            <w:r w:rsidRPr="00F67C0A">
              <w:rPr>
                <w:rFonts w:ascii="Courier New" w:hAnsi="Courier New" w:cs="Courier New"/>
              </w:rPr>
              <w:t xml:space="preserve">) = </w:t>
            </w:r>
            <w:r w:rsidR="00067552">
              <w:rPr>
                <w:rFonts w:ascii="Courier New" w:hAnsi="Courier New" w:cs="Courier New"/>
              </w:rPr>
              <w:t>+</w:t>
            </w:r>
            <w:r>
              <w:rPr>
                <w:rFonts w:ascii="Courier New" w:hAnsi="Courier New" w:cs="Courier New"/>
              </w:rPr>
              <w:t>I</w:t>
            </w:r>
            <w:r w:rsidRPr="00F67C0A">
              <w:rPr>
                <w:rFonts w:ascii="Courier New" w:hAnsi="Courier New" w:cs="Courier New"/>
              </w:rPr>
              <w:t xml:space="preserve">I </w:t>
            </w:r>
          </w:p>
        </w:tc>
        <w:tc>
          <w:tcPr>
            <w:tcW w:w="1984" w:type="dxa"/>
            <w:tcBorders>
              <w:top w:val="single" w:sz="18" w:space="0" w:color="auto"/>
              <w:left w:val="double" w:sz="12" w:space="0" w:color="auto"/>
            </w:tcBorders>
            <w:vAlign w:val="center"/>
          </w:tcPr>
          <w:p w14:paraId="2997E08E" w14:textId="77777777" w:rsidR="0035076D" w:rsidRPr="00F67C0A" w:rsidRDefault="0035076D" w:rsidP="006A3C22">
            <w:pPr>
              <w:spacing w:before="60" w:after="60"/>
              <w:rPr>
                <w:rFonts w:ascii="Courier New" w:hAnsi="Courier New" w:cs="Courier New"/>
              </w:rPr>
            </w:pPr>
            <w:r>
              <w:rPr>
                <w:rFonts w:ascii="Courier New" w:hAnsi="Courier New" w:cs="Courier New"/>
              </w:rPr>
              <w:t>OG(Cl) = -I</w:t>
            </w:r>
            <w:r w:rsidRPr="00F67C0A">
              <w:rPr>
                <w:rFonts w:ascii="Courier New" w:hAnsi="Courier New" w:cs="Courier New"/>
              </w:rPr>
              <w:t xml:space="preserve"> </w:t>
            </w:r>
          </w:p>
        </w:tc>
        <w:tc>
          <w:tcPr>
            <w:tcW w:w="1970" w:type="dxa"/>
            <w:tcBorders>
              <w:top w:val="single" w:sz="18" w:space="0" w:color="auto"/>
            </w:tcBorders>
            <w:vAlign w:val="center"/>
          </w:tcPr>
          <w:p w14:paraId="428E7D27" w14:textId="37E8E8D6" w:rsidR="0035076D" w:rsidRPr="00F67C0A" w:rsidRDefault="0035076D" w:rsidP="006A3C22">
            <w:pPr>
              <w:spacing w:before="60" w:after="60"/>
              <w:rPr>
                <w:rFonts w:ascii="Courier New" w:hAnsi="Courier New" w:cs="Courier New"/>
              </w:rPr>
            </w:pPr>
            <w:r w:rsidRPr="00F67C0A">
              <w:rPr>
                <w:rFonts w:ascii="Courier New" w:hAnsi="Courier New" w:cs="Courier New"/>
              </w:rPr>
              <w:t>OG(</w:t>
            </w:r>
            <w:r w:rsidR="004D1695">
              <w:rPr>
                <w:rFonts w:ascii="Courier New" w:hAnsi="Courier New" w:cs="Courier New"/>
              </w:rPr>
              <w:t>Fe</w:t>
            </w:r>
            <w:r w:rsidRPr="00F67C0A">
              <w:rPr>
                <w:rFonts w:ascii="Courier New" w:hAnsi="Courier New" w:cs="Courier New"/>
              </w:rPr>
              <w:t xml:space="preserve">) = </w:t>
            </w:r>
            <w:r w:rsidR="004D1695">
              <w:rPr>
                <w:rFonts w:ascii="Courier New" w:hAnsi="Courier New" w:cs="Courier New"/>
              </w:rPr>
              <w:t>+III</w:t>
            </w:r>
          </w:p>
        </w:tc>
      </w:tr>
      <w:tr w:rsidR="0035076D" w14:paraId="152EDD21" w14:textId="77777777" w:rsidTr="004D1695">
        <w:tc>
          <w:tcPr>
            <w:tcW w:w="1615" w:type="dxa"/>
            <w:vAlign w:val="center"/>
          </w:tcPr>
          <w:p w14:paraId="70EB10AF" w14:textId="77777777" w:rsidR="0035076D" w:rsidRPr="00F67C0A" w:rsidRDefault="0035076D" w:rsidP="006A3C22">
            <w:pPr>
              <w:spacing w:before="60" w:after="60"/>
              <w:rPr>
                <w:rFonts w:ascii="Courier New" w:hAnsi="Courier New" w:cs="Courier New"/>
              </w:rPr>
            </w:pPr>
          </w:p>
        </w:tc>
        <w:tc>
          <w:tcPr>
            <w:tcW w:w="1843" w:type="dxa"/>
            <w:tcBorders>
              <w:right w:val="double" w:sz="12" w:space="0" w:color="auto"/>
            </w:tcBorders>
            <w:vAlign w:val="center"/>
          </w:tcPr>
          <w:p w14:paraId="04EC0F2D" w14:textId="0B5D4E54" w:rsidR="0035076D" w:rsidRPr="00F67C0A" w:rsidRDefault="0035076D" w:rsidP="006A3C22">
            <w:pPr>
              <w:spacing w:before="60" w:after="60"/>
              <w:rPr>
                <w:rFonts w:ascii="Courier New" w:hAnsi="Courier New" w:cs="Courier New"/>
              </w:rPr>
            </w:pPr>
            <w:r w:rsidRPr="00F67C0A">
              <w:rPr>
                <w:rFonts w:ascii="Courier New" w:hAnsi="Courier New" w:cs="Courier New"/>
              </w:rPr>
              <w:t>OG(</w:t>
            </w:r>
            <w:r w:rsidR="00067552">
              <w:rPr>
                <w:rFonts w:ascii="Courier New" w:hAnsi="Courier New" w:cs="Courier New"/>
              </w:rPr>
              <w:t>S</w:t>
            </w:r>
            <w:r w:rsidRPr="00F67C0A">
              <w:rPr>
                <w:rFonts w:ascii="Courier New" w:hAnsi="Courier New" w:cs="Courier New"/>
              </w:rPr>
              <w:t>)</w:t>
            </w:r>
            <w:r w:rsidR="004D1695">
              <w:rPr>
                <w:rFonts w:ascii="Courier New" w:hAnsi="Courier New" w:cs="Courier New"/>
              </w:rPr>
              <w:t xml:space="preserve"> </w:t>
            </w:r>
            <w:r w:rsidRPr="00F67C0A">
              <w:rPr>
                <w:rFonts w:ascii="Courier New" w:hAnsi="Courier New" w:cs="Courier New"/>
              </w:rPr>
              <w:t xml:space="preserve"> = +</w:t>
            </w:r>
            <w:r w:rsidR="004D1695">
              <w:rPr>
                <w:rFonts w:ascii="Courier New" w:hAnsi="Courier New" w:cs="Courier New"/>
              </w:rPr>
              <w:t>VI</w:t>
            </w:r>
          </w:p>
        </w:tc>
        <w:tc>
          <w:tcPr>
            <w:tcW w:w="1984" w:type="dxa"/>
            <w:tcBorders>
              <w:left w:val="double" w:sz="12" w:space="0" w:color="auto"/>
            </w:tcBorders>
            <w:vAlign w:val="center"/>
          </w:tcPr>
          <w:p w14:paraId="6F0EDFBA" w14:textId="73FC4F0D" w:rsidR="0035076D" w:rsidRPr="00F67C0A" w:rsidRDefault="0035076D" w:rsidP="006A3C22">
            <w:pPr>
              <w:spacing w:before="60" w:after="60"/>
              <w:rPr>
                <w:rFonts w:ascii="Courier New" w:hAnsi="Courier New" w:cs="Courier New"/>
              </w:rPr>
            </w:pPr>
            <w:r w:rsidRPr="00F67C0A">
              <w:rPr>
                <w:rFonts w:ascii="Courier New" w:hAnsi="Courier New" w:cs="Courier New"/>
              </w:rPr>
              <w:t>OG(</w:t>
            </w:r>
            <w:r w:rsidR="004D1695">
              <w:rPr>
                <w:rFonts w:ascii="Courier New" w:hAnsi="Courier New" w:cs="Courier New"/>
              </w:rPr>
              <w:t>Fe</w:t>
            </w:r>
            <w:r w:rsidRPr="00F67C0A">
              <w:rPr>
                <w:rFonts w:ascii="Courier New" w:hAnsi="Courier New" w:cs="Courier New"/>
              </w:rPr>
              <w:t xml:space="preserve">) = </w:t>
            </w:r>
            <w:r>
              <w:rPr>
                <w:rFonts w:ascii="Courier New" w:hAnsi="Courier New" w:cs="Courier New"/>
              </w:rPr>
              <w:t>+</w:t>
            </w:r>
            <w:r w:rsidR="004D1695">
              <w:rPr>
                <w:rFonts w:ascii="Courier New" w:hAnsi="Courier New" w:cs="Courier New"/>
              </w:rPr>
              <w:t>II</w:t>
            </w:r>
            <w:r>
              <w:rPr>
                <w:rFonts w:ascii="Courier New" w:hAnsi="Courier New" w:cs="Courier New"/>
              </w:rPr>
              <w:t>I</w:t>
            </w:r>
          </w:p>
        </w:tc>
        <w:tc>
          <w:tcPr>
            <w:tcW w:w="1970" w:type="dxa"/>
            <w:vAlign w:val="center"/>
          </w:tcPr>
          <w:p w14:paraId="28A9CD1F" w14:textId="13B60BFE" w:rsidR="0035076D" w:rsidRPr="00F67C0A" w:rsidRDefault="004D1695" w:rsidP="006A3C22">
            <w:pPr>
              <w:spacing w:before="60" w:after="60"/>
              <w:rPr>
                <w:rFonts w:ascii="Courier New" w:hAnsi="Courier New" w:cs="Courier New"/>
              </w:rPr>
            </w:pPr>
            <w:r>
              <w:rPr>
                <w:rFonts w:ascii="Courier New" w:hAnsi="Courier New" w:cs="Courier New"/>
              </w:rPr>
              <w:t xml:space="preserve">OG(S)  = </w:t>
            </w:r>
            <w:r w:rsidR="00EA1D97">
              <w:rPr>
                <w:rFonts w:ascii="Courier New" w:hAnsi="Courier New" w:cs="Courier New"/>
              </w:rPr>
              <w:t>+VI</w:t>
            </w:r>
          </w:p>
        </w:tc>
      </w:tr>
      <w:tr w:rsidR="004D1695" w14:paraId="3354F12D" w14:textId="77777777" w:rsidTr="004D1695">
        <w:tc>
          <w:tcPr>
            <w:tcW w:w="1615" w:type="dxa"/>
            <w:vAlign w:val="center"/>
          </w:tcPr>
          <w:p w14:paraId="2C09F5B2" w14:textId="77777777" w:rsidR="004D1695" w:rsidRPr="00F67C0A" w:rsidRDefault="004D1695" w:rsidP="006A3C22">
            <w:pPr>
              <w:spacing w:before="60" w:after="60"/>
              <w:rPr>
                <w:rFonts w:ascii="Courier New" w:hAnsi="Courier New" w:cs="Courier New"/>
              </w:rPr>
            </w:pPr>
          </w:p>
        </w:tc>
        <w:tc>
          <w:tcPr>
            <w:tcW w:w="1843" w:type="dxa"/>
            <w:tcBorders>
              <w:right w:val="double" w:sz="12" w:space="0" w:color="auto"/>
            </w:tcBorders>
            <w:vAlign w:val="center"/>
          </w:tcPr>
          <w:p w14:paraId="152378BF" w14:textId="4A77DD1F" w:rsidR="004D1695" w:rsidRPr="00F67C0A" w:rsidRDefault="004D1695" w:rsidP="006A3C22">
            <w:pPr>
              <w:spacing w:before="60" w:after="60"/>
              <w:rPr>
                <w:rFonts w:ascii="Courier New" w:hAnsi="Courier New" w:cs="Courier New"/>
              </w:rPr>
            </w:pPr>
            <w:r>
              <w:rPr>
                <w:rFonts w:ascii="Courier New" w:hAnsi="Courier New" w:cs="Courier New"/>
              </w:rPr>
              <w:t>OG(O)  = -II</w:t>
            </w:r>
          </w:p>
        </w:tc>
        <w:tc>
          <w:tcPr>
            <w:tcW w:w="1984" w:type="dxa"/>
            <w:tcBorders>
              <w:left w:val="double" w:sz="12" w:space="0" w:color="auto"/>
            </w:tcBorders>
            <w:vAlign w:val="center"/>
          </w:tcPr>
          <w:p w14:paraId="0CDBEB04" w14:textId="5E46BB69" w:rsidR="004D1695" w:rsidRPr="00F67C0A" w:rsidRDefault="004D1695" w:rsidP="006A3C22">
            <w:pPr>
              <w:spacing w:before="60" w:after="60"/>
              <w:rPr>
                <w:rFonts w:ascii="Courier New" w:hAnsi="Courier New" w:cs="Courier New"/>
              </w:rPr>
            </w:pPr>
          </w:p>
        </w:tc>
        <w:tc>
          <w:tcPr>
            <w:tcW w:w="1970" w:type="dxa"/>
            <w:vAlign w:val="center"/>
          </w:tcPr>
          <w:p w14:paraId="6BD3B1B2" w14:textId="24621C61" w:rsidR="004D1695" w:rsidRPr="00F67C0A" w:rsidRDefault="00EA1D97" w:rsidP="006A3C22">
            <w:pPr>
              <w:spacing w:before="60" w:after="60"/>
              <w:rPr>
                <w:rFonts w:ascii="Courier New" w:hAnsi="Courier New" w:cs="Courier New"/>
              </w:rPr>
            </w:pPr>
            <w:r>
              <w:rPr>
                <w:rFonts w:ascii="Courier New" w:hAnsi="Courier New" w:cs="Courier New"/>
              </w:rPr>
              <w:t>OG(O)  = -II</w:t>
            </w:r>
          </w:p>
        </w:tc>
      </w:tr>
    </w:tbl>
    <w:p w14:paraId="41E5FDAD" w14:textId="77777777" w:rsidR="0035076D" w:rsidRDefault="0035076D" w:rsidP="0035076D">
      <w:pPr>
        <w:rPr>
          <w:lang w:val="nl-BE"/>
        </w:rPr>
      </w:pPr>
      <w:r>
        <w:rPr>
          <w:lang w:val="nl-BE"/>
        </w:rPr>
        <w:t>De volgende deelreacties vinden plaats bij deze reactie:</w:t>
      </w:r>
    </w:p>
    <w:p w14:paraId="2F41A2A7" w14:textId="47CE4C1E" w:rsidR="0035076D" w:rsidRPr="003B4CE2" w:rsidRDefault="0035076D" w:rsidP="0035076D">
      <w:pPr>
        <w:rPr>
          <w:i/>
        </w:rPr>
      </w:pPr>
      <m:oMathPara>
        <m:oMath>
          <m:r>
            <w:rPr>
              <w:rFonts w:ascii="Cambria Math" w:hAnsi="Cambria Math"/>
            </w:rPr>
            <m:t>oxidatie: 2(</m:t>
          </m:r>
          <m:sSup>
            <m:sSupPr>
              <m:ctrlPr>
                <w:rPr>
                  <w:rFonts w:ascii="Cambria Math" w:hAnsi="Cambria Math"/>
                  <w:i/>
                </w:rPr>
              </m:ctrlPr>
            </m:sSupPr>
            <m:e>
              <m:r>
                <w:rPr>
                  <w:rFonts w:ascii="Cambria Math" w:hAnsi="Cambria Math"/>
                </w:rPr>
                <m:t>Fe</m:t>
              </m:r>
            </m:e>
            <m:sup>
              <m:r>
                <w:rPr>
                  <w:rFonts w:ascii="Cambria Math" w:hAnsi="Cambria Math"/>
                </w:rPr>
                <m:t>2+</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p>
            <m:sSupPr>
              <m:ctrlPr>
                <w:rPr>
                  <w:rFonts w:ascii="Cambria Math" w:hAnsi="Cambria Math"/>
                  <w:i/>
                </w:rPr>
              </m:ctrlPr>
            </m:sSupPr>
            <m:e>
              <m:r>
                <w:rPr>
                  <w:rFonts w:ascii="Cambria Math" w:hAnsi="Cambria Math"/>
                </w:rPr>
                <m:t>Fe</m:t>
              </m:r>
            </m:e>
            <m:sup>
              <m:r>
                <w:rPr>
                  <w:rFonts w:ascii="Cambria Math" w:hAnsi="Cambria Math"/>
                </w:rPr>
                <m:t>3+</m:t>
              </m:r>
            </m:sup>
          </m:sSup>
          <m:r>
            <w:rPr>
              <w:rFonts w:ascii="Cambria Math" w:hAnsi="Cambria Math"/>
            </w:rPr>
            <m:t>+1</m:t>
          </m:r>
          <m:sSup>
            <m:sSupPr>
              <m:ctrlPr>
                <w:rPr>
                  <w:rFonts w:ascii="Cambria Math" w:hAnsi="Cambria Math"/>
                  <w:i/>
                </w:rPr>
              </m:ctrlPr>
            </m:sSupPr>
            <m:e>
              <m:r>
                <w:rPr>
                  <w:rFonts w:ascii="Cambria Math" w:hAnsi="Cambria Math"/>
                </w:rPr>
                <m:t>e</m:t>
              </m:r>
            </m:e>
            <m:sup>
              <m:r>
                <w:rPr>
                  <w:rFonts w:ascii="Cambria Math" w:hAnsi="Cambria Math"/>
                </w:rPr>
                <m:t>-</m:t>
              </m:r>
            </m:sup>
          </m:sSup>
          <m:r>
            <w:rPr>
              <w:rFonts w:ascii="Cambria Math" w:hAnsi="Cambria Math"/>
            </w:rPr>
            <m:t>)</m:t>
          </m:r>
          <m:r>
            <m:rPr>
              <m:sty m:val="p"/>
            </m:rPr>
            <w:rPr>
              <w:rFonts w:ascii="Cambria Math" w:hAnsi="Cambria Math"/>
            </w:rPr>
            <w:br/>
          </m:r>
        </m:oMath>
        <m:oMath>
          <m:r>
            <w:rPr>
              <w:rFonts w:ascii="Cambria Math" w:hAnsi="Cambria Math"/>
              <w:lang w:val="nl-BE"/>
            </w:rPr>
            <m:t>reductie:</m:t>
          </m:r>
          <m:sSub>
            <m:sSubPr>
              <m:ctrlPr>
                <w:rPr>
                  <w:rFonts w:ascii="Cambria Math" w:hAnsi="Cambria Math"/>
                  <w:i/>
                  <w:lang w:val="nl-BE"/>
                </w:rPr>
              </m:ctrlPr>
            </m:sSubPr>
            <m:e>
              <m:r>
                <w:rPr>
                  <w:rFonts w:ascii="Cambria Math" w:hAnsi="Cambria Math"/>
                  <w:lang w:val="nl-BE"/>
                </w:rPr>
                <m:t xml:space="preserve"> Cl</m:t>
              </m:r>
            </m:e>
            <m:sub>
              <m:r>
                <w:rPr>
                  <w:rFonts w:ascii="Cambria Math" w:hAnsi="Cambria Math"/>
                  <w:lang w:val="nl-BE"/>
                </w:rPr>
                <m:t>2</m:t>
              </m:r>
            </m:sub>
          </m:sSub>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p>
            <m:sSupPr>
              <m:ctrlPr>
                <w:rPr>
                  <w:rFonts w:ascii="Cambria Math" w:hAnsi="Cambria Math"/>
                  <w:i/>
                </w:rPr>
              </m:ctrlPr>
            </m:sSupPr>
            <m:e>
              <m:r>
                <w:rPr>
                  <w:rFonts w:ascii="Cambria Math" w:hAnsi="Cambria Math"/>
                </w:rPr>
                <m:t>2Cl</m:t>
              </m:r>
            </m:e>
            <m:sup>
              <m:r>
                <w:rPr>
                  <w:rFonts w:ascii="Cambria Math" w:hAnsi="Cambria Math"/>
                </w:rPr>
                <m:t>-</m:t>
              </m:r>
            </m:sup>
          </m:sSup>
        </m:oMath>
      </m:oMathPara>
    </w:p>
    <w:p w14:paraId="5270C17B" w14:textId="23B856DB" w:rsidR="0035076D" w:rsidRPr="0035076D" w:rsidRDefault="00AD1E79" w:rsidP="0035076D">
      <w:pPr>
        <w:rPr>
          <w:lang w:val="nl-BE"/>
        </w:rPr>
      </w:pPr>
      <w:r>
        <w:rPr>
          <w:lang w:val="nl-BE"/>
        </w:rPr>
        <w:t>De verkleuring van blauw</w:t>
      </w:r>
      <w:r w:rsidR="00D63662">
        <w:rPr>
          <w:lang w:val="nl-BE"/>
        </w:rPr>
        <w:t xml:space="preserve"> naar gelig groen wordt veroorzaakt door de aanwezigheid van ijzer(III)chloride en ijzer(III)sulfaat</w:t>
      </w:r>
      <w:r w:rsidR="00BF3EF3">
        <w:rPr>
          <w:lang w:val="nl-BE"/>
        </w:rPr>
        <w:t>.</w:t>
      </w:r>
    </w:p>
    <w:p w14:paraId="47A2E53B" w14:textId="77777777" w:rsidR="00A7632D" w:rsidRDefault="00A7632D" w:rsidP="003A5B85">
      <w:pPr>
        <w:pStyle w:val="Kop2"/>
      </w:pPr>
      <w:r w:rsidRPr="005A0E8A">
        <w:t>Berekeningen oplossingen en proef</w:t>
      </w:r>
    </w:p>
    <w:p w14:paraId="6BC77865" w14:textId="418EEB54" w:rsidR="00401BB7" w:rsidRPr="00401BB7" w:rsidRDefault="00401BB7" w:rsidP="00401BB7">
      <w:r>
        <w:t>De volgende verdunning kan gebruikt worden om een 2 mol/l</w:t>
      </w:r>
      <w:r w:rsidR="002D0272">
        <w:t xml:space="preserve"> </w:t>
      </w:r>
      <w:proofErr w:type="spellStart"/>
      <w:r w:rsidR="002D0272">
        <w:t>HCl</w:t>
      </w:r>
      <w:proofErr w:type="spellEnd"/>
      <w:r w:rsidR="002D0272">
        <w:t xml:space="preserve"> oplossing te maken</w:t>
      </w:r>
      <w:r w:rsidR="00AC54EF">
        <w:t xml:space="preserve"> vanuit een geconcentreerde stock</w:t>
      </w:r>
      <w:r w:rsidR="002D0272">
        <w:t>.</w:t>
      </w:r>
    </w:p>
    <w:p w14:paraId="4F40EEEF" w14:textId="20C6D1EA" w:rsidR="00733A92" w:rsidRDefault="00DC65C5" w:rsidP="00DC65C5">
      <w:pPr>
        <w:jc w:val="center"/>
        <w:rPr>
          <w:lang w:val="nl-BE"/>
        </w:rPr>
      </w:pPr>
      <w:r>
        <w:rPr>
          <w:noProof/>
          <w:lang w:val="nl-BE"/>
        </w:rPr>
        <w:drawing>
          <wp:inline distT="0" distB="0" distL="0" distR="0" wp14:anchorId="63A335E5" wp14:editId="477C233D">
            <wp:extent cx="3077004" cy="1400370"/>
            <wp:effectExtent l="0" t="0" r="9525" b="9525"/>
            <wp:docPr id="23174110" name="Afbeelding 5"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74110" name="Afbeelding 5" descr="Afbeelding met tekst, schermopname, Lettertype, nummer&#10;&#10;Automatisch gegenereerde beschrijving"/>
                    <pic:cNvPicPr/>
                  </pic:nvPicPr>
                  <pic:blipFill>
                    <a:blip r:embed="rId19">
                      <a:extLst>
                        <a:ext uri="{28A0092B-C50C-407E-A947-70E740481C1C}">
                          <a14:useLocalDpi xmlns:a14="http://schemas.microsoft.com/office/drawing/2010/main" val="0"/>
                        </a:ext>
                      </a:extLst>
                    </a:blip>
                    <a:stretch>
                      <a:fillRect/>
                    </a:stretch>
                  </pic:blipFill>
                  <pic:spPr>
                    <a:xfrm>
                      <a:off x="0" y="0"/>
                      <a:ext cx="3077004" cy="1400370"/>
                    </a:xfrm>
                    <a:prstGeom prst="rect">
                      <a:avLst/>
                    </a:prstGeom>
                  </pic:spPr>
                </pic:pic>
              </a:graphicData>
            </a:graphic>
          </wp:inline>
        </w:drawing>
      </w:r>
    </w:p>
    <w:p w14:paraId="066FC545" w14:textId="77777777" w:rsidR="00733A92" w:rsidRDefault="00733A92">
      <w:pPr>
        <w:rPr>
          <w:lang w:val="nl-BE"/>
        </w:rPr>
      </w:pPr>
      <w:r>
        <w:rPr>
          <w:lang w:val="nl-BE"/>
        </w:rPr>
        <w:br w:type="page"/>
      </w:r>
    </w:p>
    <w:p w14:paraId="091B3340" w14:textId="77777777" w:rsidR="0030141E" w:rsidRDefault="0030141E" w:rsidP="003A5B85">
      <w:pPr>
        <w:pStyle w:val="Kop2"/>
      </w:pPr>
      <w:r w:rsidRPr="005A0E8A">
        <w:lastRenderedPageBreak/>
        <w:t xml:space="preserve"> Besluit</w:t>
      </w:r>
    </w:p>
    <w:p w14:paraId="7389CB5B" w14:textId="608E878D" w:rsidR="00D26775" w:rsidRDefault="004937FE" w:rsidP="00D26775">
      <w:r>
        <w:t xml:space="preserve">De verschillende kleurveranderingen tonen ons dat het gevormde gas bij de reactie tussen bleekwater en zoutzuur </w:t>
      </w:r>
      <w:r w:rsidR="00A96A0D">
        <w:t>wel degelijk chloorgas is. Via de verschillende redoxreacties zijn de waargenomen kleurveranderingen te verklaren.</w:t>
      </w:r>
    </w:p>
    <w:p w14:paraId="354B3259" w14:textId="428C4DD5" w:rsidR="00733A92" w:rsidRDefault="00C1112E" w:rsidP="00733A92">
      <w:pPr>
        <w:pStyle w:val="Lijstalinea"/>
        <w:numPr>
          <w:ilvl w:val="0"/>
          <w:numId w:val="13"/>
        </w:numPr>
      </w:pPr>
      <w:r>
        <w:t xml:space="preserve">De gasbelletjes duiden op de vorming van een gas, na ±5 minuten ontstaat er een </w:t>
      </w:r>
      <w:r w:rsidR="00113796">
        <w:t>licht geelgroen waas. Dit duidt op de aanwezigheid van chloorgas.</w:t>
      </w:r>
    </w:p>
    <w:p w14:paraId="6719C1B4" w14:textId="0E947987" w:rsidR="00113796" w:rsidRDefault="00036E7B" w:rsidP="00733A92">
      <w:pPr>
        <w:pStyle w:val="Lijstalinea"/>
        <w:numPr>
          <w:ilvl w:val="0"/>
          <w:numId w:val="13"/>
        </w:numPr>
      </w:pPr>
      <w:r>
        <w:t xml:space="preserve">Het natriumsulfide wordt felgeel. Door de aanwezigheid van chloorgas oxideert het zwavel </w:t>
      </w:r>
      <w:r w:rsidR="00E52B48">
        <w:t>in de verbinding tot elementair zwavel, wat zichtbaar is als een felle gele kleur.</w:t>
      </w:r>
    </w:p>
    <w:p w14:paraId="33559454" w14:textId="58D177EA" w:rsidR="00E52B48" w:rsidRDefault="00F47950" w:rsidP="00733A92">
      <w:pPr>
        <w:pStyle w:val="Lijstalinea"/>
        <w:numPr>
          <w:ilvl w:val="0"/>
          <w:numId w:val="13"/>
        </w:numPr>
      </w:pPr>
      <w:r>
        <w:t xml:space="preserve">Het kaliumjodide wordt bruin. Door de aanwezigheid van chloorgas oxideert het jood in de verbinding tot </w:t>
      </w:r>
      <w:proofErr w:type="spellStart"/>
      <w:r>
        <w:t>dijood</w:t>
      </w:r>
      <w:proofErr w:type="spellEnd"/>
      <w:r w:rsidR="001C40C6">
        <w:t>, wat zichtbaar is als een bruine kleur.</w:t>
      </w:r>
    </w:p>
    <w:p w14:paraId="424C8B62" w14:textId="7E199DB2" w:rsidR="001C40C6" w:rsidRDefault="001C40C6" w:rsidP="00733A92">
      <w:pPr>
        <w:pStyle w:val="Lijstalinea"/>
        <w:numPr>
          <w:ilvl w:val="0"/>
          <w:numId w:val="13"/>
        </w:numPr>
      </w:pPr>
      <w:r>
        <w:t>Het ijzer(II)sulfaat wordt ge</w:t>
      </w:r>
      <w:r w:rsidR="00F04E5F">
        <w:t>el</w:t>
      </w:r>
      <w:r>
        <w:t>groen. Door de aanwezigheid van chloorgas oxideert het ijzer</w:t>
      </w:r>
      <w:r w:rsidR="000B78F1">
        <w:t>(II)</w:t>
      </w:r>
      <w:r>
        <w:t xml:space="preserve"> in de verbinding tot </w:t>
      </w:r>
      <w:r w:rsidR="000B78F1">
        <w:t>ijzer(III), wat zichtbaar is</w:t>
      </w:r>
      <w:r w:rsidR="00F04E5F">
        <w:t xml:space="preserve"> door de mengeling van ijzer(III)chloride en ijzer(III)sulfaat welke samen een geelgroene </w:t>
      </w:r>
      <w:r w:rsidR="00EC4A8F">
        <w:t>kleur vormen</w:t>
      </w:r>
      <w:r w:rsidR="003F2B30">
        <w:t>.</w:t>
      </w:r>
    </w:p>
    <w:p w14:paraId="38D006A3" w14:textId="4D8E1037" w:rsidR="00BA1214" w:rsidRDefault="00BA1214" w:rsidP="00BA1214">
      <w:pPr>
        <w:pStyle w:val="Lijstalinea"/>
        <w:numPr>
          <w:ilvl w:val="1"/>
          <w:numId w:val="13"/>
        </w:numPr>
      </w:pPr>
      <w:r>
        <w:t xml:space="preserve">IJzer(III)chloride is zwart, maar </w:t>
      </w:r>
      <w:r w:rsidR="00F41AA2">
        <w:t xml:space="preserve">is </w:t>
      </w:r>
      <w:r w:rsidR="00DA2BF7">
        <w:t>hygroscopisch en trekt dus water aan.</w:t>
      </w:r>
      <w:r w:rsidR="00DA2BF7">
        <w:br/>
        <w:t>Gehydrateerd ijzer(III)chloride heeft een geelbruine kleur.</w:t>
      </w:r>
    </w:p>
    <w:p w14:paraId="4A29EE7F" w14:textId="4559C312" w:rsidR="00DA2BF7" w:rsidRDefault="002D556A" w:rsidP="00BA1214">
      <w:pPr>
        <w:pStyle w:val="Lijstalinea"/>
        <w:numPr>
          <w:ilvl w:val="1"/>
          <w:numId w:val="13"/>
        </w:numPr>
      </w:pPr>
      <w:r>
        <w:t>IJzer(III)sulfaat is wit, maar is hygroscopis</w:t>
      </w:r>
      <w:r w:rsidR="00514D34">
        <w:t>c</w:t>
      </w:r>
      <w:r>
        <w:t>h en trekt dus water aan.</w:t>
      </w:r>
      <w:r w:rsidR="00514D34">
        <w:br/>
        <w:t>Gehydrateerd ijzer(III)sulfaat) heeft een eerder geelgroene kleur.</w:t>
      </w:r>
    </w:p>
    <w:p w14:paraId="7336DAB4" w14:textId="32998DB8" w:rsidR="00514D34" w:rsidRPr="005A0E8A" w:rsidRDefault="00514D34" w:rsidP="00BA1214">
      <w:pPr>
        <w:pStyle w:val="Lijstalinea"/>
        <w:numPr>
          <w:ilvl w:val="1"/>
          <w:numId w:val="13"/>
        </w:numPr>
      </w:pPr>
      <w:r>
        <w:t xml:space="preserve">Het water is afkomstig van </w:t>
      </w:r>
      <w:r w:rsidR="00B56D02">
        <w:t>het bleekwater en de zoutzuuroplossing</w:t>
      </w:r>
      <w:r w:rsidR="003B0C99">
        <w:t xml:space="preserve"> en er ontstaat ook nog eens water bij de reactie tussen deze twee reagentia.</w:t>
      </w:r>
    </w:p>
    <w:p w14:paraId="084B493D" w14:textId="77777777" w:rsidR="0030141E" w:rsidRPr="00D26775" w:rsidRDefault="0030141E" w:rsidP="003A5B85">
      <w:pPr>
        <w:pStyle w:val="Kop2"/>
      </w:pPr>
      <w:r w:rsidRPr="005A0E8A">
        <w:t>Bronnen</w:t>
      </w:r>
    </w:p>
    <w:sdt>
      <w:sdtPr>
        <w:rPr>
          <w:b w:val="0"/>
          <w:bCs w:val="0"/>
          <w:sz w:val="22"/>
          <w:szCs w:val="22"/>
        </w:rPr>
        <w:id w:val="-1660527192"/>
        <w:docPartObj>
          <w:docPartGallery w:val="Bibliographies"/>
          <w:docPartUnique/>
        </w:docPartObj>
      </w:sdtPr>
      <w:sdtContent>
        <w:p w14:paraId="71FDBC9C" w14:textId="7B6AE297" w:rsidR="00BA3CC4" w:rsidRDefault="00BA3CC4" w:rsidP="00334CEA">
          <w:pPr>
            <w:pStyle w:val="Kop1"/>
          </w:pPr>
          <w:r>
            <w:t>Bibliografie</w:t>
          </w:r>
        </w:p>
        <w:sdt>
          <w:sdtPr>
            <w:id w:val="111145805"/>
            <w:bibliography/>
          </w:sdtPr>
          <w:sdtContent>
            <w:p w14:paraId="6D8171C6" w14:textId="77777777" w:rsidR="00BA3CC4" w:rsidRDefault="00BA3CC4" w:rsidP="00BA3CC4">
              <w:pPr>
                <w:pStyle w:val="Bibliografie"/>
                <w:ind w:left="720" w:hanging="720"/>
                <w:rPr>
                  <w:noProof/>
                  <w:sz w:val="24"/>
                  <w:szCs w:val="24"/>
                </w:rPr>
              </w:pPr>
              <w:r>
                <w:fldChar w:fldCharType="begin"/>
              </w:r>
              <w:r>
                <w:instrText>BIBLIOGRAPHY</w:instrText>
              </w:r>
              <w:r>
                <w:fldChar w:fldCharType="separate"/>
              </w:r>
              <w:r>
                <w:rPr>
                  <w:noProof/>
                </w:rPr>
                <w:t xml:space="preserve">aljevragen.nl. (2016, Nov 01). </w:t>
              </w:r>
              <w:r>
                <w:rPr>
                  <w:i/>
                  <w:iCs/>
                  <w:noProof/>
                </w:rPr>
                <w:t>Redoxchemie</w:t>
              </w:r>
              <w:r>
                <w:rPr>
                  <w:noProof/>
                </w:rPr>
                <w:t>. Opgeroepen op 2024, van Aljevragen.nl: https://www.aljevragen.nl/sk/redox.html</w:t>
              </w:r>
            </w:p>
            <w:p w14:paraId="19F69A90" w14:textId="77777777" w:rsidR="00BA3CC4" w:rsidRDefault="00BA3CC4" w:rsidP="00BA3CC4">
              <w:pPr>
                <w:pStyle w:val="Bibliografie"/>
                <w:ind w:left="720" w:hanging="720"/>
                <w:rPr>
                  <w:noProof/>
                </w:rPr>
              </w:pPr>
              <w:r>
                <w:rPr>
                  <w:noProof/>
                </w:rPr>
                <w:t xml:space="preserve">Bergmans, L. (2022, Feb 27). </w:t>
              </w:r>
              <w:r>
                <w:rPr>
                  <w:i/>
                  <w:iCs/>
                  <w:noProof/>
                </w:rPr>
                <w:t>Oxidatiegetal</w:t>
              </w:r>
              <w:r>
                <w:rPr>
                  <w:noProof/>
                </w:rPr>
                <w:t>. Opgeroepen op 2024, van Vakantiecursus Chemie: https://chemint.ugent.be/vak_FWB/chemische_reacties/reacties05.html</w:t>
              </w:r>
            </w:p>
            <w:p w14:paraId="249453DE" w14:textId="77777777" w:rsidR="00BA3CC4" w:rsidRDefault="00BA3CC4" w:rsidP="00BA3CC4">
              <w:pPr>
                <w:pStyle w:val="Bibliografie"/>
                <w:ind w:left="720" w:hanging="720"/>
                <w:rPr>
                  <w:noProof/>
                </w:rPr>
              </w:pPr>
              <w:r>
                <w:rPr>
                  <w:noProof/>
                </w:rPr>
                <w:t xml:space="preserve">Bergmans, L. (2022, Feb 27). </w:t>
              </w:r>
              <w:r>
                <w:rPr>
                  <w:i/>
                  <w:iCs/>
                  <w:noProof/>
                </w:rPr>
                <w:t>Redoxreacties</w:t>
              </w:r>
              <w:r>
                <w:rPr>
                  <w:noProof/>
                </w:rPr>
                <w:t>. Opgeroepen op 2024, van Vakantiecursus Chemie: https://chemint.ugent.be/vak_FWB/chemische_reacties/reacties07.html</w:t>
              </w:r>
            </w:p>
            <w:p w14:paraId="69621F0C" w14:textId="77777777" w:rsidR="00BA3CC4" w:rsidRDefault="00BA3CC4" w:rsidP="00BA3CC4">
              <w:pPr>
                <w:pStyle w:val="Bibliografie"/>
                <w:ind w:left="720" w:hanging="720"/>
                <w:rPr>
                  <w:noProof/>
                </w:rPr>
              </w:pPr>
              <w:r>
                <w:rPr>
                  <w:noProof/>
                </w:rPr>
                <w:t xml:space="preserve">Poncelet, F. (2018, Jun 06). </w:t>
              </w:r>
              <w:r>
                <w:rPr>
                  <w:i/>
                  <w:iCs/>
                  <w:noProof/>
                </w:rPr>
                <w:t>Reacties met chloorgas</w:t>
              </w:r>
              <w:r>
                <w:rPr>
                  <w:noProof/>
                </w:rPr>
                <w:t>. Opgeroepen op 2024, van Chemieleerkracht.be: http://chemieleerkracht.blackbox.website/index.php/reacties-met-chloorgas-3/</w:t>
              </w:r>
            </w:p>
            <w:p w14:paraId="1E871AC6" w14:textId="77777777" w:rsidR="00191D4A" w:rsidRDefault="00BA3CC4" w:rsidP="009D7D92">
              <w:pPr>
                <w:pStyle w:val="Bibliografie"/>
                <w:ind w:left="720" w:hanging="720"/>
                <w:rPr>
                  <w:b/>
                  <w:bCs/>
                </w:rPr>
              </w:pPr>
              <w:r>
                <w:rPr>
                  <w:noProof/>
                </w:rPr>
                <w:t xml:space="preserve">Poncelet, Filip. (2018, Mei 28). </w:t>
              </w:r>
              <w:r>
                <w:rPr>
                  <w:i/>
                  <w:iCs/>
                  <w:noProof/>
                </w:rPr>
                <w:t>Nog reacties met Cl2</w:t>
              </w:r>
              <w:r>
                <w:rPr>
                  <w:noProof/>
                </w:rPr>
                <w:t>. Opgeroepen op 2024, van Chemieleerkracht.be: http://chemieleerkracht.blackbox.website/index.php/nog-reacties-met-cl2/</w:t>
              </w:r>
              <w:r>
                <w:rPr>
                  <w:b/>
                  <w:bCs/>
                </w:rPr>
                <w:fldChar w:fldCharType="end"/>
              </w:r>
            </w:p>
            <w:p w14:paraId="4B456148" w14:textId="13B331CA" w:rsidR="0047747C" w:rsidRPr="00191D4A" w:rsidRDefault="00191D4A" w:rsidP="00191D4A">
              <w:pPr>
                <w:rPr>
                  <w:b/>
                  <w:bCs/>
                </w:rPr>
              </w:pPr>
              <w:r>
                <w:rPr>
                  <w:b/>
                  <w:bCs/>
                </w:rPr>
                <w:br w:type="page"/>
              </w:r>
            </w:p>
          </w:sdtContent>
        </w:sdt>
      </w:sdtContent>
    </w:sdt>
    <w:p w14:paraId="3FB1E2DE" w14:textId="77777777" w:rsidR="0030141E" w:rsidRPr="00334CEA" w:rsidRDefault="007E35D6" w:rsidP="00334CEA">
      <w:pPr>
        <w:pStyle w:val="Kop1"/>
      </w:pPr>
      <w:r w:rsidRPr="00334CEA">
        <w:lastRenderedPageBreak/>
        <w:t>Reflecteren en communiceren</w:t>
      </w:r>
    </w:p>
    <w:p w14:paraId="26594514" w14:textId="77777777" w:rsidR="0030141E" w:rsidRDefault="0030141E" w:rsidP="003A5B85">
      <w:pPr>
        <w:pStyle w:val="Kop2"/>
      </w:pPr>
      <w:r>
        <w:t xml:space="preserve"> Reflecteren over experiment</w:t>
      </w:r>
    </w:p>
    <w:p w14:paraId="49BBCF5B" w14:textId="1297B1AC" w:rsidR="00D26775" w:rsidRDefault="008A17F6" w:rsidP="00D26775">
      <w:r>
        <w:t>Dit experiment toont aan hoe ook vaste stoffen kunnen reageren met een gas. De reactie</w:t>
      </w:r>
      <w:r w:rsidR="004F1D94">
        <w:t>s</w:t>
      </w:r>
      <w:r>
        <w:t xml:space="preserve"> verlo</w:t>
      </w:r>
      <w:r w:rsidR="004F1D94">
        <w:t>pen</w:t>
      </w:r>
      <w:r>
        <w:t xml:space="preserve"> </w:t>
      </w:r>
      <w:r w:rsidR="00FE71ED">
        <w:t xml:space="preserve">wel </w:t>
      </w:r>
      <w:r>
        <w:t xml:space="preserve">trager dan </w:t>
      </w:r>
      <w:r w:rsidR="00983272">
        <w:t>wanneer we eerst de reagentia zouden oplossen</w:t>
      </w:r>
      <w:r w:rsidR="00FE71ED">
        <w:t>.</w:t>
      </w:r>
      <w:r w:rsidR="00FB5924">
        <w:t xml:space="preserve"> </w:t>
      </w:r>
      <w:r w:rsidR="00B66E30">
        <w:t xml:space="preserve">Door het gebruik van vaste stoffen wordt de hoeveelheid voorbereidend werk </w:t>
      </w:r>
      <w:r w:rsidR="00F3533E">
        <w:t xml:space="preserve">verminderd. </w:t>
      </w:r>
      <w:r w:rsidR="0081367F">
        <w:t>Dit</w:t>
      </w:r>
      <w:r w:rsidR="00FB5924">
        <w:t xml:space="preserve"> experiment </w:t>
      </w:r>
      <w:r w:rsidR="0081367F">
        <w:t xml:space="preserve">toont ook </w:t>
      </w:r>
      <w:r w:rsidR="00FB5924">
        <w:t xml:space="preserve">het gevaar </w:t>
      </w:r>
      <w:r w:rsidR="0081367F">
        <w:t>wanneer</w:t>
      </w:r>
      <w:r w:rsidR="00FB5924">
        <w:t xml:space="preserve"> </w:t>
      </w:r>
      <w:r w:rsidR="004363B7">
        <w:t>bleekwater met een zuur</w:t>
      </w:r>
      <w:r w:rsidR="0081367F">
        <w:t xml:space="preserve"> wordt gemengd</w:t>
      </w:r>
      <w:r w:rsidR="004363B7">
        <w:t xml:space="preserve"> (</w:t>
      </w:r>
      <w:r w:rsidR="00156001">
        <w:t>zoals bij</w:t>
      </w:r>
      <w:r w:rsidR="00581002">
        <w:t xml:space="preserve"> het</w:t>
      </w:r>
      <w:r w:rsidR="00156001">
        <w:t xml:space="preserve"> gebruik van huishoudazijn </w:t>
      </w:r>
      <w:r w:rsidR="00581002">
        <w:t>met javel)</w:t>
      </w:r>
      <w:r w:rsidR="00493CAA">
        <w:t>.</w:t>
      </w:r>
    </w:p>
    <w:p w14:paraId="2689E554" w14:textId="743FEA7C" w:rsidR="004073A7" w:rsidRPr="00561C52" w:rsidRDefault="004073A7" w:rsidP="00D26775">
      <w:r>
        <w:t>Ik had voor dit experiment liever koper(II)sulfide gebruikt in plaats van natriumsulfide</w:t>
      </w:r>
      <w:r w:rsidR="000B25A2">
        <w:t>, helaas was dit niet aanwezig</w:t>
      </w:r>
      <w:r w:rsidR="00F00866">
        <w:t>. Koper(II)sulfide</w:t>
      </w:r>
      <w:r w:rsidR="003242A6">
        <w:t xml:space="preserve"> is veiliger dan natriumsulfide</w:t>
      </w:r>
      <w:r w:rsidR="00233D9B">
        <w:t xml:space="preserve"> en heeft een positief advies voor leerlingen van alle graden. De kleurverandering zou dan ook beter moeten zijn (een verkleuring van zwart naar geel)</w:t>
      </w:r>
      <w:r w:rsidR="00B66E30">
        <w:t>.</w:t>
      </w:r>
    </w:p>
    <w:p w14:paraId="450EADA6" w14:textId="77777777" w:rsidR="0030141E" w:rsidRDefault="0030141E" w:rsidP="003A5B85">
      <w:pPr>
        <w:pStyle w:val="Kop2"/>
      </w:pPr>
      <w:r>
        <w:t>Duurzaamheid</w:t>
      </w:r>
    </w:p>
    <w:p w14:paraId="5F28A01B" w14:textId="1D66F3B9" w:rsidR="00D26775" w:rsidRPr="00E73267" w:rsidRDefault="00F774E3" w:rsidP="00D26775">
      <w:pPr>
        <w:rPr>
          <w:lang w:val="nl-BE"/>
        </w:rPr>
      </w:pPr>
      <w:r>
        <w:rPr>
          <w:lang w:val="nl-BE"/>
        </w:rPr>
        <w:t>Voor dit experiment heb je maar een minimale hoeveelheid aan reagentia nodig.</w:t>
      </w:r>
      <w:r w:rsidR="00F3533E">
        <w:rPr>
          <w:lang w:val="nl-BE"/>
        </w:rPr>
        <w:t xml:space="preserve"> Door het gebruik van vaste stoffen om de kleurveranderingen aan te tonen zijn er ook geen extra indicatoren nodig. Indien </w:t>
      </w:r>
      <w:r w:rsidR="00F54451">
        <w:rPr>
          <w:lang w:val="nl-BE"/>
        </w:rPr>
        <w:t>koper(II)sulfide kan gebruikt worden, heeft enkel het bleekwater een WGK code hoger dan 1.</w:t>
      </w:r>
    </w:p>
    <w:p w14:paraId="34930DBE" w14:textId="77777777" w:rsidR="00A00443" w:rsidRDefault="00741E5B" w:rsidP="003A5B85">
      <w:pPr>
        <w:pStyle w:val="Kop2"/>
      </w:pPr>
      <w:r>
        <w:t>Mogelijkheden</w:t>
      </w:r>
    </w:p>
    <w:p w14:paraId="7AC76598" w14:textId="0CEBBAF3" w:rsidR="00191D4A" w:rsidRPr="00191D4A" w:rsidRDefault="008D01E6" w:rsidP="00191D4A">
      <w:r>
        <w:t xml:space="preserve">Inzetbaar als experiment rond redox reacties en ook </w:t>
      </w:r>
      <w:r w:rsidR="00F021A4">
        <w:t xml:space="preserve">om aan te tonen dat bepaalde alledaagse producten een gevaarlijk reactieproduct kunnen produceren indien ze </w:t>
      </w:r>
      <w:r w:rsidR="00560ADC">
        <w:t>met elkaar gecombineerd worden.</w:t>
      </w:r>
    </w:p>
    <w:sectPr w:rsidR="00191D4A" w:rsidRPr="00191D4A" w:rsidSect="00FA4A86">
      <w:type w:val="continuous"/>
      <w:pgSz w:w="11910" w:h="16840"/>
      <w:pgMar w:top="1360" w:right="1300" w:bottom="280" w:left="1300" w:header="751"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149AE4" w14:textId="77777777" w:rsidR="00A0666A" w:rsidRDefault="00A0666A">
      <w:r>
        <w:separator/>
      </w:r>
    </w:p>
  </w:endnote>
  <w:endnote w:type="continuationSeparator" w:id="0">
    <w:p w14:paraId="01386744" w14:textId="77777777" w:rsidR="00A0666A" w:rsidRDefault="00A066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32B715" w14:textId="77777777" w:rsidR="00A0666A" w:rsidRDefault="00A0666A">
      <w:r>
        <w:separator/>
      </w:r>
    </w:p>
  </w:footnote>
  <w:footnote w:type="continuationSeparator" w:id="0">
    <w:p w14:paraId="57FC7980" w14:textId="77777777" w:rsidR="00A0666A" w:rsidRDefault="00A066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1EF359" w14:textId="77777777" w:rsidR="00616A16" w:rsidRDefault="0099021D">
    <w:pPr>
      <w:pStyle w:val="Plattetekst"/>
      <w:spacing w:line="14" w:lineRule="auto"/>
      <w:ind w:left="0" w:firstLine="0"/>
      <w:rPr>
        <w:sz w:val="20"/>
      </w:rPr>
    </w:pPr>
    <w:r>
      <w:rPr>
        <w:noProof/>
      </w:rPr>
      <mc:AlternateContent>
        <mc:Choice Requires="wps">
          <w:drawing>
            <wp:anchor distT="0" distB="0" distL="114300" distR="114300" simplePos="0" relativeHeight="251658752" behindDoc="1" locked="0" layoutInCell="1" allowOverlap="1" wp14:anchorId="65E072E2" wp14:editId="6EA43857">
              <wp:simplePos x="0" y="0"/>
              <wp:positionH relativeFrom="page">
                <wp:posOffset>6553200</wp:posOffset>
              </wp:positionH>
              <wp:positionV relativeFrom="page">
                <wp:posOffset>467995</wp:posOffset>
              </wp:positionV>
              <wp:extent cx="147320" cy="165100"/>
              <wp:effectExtent l="0" t="0" r="0" b="0"/>
              <wp:wrapNone/>
              <wp:docPr id="181718089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12658E"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E072E2" id="_x0000_t202" coordsize="21600,21600" o:spt="202" path="m,l,21600r21600,l21600,xe">
              <v:stroke joinstyle="miter"/>
              <v:path gradientshapeok="t" o:connecttype="rect"/>
            </v:shapetype>
            <v:shape id="Text Box 1" o:spid="_x0000_s1026" type="#_x0000_t202" style="position:absolute;margin-left:516pt;margin-top:36.85pt;width:11.6pt;height:13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" filled="f" stroked="f">
              <v:textbox inset="0,0,0,0">
                <w:txbxContent>
                  <w:p w14:paraId="2D12658E"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26677"/>
    <w:multiLevelType w:val="hybridMultilevel"/>
    <w:tmpl w:val="58C2835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C8C132F"/>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F5723EC"/>
    <w:multiLevelType w:val="multilevel"/>
    <w:tmpl w:val="DABAB2B8"/>
    <w:lvl w:ilvl="0">
      <w:start w:val="1"/>
      <w:numFmt w:val="decimal"/>
      <w:lvlText w:val="%1."/>
      <w:lvlJc w:val="left"/>
      <w:pPr>
        <w:ind w:left="360" w:hanging="360"/>
      </w:pPr>
      <w:rPr>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2721CA"/>
    <w:multiLevelType w:val="hybridMultilevel"/>
    <w:tmpl w:val="DD98A3A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1A2E7E05"/>
    <w:multiLevelType w:val="hybridMultilevel"/>
    <w:tmpl w:val="9B5EFED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2E2F740A"/>
    <w:multiLevelType w:val="hybridMultilevel"/>
    <w:tmpl w:val="DA7201E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30DB6FC0"/>
    <w:multiLevelType w:val="hybridMultilevel"/>
    <w:tmpl w:val="0CE2BDB8"/>
    <w:lvl w:ilvl="0" w:tplc="F14460FA">
      <w:start w:val="1"/>
      <w:numFmt w:val="decimal"/>
      <w:lvlText w:val="%1."/>
      <w:lvlJc w:val="left"/>
      <w:pPr>
        <w:ind w:left="720" w:hanging="360"/>
      </w:pPr>
      <w:rPr>
        <w:b/>
        <w:bCs/>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35BE719F"/>
    <w:multiLevelType w:val="hybridMultilevel"/>
    <w:tmpl w:val="460CA25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4DD53C6C"/>
    <w:multiLevelType w:val="hybridMultilevel"/>
    <w:tmpl w:val="718EF89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54C02362"/>
    <w:multiLevelType w:val="hybridMultilevel"/>
    <w:tmpl w:val="3F68DC2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5C253396"/>
    <w:multiLevelType w:val="multilevel"/>
    <w:tmpl w:val="DABAB2B8"/>
    <w:lvl w:ilvl="0">
      <w:start w:val="1"/>
      <w:numFmt w:val="decimal"/>
      <w:lvlText w:val="%1."/>
      <w:lvlJc w:val="left"/>
      <w:pPr>
        <w:ind w:left="360" w:hanging="360"/>
      </w:pPr>
      <w:rPr>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0CE7CE6"/>
    <w:multiLevelType w:val="hybridMultilevel"/>
    <w:tmpl w:val="AA5C1C8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7EDE7092"/>
    <w:multiLevelType w:val="hybridMultilevel"/>
    <w:tmpl w:val="DF2E64B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851721340">
    <w:abstractNumId w:val="11"/>
  </w:num>
  <w:num w:numId="2" w16cid:durableId="616529037">
    <w:abstractNumId w:val="0"/>
  </w:num>
  <w:num w:numId="3" w16cid:durableId="1705330393">
    <w:abstractNumId w:val="7"/>
  </w:num>
  <w:num w:numId="4" w16cid:durableId="889919093">
    <w:abstractNumId w:val="8"/>
  </w:num>
  <w:num w:numId="5" w16cid:durableId="867106951">
    <w:abstractNumId w:val="10"/>
  </w:num>
  <w:num w:numId="6" w16cid:durableId="1337881113">
    <w:abstractNumId w:val="1"/>
  </w:num>
  <w:num w:numId="7" w16cid:durableId="780412817">
    <w:abstractNumId w:val="2"/>
  </w:num>
  <w:num w:numId="8" w16cid:durableId="537012697">
    <w:abstractNumId w:val="5"/>
  </w:num>
  <w:num w:numId="9" w16cid:durableId="966475641">
    <w:abstractNumId w:val="9"/>
  </w:num>
  <w:num w:numId="10" w16cid:durableId="1389456841">
    <w:abstractNumId w:val="12"/>
  </w:num>
  <w:num w:numId="11" w16cid:durableId="1343242872">
    <w:abstractNumId w:val="6"/>
  </w:num>
  <w:num w:numId="12" w16cid:durableId="727143856">
    <w:abstractNumId w:val="3"/>
  </w:num>
  <w:num w:numId="13" w16cid:durableId="993414182">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attachedTemplate r:id="rId1"/>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37E"/>
    <w:rsid w:val="000050B6"/>
    <w:rsid w:val="000071DD"/>
    <w:rsid w:val="0000776D"/>
    <w:rsid w:val="0001062A"/>
    <w:rsid w:val="00013601"/>
    <w:rsid w:val="0001582D"/>
    <w:rsid w:val="00020D25"/>
    <w:rsid w:val="00022246"/>
    <w:rsid w:val="00023BC8"/>
    <w:rsid w:val="000273CE"/>
    <w:rsid w:val="00027DC2"/>
    <w:rsid w:val="00027F33"/>
    <w:rsid w:val="00031360"/>
    <w:rsid w:val="00032ABA"/>
    <w:rsid w:val="00033CFE"/>
    <w:rsid w:val="00034C57"/>
    <w:rsid w:val="00035878"/>
    <w:rsid w:val="00036E7B"/>
    <w:rsid w:val="000458FB"/>
    <w:rsid w:val="00047778"/>
    <w:rsid w:val="00055B43"/>
    <w:rsid w:val="00060EB6"/>
    <w:rsid w:val="00062725"/>
    <w:rsid w:val="00064370"/>
    <w:rsid w:val="00064C9D"/>
    <w:rsid w:val="00067552"/>
    <w:rsid w:val="000806AA"/>
    <w:rsid w:val="0008610F"/>
    <w:rsid w:val="000869B4"/>
    <w:rsid w:val="00092C9F"/>
    <w:rsid w:val="00097F7F"/>
    <w:rsid w:val="000A38BB"/>
    <w:rsid w:val="000A7214"/>
    <w:rsid w:val="000B1AD5"/>
    <w:rsid w:val="000B25A2"/>
    <w:rsid w:val="000B506D"/>
    <w:rsid w:val="000B564D"/>
    <w:rsid w:val="000B78F1"/>
    <w:rsid w:val="000B7BDD"/>
    <w:rsid w:val="000C68DB"/>
    <w:rsid w:val="000C6FC4"/>
    <w:rsid w:val="000D54BA"/>
    <w:rsid w:val="000E0B09"/>
    <w:rsid w:val="000E11F7"/>
    <w:rsid w:val="000E1F69"/>
    <w:rsid w:val="000F093B"/>
    <w:rsid w:val="000F12DB"/>
    <w:rsid w:val="0010014D"/>
    <w:rsid w:val="00104043"/>
    <w:rsid w:val="00105913"/>
    <w:rsid w:val="00110682"/>
    <w:rsid w:val="00112342"/>
    <w:rsid w:val="001133CC"/>
    <w:rsid w:val="00113796"/>
    <w:rsid w:val="00113EBD"/>
    <w:rsid w:val="00122097"/>
    <w:rsid w:val="0012467B"/>
    <w:rsid w:val="00126D25"/>
    <w:rsid w:val="00127BCC"/>
    <w:rsid w:val="00135BAA"/>
    <w:rsid w:val="001368B7"/>
    <w:rsid w:val="001419FE"/>
    <w:rsid w:val="00141A54"/>
    <w:rsid w:val="00141E5C"/>
    <w:rsid w:val="001421DE"/>
    <w:rsid w:val="00150F81"/>
    <w:rsid w:val="00152784"/>
    <w:rsid w:val="00154CFA"/>
    <w:rsid w:val="00156001"/>
    <w:rsid w:val="00156E77"/>
    <w:rsid w:val="001643A3"/>
    <w:rsid w:val="00165C1B"/>
    <w:rsid w:val="001666E5"/>
    <w:rsid w:val="00171C70"/>
    <w:rsid w:val="001804DB"/>
    <w:rsid w:val="00180637"/>
    <w:rsid w:val="00182353"/>
    <w:rsid w:val="00183D24"/>
    <w:rsid w:val="001864CE"/>
    <w:rsid w:val="00186873"/>
    <w:rsid w:val="001907DC"/>
    <w:rsid w:val="00191D4A"/>
    <w:rsid w:val="0019209C"/>
    <w:rsid w:val="001A63D6"/>
    <w:rsid w:val="001A6481"/>
    <w:rsid w:val="001B7081"/>
    <w:rsid w:val="001C1328"/>
    <w:rsid w:val="001C24F0"/>
    <w:rsid w:val="001C2CAB"/>
    <w:rsid w:val="001C40C6"/>
    <w:rsid w:val="001C737E"/>
    <w:rsid w:val="001D1A31"/>
    <w:rsid w:val="001D495B"/>
    <w:rsid w:val="001D69C2"/>
    <w:rsid w:val="001D7E57"/>
    <w:rsid w:val="001E30C8"/>
    <w:rsid w:val="001E5669"/>
    <w:rsid w:val="001F082C"/>
    <w:rsid w:val="001F1D14"/>
    <w:rsid w:val="001F2B49"/>
    <w:rsid w:val="001F742F"/>
    <w:rsid w:val="00204B15"/>
    <w:rsid w:val="0021442E"/>
    <w:rsid w:val="00214ADD"/>
    <w:rsid w:val="002169C4"/>
    <w:rsid w:val="002220DC"/>
    <w:rsid w:val="00223F3E"/>
    <w:rsid w:val="00224FFD"/>
    <w:rsid w:val="00225B9B"/>
    <w:rsid w:val="0023234C"/>
    <w:rsid w:val="00233BD1"/>
    <w:rsid w:val="00233D9B"/>
    <w:rsid w:val="00235196"/>
    <w:rsid w:val="0023770A"/>
    <w:rsid w:val="00237A35"/>
    <w:rsid w:val="0024698A"/>
    <w:rsid w:val="00246CD7"/>
    <w:rsid w:val="00256FBC"/>
    <w:rsid w:val="00260101"/>
    <w:rsid w:val="002620D3"/>
    <w:rsid w:val="0026424A"/>
    <w:rsid w:val="00273439"/>
    <w:rsid w:val="00280A80"/>
    <w:rsid w:val="00284A85"/>
    <w:rsid w:val="002956EE"/>
    <w:rsid w:val="00297FC4"/>
    <w:rsid w:val="002A280F"/>
    <w:rsid w:val="002A38E7"/>
    <w:rsid w:val="002B79F5"/>
    <w:rsid w:val="002C0F67"/>
    <w:rsid w:val="002C24BC"/>
    <w:rsid w:val="002C3658"/>
    <w:rsid w:val="002C66E8"/>
    <w:rsid w:val="002D0272"/>
    <w:rsid w:val="002D20C8"/>
    <w:rsid w:val="002D556A"/>
    <w:rsid w:val="002D65C9"/>
    <w:rsid w:val="002D7AE6"/>
    <w:rsid w:val="002E1804"/>
    <w:rsid w:val="002E2465"/>
    <w:rsid w:val="002E7B45"/>
    <w:rsid w:val="002F4166"/>
    <w:rsid w:val="002F7CB7"/>
    <w:rsid w:val="0030141E"/>
    <w:rsid w:val="00301F21"/>
    <w:rsid w:val="00302928"/>
    <w:rsid w:val="00306263"/>
    <w:rsid w:val="00307E6A"/>
    <w:rsid w:val="0031047B"/>
    <w:rsid w:val="0032329B"/>
    <w:rsid w:val="003242A6"/>
    <w:rsid w:val="00324F89"/>
    <w:rsid w:val="00326809"/>
    <w:rsid w:val="00330947"/>
    <w:rsid w:val="003332BF"/>
    <w:rsid w:val="00334CEA"/>
    <w:rsid w:val="003378B0"/>
    <w:rsid w:val="00341609"/>
    <w:rsid w:val="00342632"/>
    <w:rsid w:val="00343309"/>
    <w:rsid w:val="00347BC1"/>
    <w:rsid w:val="0035076D"/>
    <w:rsid w:val="00362E52"/>
    <w:rsid w:val="00371E18"/>
    <w:rsid w:val="00373021"/>
    <w:rsid w:val="00375A07"/>
    <w:rsid w:val="003811BB"/>
    <w:rsid w:val="00384270"/>
    <w:rsid w:val="00384D7F"/>
    <w:rsid w:val="00391A59"/>
    <w:rsid w:val="00391C9D"/>
    <w:rsid w:val="003947B6"/>
    <w:rsid w:val="00394B8B"/>
    <w:rsid w:val="0039619A"/>
    <w:rsid w:val="00396381"/>
    <w:rsid w:val="003A0769"/>
    <w:rsid w:val="003A5B85"/>
    <w:rsid w:val="003A615E"/>
    <w:rsid w:val="003B0C99"/>
    <w:rsid w:val="003B14B6"/>
    <w:rsid w:val="003B308B"/>
    <w:rsid w:val="003B4CE2"/>
    <w:rsid w:val="003B5AE3"/>
    <w:rsid w:val="003B795C"/>
    <w:rsid w:val="003C3CB8"/>
    <w:rsid w:val="003D57C2"/>
    <w:rsid w:val="003D57C9"/>
    <w:rsid w:val="003D69CC"/>
    <w:rsid w:val="003D77F4"/>
    <w:rsid w:val="003E1425"/>
    <w:rsid w:val="003E58D0"/>
    <w:rsid w:val="003E6B90"/>
    <w:rsid w:val="003E739C"/>
    <w:rsid w:val="003F2B30"/>
    <w:rsid w:val="003F5A2D"/>
    <w:rsid w:val="00401874"/>
    <w:rsid w:val="00401BB7"/>
    <w:rsid w:val="004073A7"/>
    <w:rsid w:val="00414EA3"/>
    <w:rsid w:val="00417885"/>
    <w:rsid w:val="004228EC"/>
    <w:rsid w:val="00432156"/>
    <w:rsid w:val="004363B7"/>
    <w:rsid w:val="00437267"/>
    <w:rsid w:val="004412A2"/>
    <w:rsid w:val="004417FE"/>
    <w:rsid w:val="00447A58"/>
    <w:rsid w:val="004504BB"/>
    <w:rsid w:val="0045119E"/>
    <w:rsid w:val="00451727"/>
    <w:rsid w:val="004535B7"/>
    <w:rsid w:val="00457528"/>
    <w:rsid w:val="00457E70"/>
    <w:rsid w:val="00461896"/>
    <w:rsid w:val="004662E8"/>
    <w:rsid w:val="00466B13"/>
    <w:rsid w:val="00467CE4"/>
    <w:rsid w:val="00470436"/>
    <w:rsid w:val="00477340"/>
    <w:rsid w:val="0047747C"/>
    <w:rsid w:val="004800F0"/>
    <w:rsid w:val="00481B65"/>
    <w:rsid w:val="00482B67"/>
    <w:rsid w:val="00483892"/>
    <w:rsid w:val="00490124"/>
    <w:rsid w:val="004904FD"/>
    <w:rsid w:val="00491CBE"/>
    <w:rsid w:val="004937FE"/>
    <w:rsid w:val="00493CAA"/>
    <w:rsid w:val="004A0C59"/>
    <w:rsid w:val="004A25D3"/>
    <w:rsid w:val="004A3EB5"/>
    <w:rsid w:val="004A515B"/>
    <w:rsid w:val="004A5A49"/>
    <w:rsid w:val="004A63CE"/>
    <w:rsid w:val="004B47F9"/>
    <w:rsid w:val="004B4D6C"/>
    <w:rsid w:val="004B6D78"/>
    <w:rsid w:val="004C03F9"/>
    <w:rsid w:val="004C24BB"/>
    <w:rsid w:val="004C6A41"/>
    <w:rsid w:val="004C7417"/>
    <w:rsid w:val="004D1695"/>
    <w:rsid w:val="004E2D51"/>
    <w:rsid w:val="004E6E3B"/>
    <w:rsid w:val="004E7CBC"/>
    <w:rsid w:val="004F1D94"/>
    <w:rsid w:val="004F576D"/>
    <w:rsid w:val="00507007"/>
    <w:rsid w:val="00507329"/>
    <w:rsid w:val="00514D34"/>
    <w:rsid w:val="005349CB"/>
    <w:rsid w:val="00534EE5"/>
    <w:rsid w:val="005352A1"/>
    <w:rsid w:val="00540108"/>
    <w:rsid w:val="00543CDE"/>
    <w:rsid w:val="00545D43"/>
    <w:rsid w:val="00547D14"/>
    <w:rsid w:val="00551432"/>
    <w:rsid w:val="00552D2E"/>
    <w:rsid w:val="005533C3"/>
    <w:rsid w:val="00560ADC"/>
    <w:rsid w:val="00570088"/>
    <w:rsid w:val="00581002"/>
    <w:rsid w:val="005819EA"/>
    <w:rsid w:val="00592E33"/>
    <w:rsid w:val="005A0E8A"/>
    <w:rsid w:val="005A11D3"/>
    <w:rsid w:val="005A2449"/>
    <w:rsid w:val="005A53EF"/>
    <w:rsid w:val="005A6F06"/>
    <w:rsid w:val="005B52BF"/>
    <w:rsid w:val="005C32C9"/>
    <w:rsid w:val="005D126D"/>
    <w:rsid w:val="005D18BA"/>
    <w:rsid w:val="005D1B11"/>
    <w:rsid w:val="005E547B"/>
    <w:rsid w:val="005E68D0"/>
    <w:rsid w:val="005E70B4"/>
    <w:rsid w:val="005F0CCA"/>
    <w:rsid w:val="005F26EF"/>
    <w:rsid w:val="005F292E"/>
    <w:rsid w:val="005F67E8"/>
    <w:rsid w:val="006018AF"/>
    <w:rsid w:val="006038E2"/>
    <w:rsid w:val="00604E10"/>
    <w:rsid w:val="00605E14"/>
    <w:rsid w:val="00606802"/>
    <w:rsid w:val="00616A16"/>
    <w:rsid w:val="006237C4"/>
    <w:rsid w:val="00625B04"/>
    <w:rsid w:val="00625E90"/>
    <w:rsid w:val="00630272"/>
    <w:rsid w:val="00635CE1"/>
    <w:rsid w:val="00636E3F"/>
    <w:rsid w:val="00644270"/>
    <w:rsid w:val="006456C1"/>
    <w:rsid w:val="00656A4A"/>
    <w:rsid w:val="006653F2"/>
    <w:rsid w:val="006724A9"/>
    <w:rsid w:val="00676913"/>
    <w:rsid w:val="00681324"/>
    <w:rsid w:val="00690F18"/>
    <w:rsid w:val="006A0F65"/>
    <w:rsid w:val="006B090E"/>
    <w:rsid w:val="006B2653"/>
    <w:rsid w:val="006C599C"/>
    <w:rsid w:val="006C71EB"/>
    <w:rsid w:val="006C7374"/>
    <w:rsid w:val="006D4B2E"/>
    <w:rsid w:val="006E019A"/>
    <w:rsid w:val="006E11F4"/>
    <w:rsid w:val="006E1D83"/>
    <w:rsid w:val="006E42DB"/>
    <w:rsid w:val="006E4673"/>
    <w:rsid w:val="006F31E2"/>
    <w:rsid w:val="006F4C33"/>
    <w:rsid w:val="006F6512"/>
    <w:rsid w:val="006F6782"/>
    <w:rsid w:val="007023B3"/>
    <w:rsid w:val="00703AD5"/>
    <w:rsid w:val="007137AE"/>
    <w:rsid w:val="0073104D"/>
    <w:rsid w:val="00731C61"/>
    <w:rsid w:val="007326D9"/>
    <w:rsid w:val="007331C9"/>
    <w:rsid w:val="00733A92"/>
    <w:rsid w:val="00734815"/>
    <w:rsid w:val="00741E5B"/>
    <w:rsid w:val="00743779"/>
    <w:rsid w:val="00744D72"/>
    <w:rsid w:val="007479D8"/>
    <w:rsid w:val="0075399F"/>
    <w:rsid w:val="00761FA2"/>
    <w:rsid w:val="00763BEB"/>
    <w:rsid w:val="00764FD4"/>
    <w:rsid w:val="00773923"/>
    <w:rsid w:val="00774A0D"/>
    <w:rsid w:val="00775702"/>
    <w:rsid w:val="0077625E"/>
    <w:rsid w:val="00776E69"/>
    <w:rsid w:val="00777212"/>
    <w:rsid w:val="007902CB"/>
    <w:rsid w:val="007A2194"/>
    <w:rsid w:val="007A519E"/>
    <w:rsid w:val="007A715D"/>
    <w:rsid w:val="007B1DA0"/>
    <w:rsid w:val="007B381F"/>
    <w:rsid w:val="007B5EFC"/>
    <w:rsid w:val="007D3735"/>
    <w:rsid w:val="007D7D3A"/>
    <w:rsid w:val="007E35D6"/>
    <w:rsid w:val="007E63C9"/>
    <w:rsid w:val="007E6B44"/>
    <w:rsid w:val="007F0F59"/>
    <w:rsid w:val="007F74D7"/>
    <w:rsid w:val="007F7B44"/>
    <w:rsid w:val="0080294A"/>
    <w:rsid w:val="00806AA7"/>
    <w:rsid w:val="00807819"/>
    <w:rsid w:val="00811AC4"/>
    <w:rsid w:val="0081367F"/>
    <w:rsid w:val="008159BC"/>
    <w:rsid w:val="00816CCD"/>
    <w:rsid w:val="008216A1"/>
    <w:rsid w:val="00826E1E"/>
    <w:rsid w:val="00827BE7"/>
    <w:rsid w:val="0083602E"/>
    <w:rsid w:val="00836FA9"/>
    <w:rsid w:val="008378DC"/>
    <w:rsid w:val="00841855"/>
    <w:rsid w:val="00843636"/>
    <w:rsid w:val="0084515B"/>
    <w:rsid w:val="0085126A"/>
    <w:rsid w:val="008604A2"/>
    <w:rsid w:val="00862335"/>
    <w:rsid w:val="00882C80"/>
    <w:rsid w:val="00883FBC"/>
    <w:rsid w:val="00884440"/>
    <w:rsid w:val="00885A12"/>
    <w:rsid w:val="00886817"/>
    <w:rsid w:val="00891A26"/>
    <w:rsid w:val="00893F07"/>
    <w:rsid w:val="00894B41"/>
    <w:rsid w:val="008964BF"/>
    <w:rsid w:val="00896B46"/>
    <w:rsid w:val="008A17F6"/>
    <w:rsid w:val="008A1F33"/>
    <w:rsid w:val="008A29CB"/>
    <w:rsid w:val="008A4BF1"/>
    <w:rsid w:val="008B0D5C"/>
    <w:rsid w:val="008B14CD"/>
    <w:rsid w:val="008B71CA"/>
    <w:rsid w:val="008C3B68"/>
    <w:rsid w:val="008C43FE"/>
    <w:rsid w:val="008D01E6"/>
    <w:rsid w:val="008D3A47"/>
    <w:rsid w:val="008D3C40"/>
    <w:rsid w:val="008E7022"/>
    <w:rsid w:val="008E7EBC"/>
    <w:rsid w:val="008F4F06"/>
    <w:rsid w:val="008F7F7F"/>
    <w:rsid w:val="009002E0"/>
    <w:rsid w:val="009016EF"/>
    <w:rsid w:val="009131C3"/>
    <w:rsid w:val="00913D7D"/>
    <w:rsid w:val="009143A5"/>
    <w:rsid w:val="00916896"/>
    <w:rsid w:val="00916DCD"/>
    <w:rsid w:val="00917AED"/>
    <w:rsid w:val="0093252A"/>
    <w:rsid w:val="009410BE"/>
    <w:rsid w:val="009436F3"/>
    <w:rsid w:val="0095276A"/>
    <w:rsid w:val="009557E9"/>
    <w:rsid w:val="00964AB1"/>
    <w:rsid w:val="0097021A"/>
    <w:rsid w:val="00970F76"/>
    <w:rsid w:val="009710E4"/>
    <w:rsid w:val="00972685"/>
    <w:rsid w:val="0097385E"/>
    <w:rsid w:val="00975A0E"/>
    <w:rsid w:val="0097618F"/>
    <w:rsid w:val="00981D19"/>
    <w:rsid w:val="00983093"/>
    <w:rsid w:val="00983272"/>
    <w:rsid w:val="0098338F"/>
    <w:rsid w:val="00985DE6"/>
    <w:rsid w:val="00986F1D"/>
    <w:rsid w:val="0099021D"/>
    <w:rsid w:val="009951FC"/>
    <w:rsid w:val="009A2D8C"/>
    <w:rsid w:val="009B2462"/>
    <w:rsid w:val="009B5D86"/>
    <w:rsid w:val="009B6787"/>
    <w:rsid w:val="009C026B"/>
    <w:rsid w:val="009C09B4"/>
    <w:rsid w:val="009C10C4"/>
    <w:rsid w:val="009C32C4"/>
    <w:rsid w:val="009D0FBE"/>
    <w:rsid w:val="009D4393"/>
    <w:rsid w:val="009D5B09"/>
    <w:rsid w:val="009D7D92"/>
    <w:rsid w:val="009E0CFC"/>
    <w:rsid w:val="009E3156"/>
    <w:rsid w:val="009E650E"/>
    <w:rsid w:val="009F27CB"/>
    <w:rsid w:val="00A00443"/>
    <w:rsid w:val="00A03027"/>
    <w:rsid w:val="00A042E1"/>
    <w:rsid w:val="00A05F04"/>
    <w:rsid w:val="00A0666A"/>
    <w:rsid w:val="00A071FF"/>
    <w:rsid w:val="00A10C4A"/>
    <w:rsid w:val="00A138AC"/>
    <w:rsid w:val="00A166DA"/>
    <w:rsid w:val="00A173D0"/>
    <w:rsid w:val="00A218A4"/>
    <w:rsid w:val="00A21992"/>
    <w:rsid w:val="00A3456F"/>
    <w:rsid w:val="00A37A8C"/>
    <w:rsid w:val="00A540F0"/>
    <w:rsid w:val="00A57230"/>
    <w:rsid w:val="00A605F0"/>
    <w:rsid w:val="00A6150C"/>
    <w:rsid w:val="00A622CC"/>
    <w:rsid w:val="00A6439C"/>
    <w:rsid w:val="00A7006C"/>
    <w:rsid w:val="00A7632D"/>
    <w:rsid w:val="00A840C9"/>
    <w:rsid w:val="00A85312"/>
    <w:rsid w:val="00A86693"/>
    <w:rsid w:val="00A92AE2"/>
    <w:rsid w:val="00A942B5"/>
    <w:rsid w:val="00A951B4"/>
    <w:rsid w:val="00A96A0D"/>
    <w:rsid w:val="00AA4997"/>
    <w:rsid w:val="00AB71C0"/>
    <w:rsid w:val="00AC2EFB"/>
    <w:rsid w:val="00AC54EF"/>
    <w:rsid w:val="00AC7EE9"/>
    <w:rsid w:val="00AD05B1"/>
    <w:rsid w:val="00AD1476"/>
    <w:rsid w:val="00AD1E79"/>
    <w:rsid w:val="00AD3F5D"/>
    <w:rsid w:val="00AD44BE"/>
    <w:rsid w:val="00AE3016"/>
    <w:rsid w:val="00AE60FE"/>
    <w:rsid w:val="00AF1BCA"/>
    <w:rsid w:val="00AF6962"/>
    <w:rsid w:val="00B00B5C"/>
    <w:rsid w:val="00B00F32"/>
    <w:rsid w:val="00B00FA7"/>
    <w:rsid w:val="00B06707"/>
    <w:rsid w:val="00B078D6"/>
    <w:rsid w:val="00B14191"/>
    <w:rsid w:val="00B31DBD"/>
    <w:rsid w:val="00B32365"/>
    <w:rsid w:val="00B33E82"/>
    <w:rsid w:val="00B35DA6"/>
    <w:rsid w:val="00B36D89"/>
    <w:rsid w:val="00B44757"/>
    <w:rsid w:val="00B5090F"/>
    <w:rsid w:val="00B540AB"/>
    <w:rsid w:val="00B56D02"/>
    <w:rsid w:val="00B63F59"/>
    <w:rsid w:val="00B66E30"/>
    <w:rsid w:val="00B671BC"/>
    <w:rsid w:val="00B677F3"/>
    <w:rsid w:val="00B854D1"/>
    <w:rsid w:val="00BA0CCC"/>
    <w:rsid w:val="00BA1214"/>
    <w:rsid w:val="00BA3CC4"/>
    <w:rsid w:val="00BB052C"/>
    <w:rsid w:val="00BB2084"/>
    <w:rsid w:val="00BB22BE"/>
    <w:rsid w:val="00BB2D4E"/>
    <w:rsid w:val="00BB310A"/>
    <w:rsid w:val="00BB55A5"/>
    <w:rsid w:val="00BC2263"/>
    <w:rsid w:val="00BC4A13"/>
    <w:rsid w:val="00BD6E3D"/>
    <w:rsid w:val="00BE2E0E"/>
    <w:rsid w:val="00BE4C32"/>
    <w:rsid w:val="00BF0DFC"/>
    <w:rsid w:val="00BF24BE"/>
    <w:rsid w:val="00BF3426"/>
    <w:rsid w:val="00BF3EF3"/>
    <w:rsid w:val="00C00E2D"/>
    <w:rsid w:val="00C03511"/>
    <w:rsid w:val="00C102F4"/>
    <w:rsid w:val="00C1112E"/>
    <w:rsid w:val="00C12A05"/>
    <w:rsid w:val="00C1347D"/>
    <w:rsid w:val="00C2380E"/>
    <w:rsid w:val="00C24396"/>
    <w:rsid w:val="00C24C76"/>
    <w:rsid w:val="00C255D1"/>
    <w:rsid w:val="00C2658A"/>
    <w:rsid w:val="00C26EBA"/>
    <w:rsid w:val="00C309F5"/>
    <w:rsid w:val="00C32F4A"/>
    <w:rsid w:val="00C332F8"/>
    <w:rsid w:val="00C513F1"/>
    <w:rsid w:val="00C56A28"/>
    <w:rsid w:val="00C60AA4"/>
    <w:rsid w:val="00C66948"/>
    <w:rsid w:val="00C70C9E"/>
    <w:rsid w:val="00C74081"/>
    <w:rsid w:val="00C778A5"/>
    <w:rsid w:val="00C81611"/>
    <w:rsid w:val="00C8260E"/>
    <w:rsid w:val="00C870FE"/>
    <w:rsid w:val="00C9237C"/>
    <w:rsid w:val="00C9430B"/>
    <w:rsid w:val="00C95ADF"/>
    <w:rsid w:val="00C95B2A"/>
    <w:rsid w:val="00C95C71"/>
    <w:rsid w:val="00CA0074"/>
    <w:rsid w:val="00CA02AD"/>
    <w:rsid w:val="00CB0BD9"/>
    <w:rsid w:val="00CB6C4B"/>
    <w:rsid w:val="00CC47C6"/>
    <w:rsid w:val="00CD0E83"/>
    <w:rsid w:val="00CD55DE"/>
    <w:rsid w:val="00CD5F2D"/>
    <w:rsid w:val="00CE4309"/>
    <w:rsid w:val="00CE7127"/>
    <w:rsid w:val="00D0568A"/>
    <w:rsid w:val="00D20039"/>
    <w:rsid w:val="00D22CAE"/>
    <w:rsid w:val="00D23B95"/>
    <w:rsid w:val="00D26775"/>
    <w:rsid w:val="00D27721"/>
    <w:rsid w:val="00D279FB"/>
    <w:rsid w:val="00D30056"/>
    <w:rsid w:val="00D317A4"/>
    <w:rsid w:val="00D32A93"/>
    <w:rsid w:val="00D33DE6"/>
    <w:rsid w:val="00D347D9"/>
    <w:rsid w:val="00D37BD4"/>
    <w:rsid w:val="00D4177D"/>
    <w:rsid w:val="00D5175F"/>
    <w:rsid w:val="00D5220E"/>
    <w:rsid w:val="00D53038"/>
    <w:rsid w:val="00D547BC"/>
    <w:rsid w:val="00D61FE9"/>
    <w:rsid w:val="00D63662"/>
    <w:rsid w:val="00D67F5F"/>
    <w:rsid w:val="00D715D3"/>
    <w:rsid w:val="00D73C4B"/>
    <w:rsid w:val="00D80B9C"/>
    <w:rsid w:val="00D82EA1"/>
    <w:rsid w:val="00D84CE7"/>
    <w:rsid w:val="00D85609"/>
    <w:rsid w:val="00D92179"/>
    <w:rsid w:val="00DA1BCE"/>
    <w:rsid w:val="00DA2BF7"/>
    <w:rsid w:val="00DA5369"/>
    <w:rsid w:val="00DA56E2"/>
    <w:rsid w:val="00DA6307"/>
    <w:rsid w:val="00DB2FAC"/>
    <w:rsid w:val="00DB569E"/>
    <w:rsid w:val="00DB777A"/>
    <w:rsid w:val="00DC1F2F"/>
    <w:rsid w:val="00DC65C5"/>
    <w:rsid w:val="00DD3A03"/>
    <w:rsid w:val="00DD3DFF"/>
    <w:rsid w:val="00DE2E7F"/>
    <w:rsid w:val="00DF0082"/>
    <w:rsid w:val="00DF38FC"/>
    <w:rsid w:val="00DF4ACD"/>
    <w:rsid w:val="00DF69FA"/>
    <w:rsid w:val="00E02C74"/>
    <w:rsid w:val="00E04CFD"/>
    <w:rsid w:val="00E05767"/>
    <w:rsid w:val="00E11219"/>
    <w:rsid w:val="00E12BFD"/>
    <w:rsid w:val="00E20238"/>
    <w:rsid w:val="00E20338"/>
    <w:rsid w:val="00E24216"/>
    <w:rsid w:val="00E25D59"/>
    <w:rsid w:val="00E31CB2"/>
    <w:rsid w:val="00E40985"/>
    <w:rsid w:val="00E4242F"/>
    <w:rsid w:val="00E43902"/>
    <w:rsid w:val="00E52B48"/>
    <w:rsid w:val="00E52D5B"/>
    <w:rsid w:val="00E554F4"/>
    <w:rsid w:val="00E5556F"/>
    <w:rsid w:val="00E57C8D"/>
    <w:rsid w:val="00E61A51"/>
    <w:rsid w:val="00E73267"/>
    <w:rsid w:val="00E77450"/>
    <w:rsid w:val="00E806C5"/>
    <w:rsid w:val="00E81D7E"/>
    <w:rsid w:val="00E8231C"/>
    <w:rsid w:val="00E84C09"/>
    <w:rsid w:val="00E85BBE"/>
    <w:rsid w:val="00E9130C"/>
    <w:rsid w:val="00E91640"/>
    <w:rsid w:val="00E9455A"/>
    <w:rsid w:val="00E94730"/>
    <w:rsid w:val="00E95C11"/>
    <w:rsid w:val="00E95D3F"/>
    <w:rsid w:val="00EA1D97"/>
    <w:rsid w:val="00EA42EA"/>
    <w:rsid w:val="00EA5312"/>
    <w:rsid w:val="00EA5E49"/>
    <w:rsid w:val="00EB2B73"/>
    <w:rsid w:val="00EB4FD4"/>
    <w:rsid w:val="00EB561E"/>
    <w:rsid w:val="00EC1016"/>
    <w:rsid w:val="00EC4A8F"/>
    <w:rsid w:val="00EC5A98"/>
    <w:rsid w:val="00EC6CD1"/>
    <w:rsid w:val="00EC7FE9"/>
    <w:rsid w:val="00EE1B27"/>
    <w:rsid w:val="00EE1C96"/>
    <w:rsid w:val="00EF3CA4"/>
    <w:rsid w:val="00EF49E7"/>
    <w:rsid w:val="00EF7C5B"/>
    <w:rsid w:val="00F00866"/>
    <w:rsid w:val="00F00876"/>
    <w:rsid w:val="00F021A4"/>
    <w:rsid w:val="00F04E5F"/>
    <w:rsid w:val="00F05C95"/>
    <w:rsid w:val="00F06936"/>
    <w:rsid w:val="00F10DA8"/>
    <w:rsid w:val="00F15493"/>
    <w:rsid w:val="00F15C79"/>
    <w:rsid w:val="00F20F85"/>
    <w:rsid w:val="00F25814"/>
    <w:rsid w:val="00F314F7"/>
    <w:rsid w:val="00F3533E"/>
    <w:rsid w:val="00F4034C"/>
    <w:rsid w:val="00F407A4"/>
    <w:rsid w:val="00F40B36"/>
    <w:rsid w:val="00F41AA2"/>
    <w:rsid w:val="00F4497D"/>
    <w:rsid w:val="00F47155"/>
    <w:rsid w:val="00F47950"/>
    <w:rsid w:val="00F50283"/>
    <w:rsid w:val="00F50B1B"/>
    <w:rsid w:val="00F54451"/>
    <w:rsid w:val="00F5620D"/>
    <w:rsid w:val="00F61BFF"/>
    <w:rsid w:val="00F650A0"/>
    <w:rsid w:val="00F67C0A"/>
    <w:rsid w:val="00F774E3"/>
    <w:rsid w:val="00F80B7F"/>
    <w:rsid w:val="00F838C3"/>
    <w:rsid w:val="00F85C50"/>
    <w:rsid w:val="00F879B2"/>
    <w:rsid w:val="00F9122F"/>
    <w:rsid w:val="00FA06E8"/>
    <w:rsid w:val="00FA0B7F"/>
    <w:rsid w:val="00FA1A2D"/>
    <w:rsid w:val="00FA48E5"/>
    <w:rsid w:val="00FA4A86"/>
    <w:rsid w:val="00FA644F"/>
    <w:rsid w:val="00FA7440"/>
    <w:rsid w:val="00FA74E2"/>
    <w:rsid w:val="00FA77BB"/>
    <w:rsid w:val="00FA7C01"/>
    <w:rsid w:val="00FB05C9"/>
    <w:rsid w:val="00FB5924"/>
    <w:rsid w:val="00FB748C"/>
    <w:rsid w:val="00FC1255"/>
    <w:rsid w:val="00FC3DB9"/>
    <w:rsid w:val="00FC4953"/>
    <w:rsid w:val="00FD2EED"/>
    <w:rsid w:val="00FE313F"/>
    <w:rsid w:val="00FE71ED"/>
    <w:rsid w:val="00FF4067"/>
    <w:rsid w:val="00FF5AE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C6D259"/>
  <w15:docId w15:val="{E91BC58C-44E1-4503-8F0E-00539DAEA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link w:val="Kop1Char"/>
    <w:uiPriority w:val="9"/>
    <w:qFormat/>
    <w:rsid w:val="00334CEA"/>
    <w:pPr>
      <w:spacing w:before="27" w:after="60"/>
      <w:ind w:right="119"/>
      <w:outlineLvl w:val="0"/>
    </w:pPr>
    <w:rPr>
      <w:b/>
      <w:bCs/>
      <w:sz w:val="36"/>
      <w:szCs w:val="36"/>
    </w:rPr>
  </w:style>
  <w:style w:type="paragraph" w:styleId="Kop2">
    <w:name w:val="heading 2"/>
    <w:basedOn w:val="Standaard"/>
    <w:next w:val="Standaard"/>
    <w:link w:val="Kop2Char"/>
    <w:uiPriority w:val="9"/>
    <w:unhideWhenUsed/>
    <w:qFormat/>
    <w:rsid w:val="003A5B85"/>
    <w:pPr>
      <w:pBdr>
        <w:top w:val="single" w:sz="12" w:space="1" w:color="auto"/>
        <w:bottom w:val="single" w:sz="12" w:space="1" w:color="auto"/>
      </w:pBdr>
      <w:shd w:val="clear" w:color="auto" w:fill="DBE5F1" w:themeFill="accent1" w:themeFillTint="33"/>
      <w:outlineLvl w:val="1"/>
    </w:pPr>
    <w:rPr>
      <w:b/>
      <w:bCs/>
      <w:color w:val="365F91" w:themeColor="accent1" w:themeShade="BF"/>
    </w:rPr>
  </w:style>
  <w:style w:type="paragraph" w:styleId="Kop3">
    <w:name w:val="heading 3"/>
    <w:basedOn w:val="Standaard"/>
    <w:next w:val="Standaard"/>
    <w:link w:val="Kop3Char"/>
    <w:uiPriority w:val="9"/>
    <w:unhideWhenUsed/>
    <w:qFormat/>
    <w:rsid w:val="003A5B85"/>
    <w:pPr>
      <w:outlineLvl w:val="2"/>
    </w:pPr>
    <w:rPr>
      <w:b/>
      <w:bCs/>
      <w:noProo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pPr>
      <w:ind w:left="820" w:hanging="360"/>
    </w:pPr>
  </w:style>
  <w:style w:type="paragraph" w:styleId="Lijstalinea">
    <w:name w:val="List Paragraph"/>
    <w:basedOn w:val="Standaard"/>
    <w:uiPriority w:val="34"/>
    <w:qFormat/>
    <w:pPr>
      <w:ind w:left="2260" w:hanging="360"/>
    </w:pPr>
  </w:style>
  <w:style w:type="paragraph" w:customStyle="1" w:styleId="TableParagraph">
    <w:name w:val="Table Paragraph"/>
    <w:basedOn w:val="Standaard"/>
    <w:uiPriority w:val="1"/>
    <w:qFormat/>
  </w:style>
  <w:style w:type="table" w:styleId="Tabelraster">
    <w:name w:val="Table Grid"/>
    <w:basedOn w:val="Standaardtabel"/>
    <w:uiPriority w:val="39"/>
    <w:rsid w:val="004B6D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731C61"/>
    <w:rPr>
      <w:color w:val="666666"/>
    </w:rPr>
  </w:style>
  <w:style w:type="paragraph" w:customStyle="1" w:styleId="cas">
    <w:name w:val="cas"/>
    <w:basedOn w:val="Standaard"/>
    <w:uiPriority w:val="3"/>
    <w:qFormat/>
    <w:rsid w:val="00324F89"/>
    <w:pPr>
      <w:overflowPunct w:val="0"/>
      <w:adjustRightInd w:val="0"/>
      <w:jc w:val="right"/>
      <w:textAlignment w:val="baseline"/>
    </w:pPr>
    <w:rPr>
      <w:rFonts w:eastAsia="Times New Roman" w:cs="Times New Roman"/>
      <w:noProof/>
      <w:sz w:val="14"/>
      <w:szCs w:val="36"/>
      <w:lang w:eastAsia="nl-NL"/>
    </w:rPr>
  </w:style>
  <w:style w:type="paragraph" w:customStyle="1" w:styleId="formule">
    <w:name w:val="formule"/>
    <w:basedOn w:val="Standaard"/>
    <w:uiPriority w:val="3"/>
    <w:qFormat/>
    <w:rsid w:val="00324F89"/>
    <w:pPr>
      <w:tabs>
        <w:tab w:val="right" w:pos="5557"/>
      </w:tabs>
      <w:overflowPunct w:val="0"/>
      <w:adjustRightInd w:val="0"/>
      <w:textAlignment w:val="baseline"/>
    </w:pPr>
    <w:rPr>
      <w:rFonts w:eastAsia="Times New Roman" w:cs="Times New Roman"/>
      <w:b/>
      <w:sz w:val="18"/>
      <w:szCs w:val="18"/>
      <w:lang w:eastAsia="nl-NL"/>
    </w:rPr>
  </w:style>
  <w:style w:type="paragraph" w:customStyle="1" w:styleId="inventaris">
    <w:name w:val="inventaris"/>
    <w:basedOn w:val="Standaard"/>
    <w:uiPriority w:val="3"/>
    <w:qFormat/>
    <w:rsid w:val="00324F89"/>
    <w:pPr>
      <w:overflowPunct w:val="0"/>
      <w:adjustRightInd w:val="0"/>
      <w:jc w:val="right"/>
      <w:textAlignment w:val="baseline"/>
    </w:pPr>
    <w:rPr>
      <w:rFonts w:eastAsia="Times New Roman" w:cs="Times New Roman"/>
      <w:noProof/>
      <w:sz w:val="16"/>
      <w:szCs w:val="16"/>
      <w:lang w:val="nl-BE" w:eastAsia="nl-NL"/>
    </w:rPr>
  </w:style>
  <w:style w:type="paragraph" w:customStyle="1" w:styleId="Mr">
    <w:name w:val="Mr"/>
    <w:basedOn w:val="Standaard"/>
    <w:uiPriority w:val="3"/>
    <w:qFormat/>
    <w:rsid w:val="00324F89"/>
    <w:pPr>
      <w:overflowPunct w:val="0"/>
      <w:adjustRightInd w:val="0"/>
      <w:jc w:val="center"/>
      <w:textAlignment w:val="baseline"/>
    </w:pPr>
    <w:rPr>
      <w:rFonts w:eastAsia="Times New Roman" w:cs="Times New Roman"/>
      <w:sz w:val="16"/>
      <w:szCs w:val="16"/>
      <w:lang w:eastAsia="nl-NL"/>
    </w:rPr>
  </w:style>
  <w:style w:type="paragraph" w:customStyle="1" w:styleId="picto">
    <w:name w:val="picto"/>
    <w:basedOn w:val="Standaard"/>
    <w:uiPriority w:val="3"/>
    <w:qFormat/>
    <w:rsid w:val="00324F89"/>
    <w:pPr>
      <w:overflowPunct w:val="0"/>
      <w:adjustRightInd w:val="0"/>
      <w:textAlignment w:val="baseline"/>
    </w:pPr>
    <w:rPr>
      <w:rFonts w:eastAsia="Times New Roman" w:cs="Times New Roman"/>
      <w:color w:val="FF0000"/>
      <w:sz w:val="2"/>
      <w:szCs w:val="2"/>
      <w:lang w:eastAsia="nl-NL"/>
    </w:rPr>
  </w:style>
  <w:style w:type="paragraph" w:customStyle="1" w:styleId="productnaam">
    <w:name w:val="productnaam"/>
    <w:basedOn w:val="Standaard"/>
    <w:uiPriority w:val="3"/>
    <w:qFormat/>
    <w:rsid w:val="00324F89"/>
    <w:pPr>
      <w:overflowPunct w:val="0"/>
      <w:adjustRightInd w:val="0"/>
      <w:spacing w:line="380" w:lineRule="exact"/>
      <w:textAlignment w:val="baseline"/>
    </w:pPr>
    <w:rPr>
      <w:rFonts w:eastAsia="Times New Roman" w:cs="Times New Roman"/>
      <w:b/>
      <w:noProof/>
      <w:sz w:val="40"/>
      <w:szCs w:val="40"/>
      <w:lang w:eastAsia="nl-NL"/>
    </w:rPr>
  </w:style>
  <w:style w:type="paragraph" w:customStyle="1" w:styleId="school">
    <w:name w:val="school"/>
    <w:basedOn w:val="Standaard"/>
    <w:uiPriority w:val="3"/>
    <w:qFormat/>
    <w:rsid w:val="00324F89"/>
    <w:pPr>
      <w:overflowPunct w:val="0"/>
      <w:adjustRightInd w:val="0"/>
      <w:jc w:val="center"/>
      <w:textAlignment w:val="baseline"/>
    </w:pPr>
    <w:rPr>
      <w:rFonts w:eastAsia="Times New Roman" w:cs="Times New Roman"/>
      <w:sz w:val="16"/>
      <w:szCs w:val="16"/>
      <w:lang w:val="fr-FR" w:eastAsia="nl-NL"/>
    </w:rPr>
  </w:style>
  <w:style w:type="paragraph" w:customStyle="1" w:styleId="signaalzin">
    <w:name w:val="signaalzin"/>
    <w:basedOn w:val="Standaard"/>
    <w:uiPriority w:val="3"/>
    <w:qFormat/>
    <w:rsid w:val="00324F89"/>
    <w:pPr>
      <w:overflowPunct w:val="0"/>
      <w:adjustRightInd w:val="0"/>
      <w:spacing w:before="120"/>
      <w:jc w:val="right"/>
      <w:textAlignment w:val="baseline"/>
    </w:pPr>
    <w:rPr>
      <w:rFonts w:eastAsia="Times New Roman" w:cs="Times New Roman"/>
      <w:b/>
      <w:noProof/>
      <w:color w:val="FF0000"/>
      <w:sz w:val="18"/>
      <w:szCs w:val="21"/>
      <w:lang w:eastAsia="nl-NL"/>
    </w:rPr>
  </w:style>
  <w:style w:type="paragraph" w:customStyle="1" w:styleId="teksth">
    <w:name w:val="teksth"/>
    <w:basedOn w:val="Standaard"/>
    <w:uiPriority w:val="3"/>
    <w:qFormat/>
    <w:rsid w:val="00324F89"/>
    <w:pPr>
      <w:overflowPunct w:val="0"/>
      <w:adjustRightInd w:val="0"/>
      <w:spacing w:before="20" w:after="40" w:line="160" w:lineRule="exact"/>
      <w:textAlignment w:val="baseline"/>
    </w:pPr>
    <w:rPr>
      <w:rFonts w:eastAsia="Times New Roman" w:cs="Times New Roman"/>
      <w:bCs/>
      <w:noProof/>
      <w:sz w:val="16"/>
      <w:szCs w:val="34"/>
      <w:lang w:val="en-US" w:eastAsia="nl-NL"/>
    </w:rPr>
  </w:style>
  <w:style w:type="paragraph" w:customStyle="1" w:styleId="tekstp">
    <w:name w:val="tekstp"/>
    <w:basedOn w:val="Standaard"/>
    <w:uiPriority w:val="3"/>
    <w:qFormat/>
    <w:rsid w:val="00324F89"/>
    <w:pPr>
      <w:overflowPunct w:val="0"/>
      <w:adjustRightInd w:val="0"/>
      <w:spacing w:line="160" w:lineRule="exact"/>
      <w:textAlignment w:val="baseline"/>
    </w:pPr>
    <w:rPr>
      <w:rFonts w:eastAsia="Times New Roman" w:cs="Times New Roman"/>
      <w:sz w:val="16"/>
      <w:szCs w:val="16"/>
      <w:lang w:eastAsia="nl-NL"/>
    </w:rPr>
  </w:style>
  <w:style w:type="paragraph" w:customStyle="1" w:styleId="WGK">
    <w:name w:val="WGK"/>
    <w:basedOn w:val="Standaard"/>
    <w:uiPriority w:val="3"/>
    <w:qFormat/>
    <w:rsid w:val="00324F89"/>
    <w:pPr>
      <w:overflowPunct w:val="0"/>
      <w:adjustRightInd w:val="0"/>
      <w:textAlignment w:val="baseline"/>
    </w:pPr>
    <w:rPr>
      <w:rFonts w:eastAsia="Times New Roman" w:cs="Times New Roman"/>
      <w:b/>
      <w:noProof/>
      <w:sz w:val="16"/>
      <w:szCs w:val="16"/>
      <w:lang w:eastAsia="nl-NL"/>
    </w:rPr>
  </w:style>
  <w:style w:type="paragraph" w:styleId="Bijschrift">
    <w:name w:val="caption"/>
    <w:basedOn w:val="Standaard"/>
    <w:next w:val="Standaard"/>
    <w:uiPriority w:val="35"/>
    <w:unhideWhenUsed/>
    <w:qFormat/>
    <w:rsid w:val="00324F89"/>
    <w:pPr>
      <w:spacing w:after="200"/>
    </w:pPr>
    <w:rPr>
      <w:rFonts w:asciiTheme="minorHAnsi" w:eastAsiaTheme="minorHAnsi" w:hAnsiTheme="minorHAnsi" w:cstheme="minorBidi"/>
      <w:i/>
      <w:iCs/>
      <w:color w:val="1F497D" w:themeColor="text2"/>
      <w:sz w:val="18"/>
      <w:szCs w:val="18"/>
    </w:rPr>
  </w:style>
  <w:style w:type="character" w:customStyle="1" w:styleId="Kop2Char">
    <w:name w:val="Kop 2 Char"/>
    <w:basedOn w:val="Standaardalinea-lettertype"/>
    <w:link w:val="Kop2"/>
    <w:uiPriority w:val="9"/>
    <w:rsid w:val="003A5B85"/>
    <w:rPr>
      <w:rFonts w:ascii="Calibri" w:eastAsia="Calibri" w:hAnsi="Calibri" w:cs="Calibri"/>
      <w:b/>
      <w:bCs/>
      <w:color w:val="365F91" w:themeColor="accent1" w:themeShade="BF"/>
      <w:shd w:val="clear" w:color="auto" w:fill="DBE5F1" w:themeFill="accent1" w:themeFillTint="33"/>
      <w:lang w:val="nl-NL"/>
    </w:rPr>
  </w:style>
  <w:style w:type="character" w:customStyle="1" w:styleId="normaltextrun">
    <w:name w:val="normaltextrun"/>
    <w:basedOn w:val="Standaardalinea-lettertype"/>
    <w:rsid w:val="007137AE"/>
  </w:style>
  <w:style w:type="character" w:customStyle="1" w:styleId="eop">
    <w:name w:val="eop"/>
    <w:basedOn w:val="Standaardalinea-lettertype"/>
    <w:rsid w:val="007137AE"/>
  </w:style>
  <w:style w:type="paragraph" w:customStyle="1" w:styleId="paragraph">
    <w:name w:val="paragraph"/>
    <w:basedOn w:val="Standaard"/>
    <w:rsid w:val="002D65C9"/>
    <w:pPr>
      <w:spacing w:before="100" w:beforeAutospacing="1" w:after="100" w:afterAutospacing="1"/>
    </w:pPr>
    <w:rPr>
      <w:rFonts w:ascii="Times New Roman" w:eastAsia="Times New Roman" w:hAnsi="Times New Roman" w:cs="Times New Roman"/>
      <w:sz w:val="24"/>
      <w:szCs w:val="24"/>
      <w:lang w:val="nl-BE" w:eastAsia="nl-BE"/>
    </w:rPr>
  </w:style>
  <w:style w:type="paragraph" w:styleId="Normaalweb">
    <w:name w:val="Normal (Web)"/>
    <w:basedOn w:val="Standaard"/>
    <w:unhideWhenUsed/>
    <w:rsid w:val="00AD1476"/>
    <w:pPr>
      <w:spacing w:before="100" w:beforeAutospacing="1" w:after="100" w:afterAutospacing="1"/>
    </w:pPr>
    <w:rPr>
      <w:rFonts w:ascii="Times New Roman" w:eastAsia="Times New Roman" w:hAnsi="Times New Roman" w:cs="Times New Roman"/>
      <w:sz w:val="24"/>
      <w:szCs w:val="24"/>
      <w:lang w:val="nl-BE" w:eastAsia="nl-BE"/>
    </w:rPr>
  </w:style>
  <w:style w:type="character" w:styleId="Nadruk">
    <w:name w:val="Emphasis"/>
    <w:basedOn w:val="Standaardalinea-lettertype"/>
    <w:uiPriority w:val="20"/>
    <w:qFormat/>
    <w:rsid w:val="00AD1476"/>
    <w:rPr>
      <w:i/>
      <w:iCs/>
    </w:rPr>
  </w:style>
  <w:style w:type="character" w:styleId="Zwaar">
    <w:name w:val="Strong"/>
    <w:basedOn w:val="Standaardalinea-lettertype"/>
    <w:uiPriority w:val="22"/>
    <w:qFormat/>
    <w:rsid w:val="00AD1476"/>
    <w:rPr>
      <w:b/>
      <w:bCs/>
    </w:rPr>
  </w:style>
  <w:style w:type="paragraph" w:customStyle="1" w:styleId="comp">
    <w:name w:val="comp"/>
    <w:basedOn w:val="Standaard"/>
    <w:rsid w:val="005533C3"/>
    <w:pPr>
      <w:spacing w:before="100" w:beforeAutospacing="1" w:after="100" w:afterAutospacing="1"/>
    </w:pPr>
    <w:rPr>
      <w:rFonts w:ascii="Times New Roman" w:eastAsia="Times New Roman" w:hAnsi="Times New Roman" w:cs="Times New Roman"/>
      <w:sz w:val="24"/>
      <w:szCs w:val="24"/>
      <w:lang w:val="nl-BE" w:eastAsia="nl-BE"/>
    </w:rPr>
  </w:style>
  <w:style w:type="character" w:styleId="Hyperlink">
    <w:name w:val="Hyperlink"/>
    <w:basedOn w:val="Standaardalinea-lettertype"/>
    <w:uiPriority w:val="99"/>
    <w:semiHidden/>
    <w:unhideWhenUsed/>
    <w:rsid w:val="005533C3"/>
    <w:rPr>
      <w:color w:val="0000FF"/>
      <w:u w:val="single"/>
    </w:rPr>
  </w:style>
  <w:style w:type="paragraph" w:styleId="Voetnoottekst">
    <w:name w:val="footnote text"/>
    <w:basedOn w:val="Standaard"/>
    <w:link w:val="VoetnoottekstChar"/>
    <w:semiHidden/>
    <w:rsid w:val="00AB71C0"/>
    <w:rPr>
      <w:rFonts w:ascii="Arial" w:eastAsia="Times New Roman" w:hAnsi="Arial" w:cs="Times New Roman"/>
      <w:sz w:val="20"/>
      <w:szCs w:val="20"/>
      <w:lang w:eastAsia="nl-NL"/>
    </w:rPr>
  </w:style>
  <w:style w:type="character" w:customStyle="1" w:styleId="VoetnoottekstChar">
    <w:name w:val="Voetnoottekst Char"/>
    <w:basedOn w:val="Standaardalinea-lettertype"/>
    <w:link w:val="Voetnoottekst"/>
    <w:semiHidden/>
    <w:rsid w:val="00AB71C0"/>
    <w:rPr>
      <w:rFonts w:ascii="Arial" w:eastAsia="Times New Roman" w:hAnsi="Arial" w:cs="Times New Roman"/>
      <w:sz w:val="20"/>
      <w:szCs w:val="20"/>
      <w:lang w:val="nl-NL" w:eastAsia="nl-NL"/>
    </w:rPr>
  </w:style>
  <w:style w:type="character" w:styleId="GevolgdeHyperlink">
    <w:name w:val="FollowedHyperlink"/>
    <w:basedOn w:val="Standaardalinea-lettertype"/>
    <w:uiPriority w:val="99"/>
    <w:semiHidden/>
    <w:unhideWhenUsed/>
    <w:rsid w:val="00764FD4"/>
    <w:rPr>
      <w:color w:val="800080" w:themeColor="followedHyperlink"/>
      <w:u w:val="single"/>
    </w:rPr>
  </w:style>
  <w:style w:type="paragraph" w:styleId="Plattetekstinspringen">
    <w:name w:val="Body Text Indent"/>
    <w:basedOn w:val="Standaard"/>
    <w:link w:val="PlattetekstinspringenChar"/>
    <w:uiPriority w:val="99"/>
    <w:semiHidden/>
    <w:unhideWhenUsed/>
    <w:rsid w:val="001A63D6"/>
    <w:pPr>
      <w:ind w:left="283"/>
    </w:pPr>
  </w:style>
  <w:style w:type="character" w:customStyle="1" w:styleId="PlattetekstinspringenChar">
    <w:name w:val="Platte tekst inspringen Char"/>
    <w:basedOn w:val="Standaardalinea-lettertype"/>
    <w:link w:val="Plattetekstinspringen"/>
    <w:uiPriority w:val="99"/>
    <w:semiHidden/>
    <w:rsid w:val="001A63D6"/>
    <w:rPr>
      <w:rFonts w:ascii="Calibri" w:eastAsia="Calibri" w:hAnsi="Calibri" w:cs="Calibri"/>
      <w:lang w:val="nl-NL"/>
    </w:rPr>
  </w:style>
  <w:style w:type="paragraph" w:styleId="Plattetekstinspringen2">
    <w:name w:val="Body Text Indent 2"/>
    <w:basedOn w:val="Standaard"/>
    <w:link w:val="Plattetekstinspringen2Char"/>
    <w:uiPriority w:val="99"/>
    <w:semiHidden/>
    <w:unhideWhenUsed/>
    <w:rsid w:val="001A63D6"/>
    <w:pPr>
      <w:spacing w:line="480" w:lineRule="auto"/>
      <w:ind w:left="283"/>
    </w:pPr>
  </w:style>
  <w:style w:type="character" w:customStyle="1" w:styleId="Plattetekstinspringen2Char">
    <w:name w:val="Platte tekst inspringen 2 Char"/>
    <w:basedOn w:val="Standaardalinea-lettertype"/>
    <w:link w:val="Plattetekstinspringen2"/>
    <w:uiPriority w:val="99"/>
    <w:semiHidden/>
    <w:rsid w:val="001A63D6"/>
    <w:rPr>
      <w:rFonts w:ascii="Calibri" w:eastAsia="Calibri" w:hAnsi="Calibri" w:cs="Calibri"/>
      <w:lang w:val="nl-NL"/>
    </w:rPr>
  </w:style>
  <w:style w:type="paragraph" w:styleId="Koptekst">
    <w:name w:val="header"/>
    <w:basedOn w:val="Standaard"/>
    <w:link w:val="KoptekstChar"/>
    <w:rsid w:val="001A63D6"/>
    <w:pPr>
      <w:tabs>
        <w:tab w:val="center" w:pos="4536"/>
        <w:tab w:val="right" w:pos="9072"/>
      </w:tabs>
    </w:pPr>
    <w:rPr>
      <w:rFonts w:ascii="Times New Roman" w:eastAsia="Times New Roman" w:hAnsi="Times New Roman" w:cs="Times New Roman"/>
      <w:sz w:val="20"/>
      <w:szCs w:val="20"/>
      <w:lang w:eastAsia="nl-NL"/>
    </w:rPr>
  </w:style>
  <w:style w:type="character" w:customStyle="1" w:styleId="KoptekstChar">
    <w:name w:val="Koptekst Char"/>
    <w:basedOn w:val="Standaardalinea-lettertype"/>
    <w:link w:val="Koptekst"/>
    <w:rsid w:val="001A63D6"/>
    <w:rPr>
      <w:rFonts w:ascii="Times New Roman" w:eastAsia="Times New Roman" w:hAnsi="Times New Roman" w:cs="Times New Roman"/>
      <w:sz w:val="20"/>
      <w:szCs w:val="20"/>
      <w:lang w:val="nl-NL" w:eastAsia="nl-NL"/>
    </w:rPr>
  </w:style>
  <w:style w:type="character" w:customStyle="1" w:styleId="mntl-sc-block-headingtext">
    <w:name w:val="mntl-sc-block-heading__text"/>
    <w:basedOn w:val="Standaardalinea-lettertype"/>
    <w:rsid w:val="00020D25"/>
  </w:style>
  <w:style w:type="table" w:styleId="Rastertabel4-Accent3">
    <w:name w:val="Grid Table 4 Accent 3"/>
    <w:basedOn w:val="Standaardtabel"/>
    <w:uiPriority w:val="49"/>
    <w:rsid w:val="00D84CE7"/>
    <w:rPr>
      <w:kern w:val="2"/>
      <w:lang w:val="nl-BE"/>
      <w14:ligatures w14:val="standardContextua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Plattetekst2">
    <w:name w:val="Body Text 2"/>
    <w:basedOn w:val="Standaard"/>
    <w:link w:val="Plattetekst2Char"/>
    <w:uiPriority w:val="99"/>
    <w:semiHidden/>
    <w:unhideWhenUsed/>
    <w:rsid w:val="008604A2"/>
    <w:pPr>
      <w:spacing w:line="480" w:lineRule="auto"/>
    </w:pPr>
  </w:style>
  <w:style w:type="character" w:customStyle="1" w:styleId="Plattetekst2Char">
    <w:name w:val="Platte tekst 2 Char"/>
    <w:basedOn w:val="Standaardalinea-lettertype"/>
    <w:link w:val="Plattetekst2"/>
    <w:uiPriority w:val="99"/>
    <w:semiHidden/>
    <w:rsid w:val="008604A2"/>
    <w:rPr>
      <w:rFonts w:ascii="Calibri" w:eastAsia="Calibri" w:hAnsi="Calibri" w:cs="Calibri"/>
      <w:lang w:val="nl-NL"/>
    </w:rPr>
  </w:style>
  <w:style w:type="table" w:customStyle="1" w:styleId="NormalTable1">
    <w:name w:val="Normal Table1"/>
    <w:uiPriority w:val="2"/>
    <w:semiHidden/>
    <w:unhideWhenUsed/>
    <w:qFormat/>
    <w:rsid w:val="00592E33"/>
    <w:tblPr>
      <w:tblInd w:w="0" w:type="dxa"/>
      <w:tblCellMar>
        <w:top w:w="0" w:type="dxa"/>
        <w:left w:w="0" w:type="dxa"/>
        <w:bottom w:w="0" w:type="dxa"/>
        <w:right w:w="0" w:type="dxa"/>
      </w:tblCellMar>
    </w:tblPr>
  </w:style>
  <w:style w:type="character" w:customStyle="1" w:styleId="Kop3Char">
    <w:name w:val="Kop 3 Char"/>
    <w:basedOn w:val="Standaardalinea-lettertype"/>
    <w:link w:val="Kop3"/>
    <w:uiPriority w:val="9"/>
    <w:rsid w:val="003A5B85"/>
    <w:rPr>
      <w:rFonts w:ascii="Calibri" w:eastAsia="Calibri" w:hAnsi="Calibri" w:cs="Calibri"/>
      <w:b/>
      <w:bCs/>
      <w:noProof/>
      <w:lang w:val="nl-NL"/>
    </w:rPr>
  </w:style>
  <w:style w:type="character" w:customStyle="1" w:styleId="Kop1Char">
    <w:name w:val="Kop 1 Char"/>
    <w:basedOn w:val="Standaardalinea-lettertype"/>
    <w:link w:val="Kop1"/>
    <w:uiPriority w:val="9"/>
    <w:rsid w:val="00334CEA"/>
    <w:rPr>
      <w:rFonts w:ascii="Calibri" w:eastAsia="Calibri" w:hAnsi="Calibri" w:cs="Calibri"/>
      <w:b/>
      <w:bCs/>
      <w:sz w:val="36"/>
      <w:szCs w:val="36"/>
      <w:lang w:val="nl-NL"/>
    </w:rPr>
  </w:style>
  <w:style w:type="paragraph" w:styleId="Bibliografie">
    <w:name w:val="Bibliography"/>
    <w:basedOn w:val="Standaard"/>
    <w:next w:val="Standaard"/>
    <w:uiPriority w:val="37"/>
    <w:unhideWhenUsed/>
    <w:rsid w:val="00DF69FA"/>
  </w:style>
  <w:style w:type="paragraph" w:styleId="Tekstzonderopmaak">
    <w:name w:val="Plain Text"/>
    <w:basedOn w:val="Standaard"/>
    <w:link w:val="TekstzonderopmaakChar"/>
    <w:uiPriority w:val="99"/>
    <w:unhideWhenUsed/>
    <w:rsid w:val="00F879B2"/>
    <w:rPr>
      <w:rFonts w:ascii="Consolas" w:eastAsiaTheme="minorHAnsi" w:hAnsi="Consolas" w:cstheme="minorBidi"/>
      <w:kern w:val="2"/>
      <w:sz w:val="21"/>
      <w:szCs w:val="21"/>
      <w:lang w:val="nl-BE"/>
      <w14:ligatures w14:val="standardContextual"/>
    </w:rPr>
  </w:style>
  <w:style w:type="character" w:customStyle="1" w:styleId="TekstzonderopmaakChar">
    <w:name w:val="Tekst zonder opmaak Char"/>
    <w:basedOn w:val="Standaardalinea-lettertype"/>
    <w:link w:val="Tekstzonderopmaak"/>
    <w:uiPriority w:val="99"/>
    <w:rsid w:val="00F879B2"/>
    <w:rPr>
      <w:rFonts w:ascii="Consolas" w:hAnsi="Consolas"/>
      <w:kern w:val="2"/>
      <w:sz w:val="21"/>
      <w:szCs w:val="21"/>
      <w:lang w:val="nl-BE"/>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571279">
      <w:bodyDiv w:val="1"/>
      <w:marLeft w:val="0"/>
      <w:marRight w:val="0"/>
      <w:marTop w:val="0"/>
      <w:marBottom w:val="0"/>
      <w:divBdr>
        <w:top w:val="none" w:sz="0" w:space="0" w:color="auto"/>
        <w:left w:val="none" w:sz="0" w:space="0" w:color="auto"/>
        <w:bottom w:val="none" w:sz="0" w:space="0" w:color="auto"/>
        <w:right w:val="none" w:sz="0" w:space="0" w:color="auto"/>
      </w:divBdr>
    </w:div>
    <w:div w:id="238488304">
      <w:bodyDiv w:val="1"/>
      <w:marLeft w:val="0"/>
      <w:marRight w:val="0"/>
      <w:marTop w:val="0"/>
      <w:marBottom w:val="0"/>
      <w:divBdr>
        <w:top w:val="none" w:sz="0" w:space="0" w:color="auto"/>
        <w:left w:val="none" w:sz="0" w:space="0" w:color="auto"/>
        <w:bottom w:val="none" w:sz="0" w:space="0" w:color="auto"/>
        <w:right w:val="none" w:sz="0" w:space="0" w:color="auto"/>
      </w:divBdr>
      <w:divsChild>
        <w:div w:id="1903178015">
          <w:blockQuote w:val="1"/>
          <w:marLeft w:val="0"/>
          <w:marRight w:val="0"/>
          <w:marTop w:val="0"/>
          <w:marBottom w:val="240"/>
          <w:divBdr>
            <w:top w:val="none" w:sz="0" w:space="0" w:color="auto"/>
            <w:left w:val="none" w:sz="0" w:space="0" w:color="auto"/>
            <w:bottom w:val="none" w:sz="0" w:space="0" w:color="auto"/>
            <w:right w:val="none" w:sz="0" w:space="0" w:color="auto"/>
          </w:divBdr>
        </w:div>
        <w:div w:id="165026224">
          <w:blockQuote w:val="1"/>
          <w:marLeft w:val="0"/>
          <w:marRight w:val="0"/>
          <w:marTop w:val="0"/>
          <w:marBottom w:val="240"/>
          <w:divBdr>
            <w:top w:val="none" w:sz="0" w:space="0" w:color="auto"/>
            <w:left w:val="none" w:sz="0" w:space="0" w:color="auto"/>
            <w:bottom w:val="none" w:sz="0" w:space="0" w:color="auto"/>
            <w:right w:val="none" w:sz="0" w:space="0" w:color="auto"/>
          </w:divBdr>
        </w:div>
      </w:divsChild>
    </w:div>
    <w:div w:id="363747314">
      <w:bodyDiv w:val="1"/>
      <w:marLeft w:val="0"/>
      <w:marRight w:val="0"/>
      <w:marTop w:val="0"/>
      <w:marBottom w:val="0"/>
      <w:divBdr>
        <w:top w:val="none" w:sz="0" w:space="0" w:color="auto"/>
        <w:left w:val="none" w:sz="0" w:space="0" w:color="auto"/>
        <w:bottom w:val="none" w:sz="0" w:space="0" w:color="auto"/>
        <w:right w:val="none" w:sz="0" w:space="0" w:color="auto"/>
      </w:divBdr>
      <w:divsChild>
        <w:div w:id="20040463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3704152">
      <w:bodyDiv w:val="1"/>
      <w:marLeft w:val="0"/>
      <w:marRight w:val="0"/>
      <w:marTop w:val="0"/>
      <w:marBottom w:val="0"/>
      <w:divBdr>
        <w:top w:val="none" w:sz="0" w:space="0" w:color="auto"/>
        <w:left w:val="none" w:sz="0" w:space="0" w:color="auto"/>
        <w:bottom w:val="none" w:sz="0" w:space="0" w:color="auto"/>
        <w:right w:val="none" w:sz="0" w:space="0" w:color="auto"/>
      </w:divBdr>
    </w:div>
    <w:div w:id="776145507">
      <w:bodyDiv w:val="1"/>
      <w:marLeft w:val="0"/>
      <w:marRight w:val="0"/>
      <w:marTop w:val="0"/>
      <w:marBottom w:val="0"/>
      <w:divBdr>
        <w:top w:val="none" w:sz="0" w:space="0" w:color="auto"/>
        <w:left w:val="none" w:sz="0" w:space="0" w:color="auto"/>
        <w:bottom w:val="none" w:sz="0" w:space="0" w:color="auto"/>
        <w:right w:val="none" w:sz="0" w:space="0" w:color="auto"/>
      </w:divBdr>
    </w:div>
    <w:div w:id="819224488">
      <w:bodyDiv w:val="1"/>
      <w:marLeft w:val="0"/>
      <w:marRight w:val="0"/>
      <w:marTop w:val="0"/>
      <w:marBottom w:val="0"/>
      <w:divBdr>
        <w:top w:val="none" w:sz="0" w:space="0" w:color="auto"/>
        <w:left w:val="none" w:sz="0" w:space="0" w:color="auto"/>
        <w:bottom w:val="none" w:sz="0" w:space="0" w:color="auto"/>
        <w:right w:val="none" w:sz="0" w:space="0" w:color="auto"/>
      </w:divBdr>
    </w:div>
    <w:div w:id="926696600">
      <w:bodyDiv w:val="1"/>
      <w:marLeft w:val="0"/>
      <w:marRight w:val="0"/>
      <w:marTop w:val="0"/>
      <w:marBottom w:val="0"/>
      <w:divBdr>
        <w:top w:val="none" w:sz="0" w:space="0" w:color="auto"/>
        <w:left w:val="none" w:sz="0" w:space="0" w:color="auto"/>
        <w:bottom w:val="none" w:sz="0" w:space="0" w:color="auto"/>
        <w:right w:val="none" w:sz="0" w:space="0" w:color="auto"/>
      </w:divBdr>
    </w:div>
    <w:div w:id="1127427506">
      <w:bodyDiv w:val="1"/>
      <w:marLeft w:val="0"/>
      <w:marRight w:val="0"/>
      <w:marTop w:val="0"/>
      <w:marBottom w:val="0"/>
      <w:divBdr>
        <w:top w:val="none" w:sz="0" w:space="0" w:color="auto"/>
        <w:left w:val="none" w:sz="0" w:space="0" w:color="auto"/>
        <w:bottom w:val="none" w:sz="0" w:space="0" w:color="auto"/>
        <w:right w:val="none" w:sz="0" w:space="0" w:color="auto"/>
      </w:divBdr>
      <w:divsChild>
        <w:div w:id="1968923358">
          <w:marLeft w:val="0"/>
          <w:marRight w:val="0"/>
          <w:marTop w:val="0"/>
          <w:marBottom w:val="0"/>
          <w:divBdr>
            <w:top w:val="none" w:sz="0" w:space="0" w:color="auto"/>
            <w:left w:val="none" w:sz="0" w:space="0" w:color="auto"/>
            <w:bottom w:val="none" w:sz="0" w:space="0" w:color="auto"/>
            <w:right w:val="none" w:sz="0" w:space="0" w:color="auto"/>
          </w:divBdr>
        </w:div>
        <w:div w:id="2019305743">
          <w:marLeft w:val="0"/>
          <w:marRight w:val="0"/>
          <w:marTop w:val="0"/>
          <w:marBottom w:val="0"/>
          <w:divBdr>
            <w:top w:val="none" w:sz="0" w:space="0" w:color="auto"/>
            <w:left w:val="none" w:sz="0" w:space="0" w:color="auto"/>
            <w:bottom w:val="none" w:sz="0" w:space="0" w:color="auto"/>
            <w:right w:val="none" w:sz="0" w:space="0" w:color="auto"/>
          </w:divBdr>
        </w:div>
        <w:div w:id="662047323">
          <w:marLeft w:val="0"/>
          <w:marRight w:val="0"/>
          <w:marTop w:val="0"/>
          <w:marBottom w:val="0"/>
          <w:divBdr>
            <w:top w:val="none" w:sz="0" w:space="0" w:color="auto"/>
            <w:left w:val="none" w:sz="0" w:space="0" w:color="auto"/>
            <w:bottom w:val="none" w:sz="0" w:space="0" w:color="auto"/>
            <w:right w:val="none" w:sz="0" w:space="0" w:color="auto"/>
          </w:divBdr>
        </w:div>
        <w:div w:id="1563179444">
          <w:marLeft w:val="0"/>
          <w:marRight w:val="0"/>
          <w:marTop w:val="0"/>
          <w:marBottom w:val="0"/>
          <w:divBdr>
            <w:top w:val="none" w:sz="0" w:space="0" w:color="auto"/>
            <w:left w:val="none" w:sz="0" w:space="0" w:color="auto"/>
            <w:bottom w:val="none" w:sz="0" w:space="0" w:color="auto"/>
            <w:right w:val="none" w:sz="0" w:space="0" w:color="auto"/>
          </w:divBdr>
        </w:div>
        <w:div w:id="1255822293">
          <w:marLeft w:val="0"/>
          <w:marRight w:val="0"/>
          <w:marTop w:val="0"/>
          <w:marBottom w:val="0"/>
          <w:divBdr>
            <w:top w:val="none" w:sz="0" w:space="0" w:color="auto"/>
            <w:left w:val="none" w:sz="0" w:space="0" w:color="auto"/>
            <w:bottom w:val="none" w:sz="0" w:space="0" w:color="auto"/>
            <w:right w:val="none" w:sz="0" w:space="0" w:color="auto"/>
          </w:divBdr>
        </w:div>
      </w:divsChild>
    </w:div>
    <w:div w:id="1138304435">
      <w:bodyDiv w:val="1"/>
      <w:marLeft w:val="0"/>
      <w:marRight w:val="0"/>
      <w:marTop w:val="0"/>
      <w:marBottom w:val="0"/>
      <w:divBdr>
        <w:top w:val="none" w:sz="0" w:space="0" w:color="auto"/>
        <w:left w:val="none" w:sz="0" w:space="0" w:color="auto"/>
        <w:bottom w:val="none" w:sz="0" w:space="0" w:color="auto"/>
        <w:right w:val="none" w:sz="0" w:space="0" w:color="auto"/>
      </w:divBdr>
    </w:div>
    <w:div w:id="1152411335">
      <w:bodyDiv w:val="1"/>
      <w:marLeft w:val="0"/>
      <w:marRight w:val="0"/>
      <w:marTop w:val="0"/>
      <w:marBottom w:val="0"/>
      <w:divBdr>
        <w:top w:val="none" w:sz="0" w:space="0" w:color="auto"/>
        <w:left w:val="none" w:sz="0" w:space="0" w:color="auto"/>
        <w:bottom w:val="none" w:sz="0" w:space="0" w:color="auto"/>
        <w:right w:val="none" w:sz="0" w:space="0" w:color="auto"/>
      </w:divBdr>
    </w:div>
    <w:div w:id="1234467286">
      <w:bodyDiv w:val="1"/>
      <w:marLeft w:val="0"/>
      <w:marRight w:val="0"/>
      <w:marTop w:val="0"/>
      <w:marBottom w:val="0"/>
      <w:divBdr>
        <w:top w:val="none" w:sz="0" w:space="0" w:color="auto"/>
        <w:left w:val="none" w:sz="0" w:space="0" w:color="auto"/>
        <w:bottom w:val="none" w:sz="0" w:space="0" w:color="auto"/>
        <w:right w:val="none" w:sz="0" w:space="0" w:color="auto"/>
      </w:divBdr>
      <w:divsChild>
        <w:div w:id="2067946444">
          <w:marLeft w:val="1986"/>
          <w:marRight w:val="0"/>
          <w:marTop w:val="0"/>
          <w:marBottom w:val="0"/>
          <w:divBdr>
            <w:top w:val="none" w:sz="0" w:space="0" w:color="auto"/>
            <w:left w:val="none" w:sz="0" w:space="0" w:color="auto"/>
            <w:bottom w:val="none" w:sz="0" w:space="0" w:color="auto"/>
            <w:right w:val="none" w:sz="0" w:space="0" w:color="auto"/>
          </w:divBdr>
        </w:div>
      </w:divsChild>
    </w:div>
    <w:div w:id="1238325427">
      <w:bodyDiv w:val="1"/>
      <w:marLeft w:val="0"/>
      <w:marRight w:val="0"/>
      <w:marTop w:val="0"/>
      <w:marBottom w:val="0"/>
      <w:divBdr>
        <w:top w:val="none" w:sz="0" w:space="0" w:color="auto"/>
        <w:left w:val="none" w:sz="0" w:space="0" w:color="auto"/>
        <w:bottom w:val="none" w:sz="0" w:space="0" w:color="auto"/>
        <w:right w:val="none" w:sz="0" w:space="0" w:color="auto"/>
      </w:divBdr>
    </w:div>
    <w:div w:id="1375302300">
      <w:bodyDiv w:val="1"/>
      <w:marLeft w:val="0"/>
      <w:marRight w:val="0"/>
      <w:marTop w:val="0"/>
      <w:marBottom w:val="0"/>
      <w:divBdr>
        <w:top w:val="none" w:sz="0" w:space="0" w:color="auto"/>
        <w:left w:val="none" w:sz="0" w:space="0" w:color="auto"/>
        <w:bottom w:val="none" w:sz="0" w:space="0" w:color="auto"/>
        <w:right w:val="none" w:sz="0" w:space="0" w:color="auto"/>
      </w:divBdr>
    </w:div>
    <w:div w:id="1725451432">
      <w:bodyDiv w:val="1"/>
      <w:marLeft w:val="0"/>
      <w:marRight w:val="0"/>
      <w:marTop w:val="0"/>
      <w:marBottom w:val="0"/>
      <w:divBdr>
        <w:top w:val="none" w:sz="0" w:space="0" w:color="auto"/>
        <w:left w:val="none" w:sz="0" w:space="0" w:color="auto"/>
        <w:bottom w:val="none" w:sz="0" w:space="0" w:color="auto"/>
        <w:right w:val="none" w:sz="0" w:space="0" w:color="auto"/>
      </w:divBdr>
    </w:div>
    <w:div w:id="1781219380">
      <w:bodyDiv w:val="1"/>
      <w:marLeft w:val="0"/>
      <w:marRight w:val="0"/>
      <w:marTop w:val="0"/>
      <w:marBottom w:val="0"/>
      <w:divBdr>
        <w:top w:val="none" w:sz="0" w:space="0" w:color="auto"/>
        <w:left w:val="none" w:sz="0" w:space="0" w:color="auto"/>
        <w:bottom w:val="none" w:sz="0" w:space="0" w:color="auto"/>
        <w:right w:val="none" w:sz="0" w:space="0" w:color="auto"/>
      </w:divBdr>
    </w:div>
    <w:div w:id="1866866965">
      <w:bodyDiv w:val="1"/>
      <w:marLeft w:val="0"/>
      <w:marRight w:val="0"/>
      <w:marTop w:val="0"/>
      <w:marBottom w:val="0"/>
      <w:divBdr>
        <w:top w:val="none" w:sz="0" w:space="0" w:color="auto"/>
        <w:left w:val="none" w:sz="0" w:space="0" w:color="auto"/>
        <w:bottom w:val="none" w:sz="0" w:space="0" w:color="auto"/>
        <w:right w:val="none" w:sz="0" w:space="0" w:color="auto"/>
      </w:divBdr>
    </w:div>
    <w:div w:id="1963337575">
      <w:bodyDiv w:val="1"/>
      <w:marLeft w:val="0"/>
      <w:marRight w:val="0"/>
      <w:marTop w:val="0"/>
      <w:marBottom w:val="0"/>
      <w:divBdr>
        <w:top w:val="none" w:sz="0" w:space="0" w:color="auto"/>
        <w:left w:val="none" w:sz="0" w:space="0" w:color="auto"/>
        <w:bottom w:val="none" w:sz="0" w:space="0" w:color="auto"/>
        <w:right w:val="none" w:sz="0" w:space="0" w:color="auto"/>
      </w:divBdr>
    </w:div>
    <w:div w:id="2077504573">
      <w:bodyDiv w:val="1"/>
      <w:marLeft w:val="0"/>
      <w:marRight w:val="0"/>
      <w:marTop w:val="0"/>
      <w:marBottom w:val="0"/>
      <w:divBdr>
        <w:top w:val="none" w:sz="0" w:space="0" w:color="auto"/>
        <w:left w:val="none" w:sz="0" w:space="0" w:color="auto"/>
        <w:bottom w:val="none" w:sz="0" w:space="0" w:color="auto"/>
        <w:right w:val="none" w:sz="0" w:space="0" w:color="auto"/>
      </w:divBdr>
      <w:divsChild>
        <w:div w:id="1212574526">
          <w:marLeft w:val="0"/>
          <w:marRight w:val="0"/>
          <w:marTop w:val="0"/>
          <w:marBottom w:val="0"/>
          <w:divBdr>
            <w:top w:val="none" w:sz="0" w:space="0" w:color="auto"/>
            <w:left w:val="none" w:sz="0" w:space="0" w:color="auto"/>
            <w:bottom w:val="none" w:sz="0" w:space="0" w:color="auto"/>
            <w:right w:val="none" w:sz="0" w:space="0" w:color="auto"/>
          </w:divBdr>
        </w:div>
        <w:div w:id="599532857">
          <w:marLeft w:val="0"/>
          <w:marRight w:val="0"/>
          <w:marTop w:val="0"/>
          <w:marBottom w:val="0"/>
          <w:divBdr>
            <w:top w:val="none" w:sz="0" w:space="0" w:color="auto"/>
            <w:left w:val="none" w:sz="0" w:space="0" w:color="auto"/>
            <w:bottom w:val="none" w:sz="0" w:space="0" w:color="auto"/>
            <w:right w:val="none" w:sz="0" w:space="0" w:color="auto"/>
          </w:divBdr>
          <w:divsChild>
            <w:div w:id="1567766264">
              <w:marLeft w:val="0"/>
              <w:marRight w:val="0"/>
              <w:marTop w:val="0"/>
              <w:marBottom w:val="0"/>
              <w:divBdr>
                <w:top w:val="none" w:sz="0" w:space="0" w:color="auto"/>
                <w:left w:val="none" w:sz="0" w:space="0" w:color="auto"/>
                <w:bottom w:val="none" w:sz="0" w:space="0" w:color="auto"/>
                <w:right w:val="none" w:sz="0" w:space="0" w:color="auto"/>
              </w:divBdr>
            </w:div>
            <w:div w:id="1774283579">
              <w:marLeft w:val="0"/>
              <w:marRight w:val="0"/>
              <w:marTop w:val="0"/>
              <w:marBottom w:val="0"/>
              <w:divBdr>
                <w:top w:val="none" w:sz="0" w:space="0" w:color="auto"/>
                <w:left w:val="none" w:sz="0" w:space="0" w:color="auto"/>
                <w:bottom w:val="none" w:sz="0" w:space="0" w:color="auto"/>
                <w:right w:val="none" w:sz="0" w:space="0" w:color="auto"/>
              </w:divBdr>
            </w:div>
            <w:div w:id="1779789876">
              <w:marLeft w:val="0"/>
              <w:marRight w:val="0"/>
              <w:marTop w:val="0"/>
              <w:marBottom w:val="0"/>
              <w:divBdr>
                <w:top w:val="none" w:sz="0" w:space="0" w:color="auto"/>
                <w:left w:val="none" w:sz="0" w:space="0" w:color="auto"/>
                <w:bottom w:val="none" w:sz="0" w:space="0" w:color="auto"/>
                <w:right w:val="none" w:sz="0" w:space="0" w:color="auto"/>
              </w:divBdr>
            </w:div>
            <w:div w:id="350450503">
              <w:marLeft w:val="0"/>
              <w:marRight w:val="0"/>
              <w:marTop w:val="0"/>
              <w:marBottom w:val="0"/>
              <w:divBdr>
                <w:top w:val="none" w:sz="0" w:space="0" w:color="auto"/>
                <w:left w:val="none" w:sz="0" w:space="0" w:color="auto"/>
                <w:bottom w:val="none" w:sz="0" w:space="0" w:color="auto"/>
                <w:right w:val="none" w:sz="0" w:space="0" w:color="auto"/>
              </w:divBdr>
            </w:div>
            <w:div w:id="12897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9246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gif"/><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gif"/><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image" Target="media/image7.gif"/><Relationship Id="rId10" Type="http://schemas.openxmlformats.org/officeDocument/2006/relationships/header" Target="header1.xm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ta\OneDrive\Documents\Aangepaste%20Office-sjablonen\Seminarie%202.1%20Versla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Pon181</b:Tag>
    <b:SourceType>InternetSite</b:SourceType>
    <b:Guid>{4FA2B722-37E8-495C-B5C3-48664F4048F0}</b:Guid>
    <b:Author>
      <b:Author>
        <b:Corporate>Poncelet, Filip</b:Corporate>
      </b:Author>
    </b:Author>
    <b:Title>Nog reacties met Cl2</b:Title>
    <b:InternetSiteTitle>Chemieleerkracht.be</b:InternetSiteTitle>
    <b:Year>2018</b:Year>
    <b:Month>Mei</b:Month>
    <b:Day>28</b:Day>
    <b:URL>http://chemieleerkracht.blackbox.website/index.php/nog-reacties-met-cl2/</b:URL>
    <b:YearAccessed>2024</b:YearAccessed>
    <b:RefOrder>1</b:RefOrder>
  </b:Source>
  <b:Source>
    <b:Tag>Pnc18</b:Tag>
    <b:SourceType>InternetSite</b:SourceType>
    <b:Guid>{C1FAB251-9E32-4F69-9C0F-0C6F077728A8}</b:Guid>
    <b:Author>
      <b:Author>
        <b:NameList>
          <b:Person>
            <b:Last>Poncelet</b:Last>
            <b:First>Filip</b:First>
          </b:Person>
        </b:NameList>
      </b:Author>
    </b:Author>
    <b:Title>Reacties met chloorgas</b:Title>
    <b:InternetSiteTitle>Chemieleerkracht.be</b:InternetSiteTitle>
    <b:Year>2018</b:Year>
    <b:Month>Jun</b:Month>
    <b:Day>06</b:Day>
    <b:URL>http://chemieleerkracht.blackbox.website/index.php/reacties-met-chloorgas-3/</b:URL>
    <b:YearAccessed>2024</b:YearAccessed>
    <b:RefOrder>2</b:RefOrder>
  </b:Source>
  <b:Source>
    <b:Tag>Ber22</b:Tag>
    <b:SourceType>InternetSite</b:SourceType>
    <b:Guid>{AA9F33F6-D34D-4287-B62D-6A162E63AAD1}</b:Guid>
    <b:Author>
      <b:Author>
        <b:NameList>
          <b:Person>
            <b:Last>Bergmans</b:Last>
            <b:First>Leo</b:First>
          </b:Person>
        </b:NameList>
      </b:Author>
    </b:Author>
    <b:Title>Oxidatiegetal</b:Title>
    <b:InternetSiteTitle>Vakantiecursus Chemie</b:InternetSiteTitle>
    <b:Year>2022</b:Year>
    <b:Month>Feb</b:Month>
    <b:Day>27</b:Day>
    <b:URL>https://chemint.ugent.be/vak_FWB/chemische_reacties/reacties05.html</b:URL>
    <b:YearAccessed>2024</b:YearAccessed>
    <b:RefOrder>3</b:RefOrder>
  </b:Source>
  <b:Source>
    <b:Tag>Ber221</b:Tag>
    <b:SourceType>InternetSite</b:SourceType>
    <b:Guid>{4C5A7F7B-4D95-4A7E-9C54-EA12649DB7B7}</b:Guid>
    <b:Author>
      <b:Author>
        <b:NameList>
          <b:Person>
            <b:Last>Bergmans</b:Last>
            <b:First>Leo</b:First>
          </b:Person>
        </b:NameList>
      </b:Author>
    </b:Author>
    <b:Title>Redoxreacties</b:Title>
    <b:InternetSiteTitle>Vakantiecursus Chemie</b:InternetSiteTitle>
    <b:Year>2022</b:Year>
    <b:Month>Feb</b:Month>
    <b:Day>27</b:Day>
    <b:URL>https://chemint.ugent.be/vak_FWB/chemische_reacties/reacties07.html</b:URL>
    <b:YearAccessed>2024</b:YearAccessed>
    <b:RefOrder>4</b:RefOrder>
  </b:Source>
  <b:Source>
    <b:Tag>alj16</b:Tag>
    <b:SourceType>InternetSite</b:SourceType>
    <b:Guid>{9220C0AA-A968-4FAF-81B8-02BE33828A77}</b:Guid>
    <b:Author>
      <b:Author>
        <b:Corporate>aljevragen.nl</b:Corporate>
      </b:Author>
    </b:Author>
    <b:Title>Redoxchemie</b:Title>
    <b:InternetSiteTitle>Aljevragen.nl</b:InternetSiteTitle>
    <b:Year>2016</b:Year>
    <b:Month>Nov</b:Month>
    <b:Day>01</b:Day>
    <b:URL>https://www.aljevragen.nl/sk/redox.html</b:URL>
    <b:YearAccessed>2024</b:YearAccessed>
    <b:RefOrder>5</b:RefOrder>
  </b:Source>
</b:Sources>
</file>

<file path=customXml/itemProps1.xml><?xml version="1.0" encoding="utf-8"?>
<ds:datastoreItem xmlns:ds="http://schemas.openxmlformats.org/officeDocument/2006/customXml" ds:itemID="{7C2D29E1-1D25-43C0-996A-46386186B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Seminarie 2.1 Verslag</Template>
  <TotalTime>1401</TotalTime>
  <Pages>7</Pages>
  <Words>1617</Words>
  <Characters>8895</Characters>
  <Application>Microsoft Office Word</Application>
  <DocSecurity>0</DocSecurity>
  <Lines>74</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Sven Maesen</dc:creator>
  <cp:lastModifiedBy>Filip Poncelet</cp:lastModifiedBy>
  <cp:revision>248</cp:revision>
  <dcterms:created xsi:type="dcterms:W3CDTF">2024-12-07T15:04:00Z</dcterms:created>
  <dcterms:modified xsi:type="dcterms:W3CDTF">2025-02-24T15:16:00Z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2024-03-31T00:00:00Z</vt:filetime>
  </property>
  <property fmtid="{D5CDD505-2E9C-101B-9397-08002B2CF9AE}" pid="3" name="Creator">
    <vt:lpwstr>Writer</vt:lpwstr>
  </property>
  <property fmtid="{D5CDD505-2E9C-101B-9397-08002B2CF9AE}" pid="4" name="LastSaved">
    <vt:filetime>2024-03-31T00:00:00Z</vt:filetime>
  </property>
</Properties>
</file>