
<file path=[Content_Types].xml><?xml version="1.0" encoding="utf-8"?>
<Types xmlns="http://schemas.openxmlformats.org/package/2006/content-types">
  <Default Extension="emf" ContentType="image/x-emf"/>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4C5767" w14:textId="77777777" w:rsidR="00A7632D" w:rsidRDefault="00A7632D" w:rsidP="001D1A31">
      <w:pPr>
        <w:pStyle w:val="Plattetekst"/>
        <w:spacing w:before="8"/>
        <w:ind w:left="142" w:hanging="107"/>
        <w:rPr>
          <w:rFonts w:asciiTheme="minorHAnsi" w:hAnsiTheme="minorHAnsi"/>
          <w:b/>
          <w:bCs/>
          <w:color w:val="FF0000"/>
          <w:sz w:val="40"/>
          <w:szCs w:val="40"/>
        </w:rPr>
      </w:pPr>
      <w:r>
        <w:rPr>
          <w:noProof/>
        </w:rPr>
        <w:drawing>
          <wp:anchor distT="0" distB="0" distL="114300" distR="114300" simplePos="0" relativeHeight="251659264" behindDoc="0" locked="0" layoutInCell="1" allowOverlap="1" wp14:anchorId="1C19ECE2" wp14:editId="29A14CE8">
            <wp:simplePos x="0" y="0"/>
            <wp:positionH relativeFrom="column">
              <wp:posOffset>1689100</wp:posOffset>
            </wp:positionH>
            <wp:positionV relativeFrom="paragraph">
              <wp:posOffset>0</wp:posOffset>
            </wp:positionV>
            <wp:extent cx="1623060" cy="1583055"/>
            <wp:effectExtent l="0" t="0" r="0" b="0"/>
            <wp:wrapSquare wrapText="bothSides"/>
            <wp:docPr id="2" name="Afbeelding 1" descr="Afbeelding met tekst, cirkel, logo, Lettertype&#10;&#10;Automatisch gegenereerde beschrijving">
              <a:extLst xmlns:a="http://schemas.openxmlformats.org/drawingml/2006/main">
                <a:ext uri="{FF2B5EF4-FFF2-40B4-BE49-F238E27FC236}">
                  <a16:creationId xmlns:a16="http://schemas.microsoft.com/office/drawing/2014/main" id="{D7D63FB5-3B39-C1C5-E63D-10B40177BB5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1" descr="Afbeelding met tekst, cirkel, logo, Lettertype&#10;&#10;Automatisch gegenereerde beschrijving">
                      <a:extLst>
                        <a:ext uri="{FF2B5EF4-FFF2-40B4-BE49-F238E27FC236}">
                          <a16:creationId xmlns:a16="http://schemas.microsoft.com/office/drawing/2014/main" id="{D7D63FB5-3B39-C1C5-E63D-10B40177BB53}"/>
                        </a:ext>
                      </a:extLst>
                    </pic:cNvPr>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23060" cy="1583055"/>
                    </a:xfrm>
                    <a:prstGeom prst="rect">
                      <a:avLst/>
                    </a:prstGeom>
                  </pic:spPr>
                </pic:pic>
              </a:graphicData>
            </a:graphic>
            <wp14:sizeRelH relativeFrom="margin">
              <wp14:pctWidth>0</wp14:pctWidth>
            </wp14:sizeRelH>
            <wp14:sizeRelV relativeFrom="margin">
              <wp14:pctHeight>0</wp14:pctHeight>
            </wp14:sizeRelV>
          </wp:anchor>
        </w:drawing>
      </w:r>
      <w:r>
        <w:rPr>
          <w:noProof/>
          <w:lang w:val="nl-BE" w:eastAsia="nl-BE"/>
        </w:rPr>
        <w:drawing>
          <wp:anchor distT="0" distB="0" distL="114300" distR="114300" simplePos="0" relativeHeight="251658240" behindDoc="0" locked="0" layoutInCell="1" allowOverlap="1" wp14:anchorId="2C10251B" wp14:editId="026C3D37">
            <wp:simplePos x="0" y="0"/>
            <wp:positionH relativeFrom="column">
              <wp:posOffset>4249420</wp:posOffset>
            </wp:positionH>
            <wp:positionV relativeFrom="paragraph">
              <wp:posOffset>0</wp:posOffset>
            </wp:positionV>
            <wp:extent cx="2447925" cy="1095375"/>
            <wp:effectExtent l="0" t="0" r="9525" b="9525"/>
            <wp:wrapSquare wrapText="bothSides"/>
            <wp:docPr id="1" name="Afbeelding 1" descr="https://www.kuleuven.be/studentenvoorzieningen/ezinestudentenvoorzieningen/images/mei-15/ucll-logo-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www.kuleuven.be/studentenvoorzieningen/ezinestudentenvoorzieningen/images/mei-15/ucll-logo-cmyk.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47925" cy="1095375"/>
                    </a:xfrm>
                    <a:prstGeom prst="rect">
                      <a:avLst/>
                    </a:prstGeom>
                    <a:noFill/>
                    <a:ln>
                      <a:noFill/>
                    </a:ln>
                  </pic:spPr>
                </pic:pic>
              </a:graphicData>
            </a:graphic>
          </wp:anchor>
        </w:drawing>
      </w:r>
    </w:p>
    <w:p w14:paraId="45C1C576" w14:textId="77777777" w:rsidR="00A7632D" w:rsidRDefault="00A7632D" w:rsidP="003B14B6">
      <w:pPr>
        <w:pStyle w:val="Plattetekst"/>
        <w:spacing w:before="8"/>
        <w:rPr>
          <w:rFonts w:asciiTheme="minorHAnsi" w:hAnsiTheme="minorHAnsi"/>
          <w:b/>
          <w:bCs/>
          <w:color w:val="FF0000"/>
          <w:sz w:val="40"/>
          <w:szCs w:val="40"/>
        </w:rPr>
      </w:pPr>
      <w:r>
        <w:rPr>
          <w:rFonts w:asciiTheme="minorHAnsi" w:hAnsiTheme="minorHAnsi"/>
          <w:b/>
          <w:bCs/>
          <w:color w:val="FF0000"/>
          <w:sz w:val="40"/>
          <w:szCs w:val="40"/>
        </w:rPr>
        <w:t xml:space="preserve">                                                 </w:t>
      </w:r>
    </w:p>
    <w:p w14:paraId="35C11ECE" w14:textId="77777777" w:rsidR="00A7632D" w:rsidRDefault="00A7632D" w:rsidP="00A7632D">
      <w:pPr>
        <w:pStyle w:val="Plattetekst"/>
        <w:spacing w:before="8"/>
        <w:ind w:left="0" w:firstLine="0"/>
        <w:rPr>
          <w:rFonts w:asciiTheme="minorHAnsi" w:hAnsiTheme="minorHAnsi"/>
          <w:b/>
          <w:bCs/>
          <w:color w:val="FF0000"/>
          <w:sz w:val="40"/>
          <w:szCs w:val="40"/>
        </w:rPr>
      </w:pPr>
    </w:p>
    <w:p w14:paraId="4CC794A2" w14:textId="77777777" w:rsidR="00A7632D" w:rsidRDefault="00A7632D" w:rsidP="00A7632D">
      <w:pPr>
        <w:pStyle w:val="Plattetekst"/>
        <w:spacing w:before="8"/>
        <w:ind w:left="0" w:firstLine="0"/>
        <w:rPr>
          <w:rFonts w:asciiTheme="minorHAnsi" w:hAnsiTheme="minorHAnsi"/>
          <w:b/>
          <w:bCs/>
          <w:color w:val="FF0000"/>
          <w:sz w:val="40"/>
          <w:szCs w:val="40"/>
        </w:rPr>
      </w:pPr>
    </w:p>
    <w:p w14:paraId="1F9DF5DA" w14:textId="77777777" w:rsidR="00A7632D" w:rsidRDefault="00A7632D" w:rsidP="00A7632D">
      <w:pPr>
        <w:pStyle w:val="Plattetekst"/>
        <w:spacing w:before="8"/>
        <w:ind w:left="0" w:firstLine="0"/>
        <w:rPr>
          <w:rFonts w:asciiTheme="minorHAnsi" w:hAnsiTheme="minorHAnsi"/>
          <w:b/>
          <w:bCs/>
          <w:color w:val="FF0000"/>
          <w:sz w:val="40"/>
          <w:szCs w:val="40"/>
        </w:rPr>
      </w:pPr>
    </w:p>
    <w:p w14:paraId="09ED6E5C" w14:textId="77777777" w:rsidR="00A7632D" w:rsidRDefault="00A7632D" w:rsidP="00A7632D">
      <w:pPr>
        <w:pStyle w:val="Plattetekst"/>
        <w:spacing w:before="8"/>
        <w:ind w:left="0" w:firstLine="0"/>
        <w:rPr>
          <w:rFonts w:asciiTheme="minorHAnsi" w:hAnsiTheme="minorHAnsi"/>
          <w:b/>
          <w:bCs/>
          <w:color w:val="FF0000"/>
          <w:sz w:val="40"/>
          <w:szCs w:val="40"/>
        </w:rPr>
      </w:pPr>
    </w:p>
    <w:p w14:paraId="74AF81CE" w14:textId="03108698" w:rsidR="003B14B6" w:rsidRPr="003B14B6" w:rsidRDefault="0030141E" w:rsidP="00A7632D">
      <w:pPr>
        <w:pStyle w:val="Plattetekst"/>
        <w:spacing w:before="8"/>
        <w:ind w:left="0" w:firstLine="0"/>
        <w:rPr>
          <w:rFonts w:asciiTheme="minorHAnsi" w:hAnsiTheme="minorHAnsi"/>
          <w:b/>
          <w:bCs/>
          <w:color w:val="FF0000"/>
          <w:sz w:val="40"/>
          <w:szCs w:val="40"/>
        </w:rPr>
      </w:pPr>
      <w:r>
        <w:rPr>
          <w:rFonts w:asciiTheme="minorHAnsi" w:hAnsiTheme="minorHAnsi"/>
          <w:b/>
          <w:bCs/>
          <w:color w:val="FF0000"/>
          <w:sz w:val="40"/>
          <w:szCs w:val="40"/>
        </w:rPr>
        <w:t>Titel</w:t>
      </w:r>
      <w:r w:rsidR="00A7632D">
        <w:rPr>
          <w:rFonts w:asciiTheme="minorHAnsi" w:hAnsiTheme="minorHAnsi"/>
          <w:b/>
          <w:bCs/>
          <w:color w:val="FF0000"/>
          <w:sz w:val="40"/>
          <w:szCs w:val="40"/>
        </w:rPr>
        <w:t>:</w:t>
      </w:r>
      <w:r w:rsidR="0001582D">
        <w:rPr>
          <w:rFonts w:asciiTheme="minorHAnsi" w:hAnsiTheme="minorHAnsi"/>
          <w:b/>
          <w:bCs/>
          <w:color w:val="FF0000"/>
          <w:sz w:val="40"/>
          <w:szCs w:val="40"/>
        </w:rPr>
        <w:t xml:space="preserve"> Puzzeltitratie</w:t>
      </w:r>
    </w:p>
    <w:p w14:paraId="0C13B97F" w14:textId="3720364F" w:rsidR="006A0F65" w:rsidRPr="00980482" w:rsidRDefault="00A7632D" w:rsidP="00224FFD">
      <w:pPr>
        <w:rPr>
          <w:b/>
          <w:bCs/>
          <w:color w:val="FF0000"/>
          <w:sz w:val="40"/>
          <w:szCs w:val="40"/>
        </w:rPr>
      </w:pPr>
      <w:r>
        <w:rPr>
          <w:b/>
          <w:bCs/>
          <w:color w:val="FF0000"/>
          <w:sz w:val="40"/>
          <w:szCs w:val="40"/>
        </w:rPr>
        <w:t xml:space="preserve">Naam: </w:t>
      </w:r>
      <w:r w:rsidR="0001582D">
        <w:rPr>
          <w:b/>
          <w:bCs/>
          <w:color w:val="FF0000"/>
          <w:sz w:val="40"/>
          <w:szCs w:val="40"/>
        </w:rPr>
        <w:t>Maesen Sven</w:t>
      </w:r>
    </w:p>
    <w:p w14:paraId="6BBFE1C6" w14:textId="77777777" w:rsidR="00616A16" w:rsidRDefault="0099021D" w:rsidP="00884440">
      <w:pPr>
        <w:pStyle w:val="Kop1"/>
        <w:spacing w:before="27" w:line="386" w:lineRule="auto"/>
        <w:ind w:left="0" w:right="121" w:firstLine="0"/>
      </w:pPr>
      <w:r w:rsidRPr="00466B13">
        <w:t>Afbakenen</w:t>
      </w:r>
    </w:p>
    <w:p w14:paraId="3B456250" w14:textId="77777777" w:rsidR="007E35D6" w:rsidRPr="00561C52" w:rsidRDefault="007E35D6" w:rsidP="00CD5F2D">
      <w:pPr>
        <w:pBdr>
          <w:top w:val="single" w:sz="12" w:space="1" w:color="auto"/>
          <w:bottom w:val="single" w:sz="12" w:space="1" w:color="auto"/>
        </w:pBdr>
        <w:shd w:val="clear" w:color="auto" w:fill="DBE5F1" w:themeFill="accent1" w:themeFillTint="33"/>
        <w:rPr>
          <w:b/>
          <w:bCs/>
          <w:color w:val="365F91" w:themeColor="accent1" w:themeShade="BF"/>
        </w:rPr>
      </w:pPr>
      <w:r>
        <w:rPr>
          <w:b/>
          <w:bCs/>
          <w:color w:val="365F91" w:themeColor="accent1" w:themeShade="BF"/>
        </w:rPr>
        <w:t xml:space="preserve"> Begrippen</w:t>
      </w:r>
    </w:p>
    <w:p w14:paraId="05488E86" w14:textId="45A5462D" w:rsidR="0030141E" w:rsidRPr="006E4673" w:rsidRDefault="0001582D" w:rsidP="00884440">
      <w:pPr>
        <w:pStyle w:val="Kop1"/>
        <w:spacing w:before="27" w:line="386" w:lineRule="auto"/>
        <w:ind w:left="0" w:right="121" w:firstLine="0"/>
        <w:rPr>
          <w:b w:val="0"/>
          <w:bCs w:val="0"/>
          <w:sz w:val="22"/>
          <w:szCs w:val="22"/>
          <w:lang w:val="nl-BE"/>
        </w:rPr>
      </w:pPr>
      <w:r>
        <w:rPr>
          <w:b w:val="0"/>
          <w:bCs w:val="0"/>
          <w:sz w:val="22"/>
          <w:szCs w:val="22"/>
          <w:lang w:val="nl-BE"/>
        </w:rPr>
        <w:t>pH</w:t>
      </w:r>
      <w:r w:rsidR="00F85C50">
        <w:rPr>
          <w:b w:val="0"/>
          <w:bCs w:val="0"/>
          <w:sz w:val="22"/>
          <w:szCs w:val="22"/>
          <w:lang w:val="nl-BE"/>
        </w:rPr>
        <w:t xml:space="preserve"> (zuurtegraad)</w:t>
      </w:r>
      <w:r>
        <w:rPr>
          <w:b w:val="0"/>
          <w:bCs w:val="0"/>
          <w:sz w:val="22"/>
          <w:szCs w:val="22"/>
          <w:lang w:val="nl-BE"/>
        </w:rPr>
        <w:t>, zuur-base indicator, fenolftaleïne</w:t>
      </w:r>
      <w:r w:rsidR="00F85C50">
        <w:rPr>
          <w:b w:val="0"/>
          <w:bCs w:val="0"/>
          <w:sz w:val="22"/>
          <w:szCs w:val="22"/>
          <w:lang w:val="nl-BE"/>
        </w:rPr>
        <w:t xml:space="preserve">, </w:t>
      </w:r>
      <w:r>
        <w:rPr>
          <w:b w:val="0"/>
          <w:bCs w:val="0"/>
          <w:sz w:val="22"/>
          <w:szCs w:val="22"/>
          <w:lang w:val="nl-BE"/>
        </w:rPr>
        <w:t>neutralisatiereactie</w:t>
      </w:r>
    </w:p>
    <w:p w14:paraId="4B9056F6" w14:textId="77777777" w:rsidR="007E35D6" w:rsidRPr="00561C52" w:rsidRDefault="007E35D6" w:rsidP="00CD5F2D">
      <w:pPr>
        <w:pBdr>
          <w:top w:val="single" w:sz="12" w:space="1" w:color="auto"/>
          <w:bottom w:val="single" w:sz="12" w:space="1" w:color="auto"/>
        </w:pBdr>
        <w:shd w:val="clear" w:color="auto" w:fill="DBE5F1" w:themeFill="accent1" w:themeFillTint="33"/>
        <w:rPr>
          <w:b/>
          <w:bCs/>
          <w:color w:val="365F91" w:themeColor="accent1" w:themeShade="BF"/>
        </w:rPr>
      </w:pPr>
      <w:r w:rsidRPr="0005151C">
        <w:rPr>
          <w:b/>
          <w:bCs/>
          <w:color w:val="365F91" w:themeColor="accent1" w:themeShade="BF"/>
        </w:rPr>
        <w:t xml:space="preserve"> </w:t>
      </w:r>
      <w:r w:rsidRPr="00561C52">
        <w:rPr>
          <w:b/>
          <w:bCs/>
          <w:color w:val="365F91" w:themeColor="accent1" w:themeShade="BF"/>
        </w:rPr>
        <w:t>Onderzoeksvraag</w:t>
      </w:r>
    </w:p>
    <w:p w14:paraId="6D224CC6" w14:textId="1E235053" w:rsidR="0030141E" w:rsidRPr="002A280F" w:rsidRDefault="00AC7EE9" w:rsidP="00D317A4">
      <w:pPr>
        <w:spacing w:after="240" w:line="276" w:lineRule="auto"/>
        <w:rPr>
          <w:lang w:val="nl-BE"/>
        </w:rPr>
      </w:pPr>
      <w:r w:rsidRPr="002A280F">
        <w:rPr>
          <w:lang w:val="nl-BE"/>
        </w:rPr>
        <w:t>Hoe kun je zo snel mogelijk zure en basische oplossingen met verschillende concentraties identificeren via zuur-base reacties en zuur-base indicatoren?</w:t>
      </w:r>
    </w:p>
    <w:p w14:paraId="57E83EFD" w14:textId="77777777" w:rsidR="007E35D6" w:rsidRPr="00561C52" w:rsidRDefault="007E35D6" w:rsidP="00CD5F2D">
      <w:pPr>
        <w:pBdr>
          <w:top w:val="single" w:sz="12" w:space="1" w:color="auto"/>
          <w:bottom w:val="single" w:sz="12" w:space="1" w:color="auto"/>
        </w:pBdr>
        <w:shd w:val="clear" w:color="auto" w:fill="DBE5F1" w:themeFill="accent1" w:themeFillTint="33"/>
        <w:rPr>
          <w:b/>
          <w:bCs/>
          <w:color w:val="365F91" w:themeColor="accent1" w:themeShade="BF"/>
        </w:rPr>
      </w:pPr>
      <w:r w:rsidRPr="0005151C">
        <w:rPr>
          <w:b/>
          <w:bCs/>
          <w:color w:val="365F91" w:themeColor="accent1" w:themeShade="BF"/>
        </w:rPr>
        <w:t xml:space="preserve"> </w:t>
      </w:r>
      <w:r w:rsidRPr="00561C52">
        <w:rPr>
          <w:b/>
          <w:bCs/>
          <w:color w:val="365F91" w:themeColor="accent1" w:themeShade="BF"/>
        </w:rPr>
        <w:t>Hypothese</w:t>
      </w:r>
    </w:p>
    <w:p w14:paraId="03C561E1" w14:textId="3F6C4B59" w:rsidR="007E35D6" w:rsidRPr="002A280F" w:rsidRDefault="00AC7EE9" w:rsidP="00D317A4">
      <w:pPr>
        <w:spacing w:after="240" w:line="276" w:lineRule="auto"/>
        <w:rPr>
          <w:lang w:val="nl-BE"/>
        </w:rPr>
      </w:pPr>
      <w:r w:rsidRPr="002A280F">
        <w:rPr>
          <w:lang w:val="nl-BE"/>
        </w:rPr>
        <w:t xml:space="preserve">Je kunt zure en basische oplossingen met verschillende concentraties snel identificeren door zuur-base reacties uit te voeren met oplossingen van </w:t>
      </w:r>
      <w:r w:rsidR="00E04CFD">
        <w:rPr>
          <w:lang w:val="nl-BE"/>
        </w:rPr>
        <w:t>g</w:t>
      </w:r>
      <w:r w:rsidRPr="002A280F">
        <w:rPr>
          <w:lang w:val="nl-BE"/>
        </w:rPr>
        <w:t>ekende concentraties en de kleurverandering van de zuur-base indicator te controleren.</w:t>
      </w:r>
    </w:p>
    <w:p w14:paraId="79E28DA3" w14:textId="1A22F034" w:rsidR="00324F89" w:rsidRDefault="0099021D" w:rsidP="00AC7EE9">
      <w:pPr>
        <w:pStyle w:val="Kop1"/>
        <w:tabs>
          <w:tab w:val="left" w:pos="478"/>
        </w:tabs>
        <w:spacing w:before="1" w:after="240"/>
        <w:ind w:left="0" w:firstLine="0"/>
      </w:pPr>
      <w:r>
        <w:t>Voorbereiden</w:t>
      </w:r>
    </w:p>
    <w:p w14:paraId="0360A96B" w14:textId="77777777" w:rsidR="00324F89" w:rsidRPr="00561C52" w:rsidRDefault="00324F89" w:rsidP="00636E3F">
      <w:pPr>
        <w:pBdr>
          <w:top w:val="single" w:sz="12" w:space="1" w:color="auto"/>
          <w:bottom w:val="single" w:sz="12" w:space="1" w:color="auto"/>
        </w:pBdr>
        <w:shd w:val="clear" w:color="auto" w:fill="DBE5F1" w:themeFill="accent1" w:themeFillTint="33"/>
        <w:spacing w:after="240"/>
        <w:rPr>
          <w:b/>
          <w:bCs/>
          <w:color w:val="365F91" w:themeColor="accent1" w:themeShade="BF"/>
        </w:rPr>
      </w:pPr>
      <w:r>
        <w:rPr>
          <w:b/>
          <w:bCs/>
          <w:color w:val="365F91" w:themeColor="accent1" w:themeShade="BF"/>
        </w:rPr>
        <w:t xml:space="preserve"> </w:t>
      </w:r>
      <w:r w:rsidR="0030141E">
        <w:rPr>
          <w:b/>
          <w:bCs/>
          <w:color w:val="365F91" w:themeColor="accent1" w:themeShade="BF"/>
        </w:rPr>
        <w:t>Theoretische i</w:t>
      </w:r>
      <w:r>
        <w:rPr>
          <w:b/>
          <w:bCs/>
          <w:color w:val="365F91" w:themeColor="accent1" w:themeShade="BF"/>
        </w:rPr>
        <w:t>nfo verzamelen</w:t>
      </w:r>
    </w:p>
    <w:p w14:paraId="5FA82A8D" w14:textId="5034C08D" w:rsidR="00F85C50" w:rsidRDefault="00F85C50" w:rsidP="00CD5F2D">
      <w:pPr>
        <w:rPr>
          <w:b/>
          <w:bCs/>
        </w:rPr>
      </w:pPr>
      <w:r>
        <w:rPr>
          <w:b/>
          <w:bCs/>
        </w:rPr>
        <w:t>pH (zuurtegraad)</w:t>
      </w:r>
    </w:p>
    <w:p w14:paraId="48A15439" w14:textId="70E0BC1D" w:rsidR="009131C3" w:rsidRDefault="009131C3" w:rsidP="00D317A4">
      <w:pPr>
        <w:spacing w:line="276" w:lineRule="auto"/>
      </w:pPr>
      <w:r>
        <w:t>De pH is een maat voor de zuurtegraad van een waterige oplossing. De pH van een neutrale waterige oplossing ligt rond de 7. Zure oplossingen hebben een pH lager dan 7 waarbij lagere pH-waarden op een sterker zuur duiden. Een basische oplossing heeft een pH-waarde hoger dan 7. Hoe hoger de pH-waarde, hoe sterker de base.</w:t>
      </w:r>
    </w:p>
    <w:p w14:paraId="261D85CC" w14:textId="77777777" w:rsidR="004B4D6C" w:rsidRDefault="004B4D6C" w:rsidP="00CD5F2D">
      <w:pPr>
        <w:keepNext/>
        <w:jc w:val="center"/>
      </w:pPr>
      <w:r w:rsidRPr="004B4D6C">
        <w:rPr>
          <w:noProof/>
        </w:rPr>
        <w:drawing>
          <wp:inline distT="0" distB="0" distL="0" distR="0" wp14:anchorId="61963EA3" wp14:editId="6A8D7A06">
            <wp:extent cx="5727065" cy="790575"/>
            <wp:effectExtent l="0" t="0" r="6985" b="9525"/>
            <wp:docPr id="1343089644"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27065" cy="790575"/>
                    </a:xfrm>
                    <a:prstGeom prst="rect">
                      <a:avLst/>
                    </a:prstGeom>
                    <a:noFill/>
                    <a:ln>
                      <a:noFill/>
                    </a:ln>
                  </pic:spPr>
                </pic:pic>
              </a:graphicData>
            </a:graphic>
          </wp:inline>
        </w:drawing>
      </w:r>
    </w:p>
    <w:p w14:paraId="510DEC45" w14:textId="1ED886A5" w:rsidR="009131C3" w:rsidRPr="00636E3F" w:rsidRDefault="004B4D6C" w:rsidP="0079795D">
      <w:pPr>
        <w:pStyle w:val="Bijschrift"/>
      </w:pPr>
      <w:r w:rsidRPr="00636E3F">
        <w:t xml:space="preserve">Figuur </w:t>
      </w:r>
      <w:r w:rsidR="0079795D">
        <w:fldChar w:fldCharType="begin"/>
      </w:r>
      <w:r w:rsidR="0079795D">
        <w:instrText xml:space="preserve"> SEQ Figuur \* ARABIC </w:instrText>
      </w:r>
      <w:r w:rsidR="0079795D">
        <w:fldChar w:fldCharType="separate"/>
      </w:r>
      <w:r w:rsidR="0079795D">
        <w:rPr>
          <w:noProof/>
        </w:rPr>
        <w:t>1</w:t>
      </w:r>
      <w:r w:rsidR="0079795D">
        <w:rPr>
          <w:noProof/>
        </w:rPr>
        <w:fldChar w:fldCharType="end"/>
      </w:r>
      <w:r w:rsidRPr="00636E3F">
        <w:t>:De pH-schaal aangeduid via een universele pH-indicator.</w:t>
      </w:r>
    </w:p>
    <w:p w14:paraId="536CA162" w14:textId="68960E1C" w:rsidR="003D69CC" w:rsidRDefault="009C10C4" w:rsidP="00CD5F2D">
      <w:pPr>
        <w:rPr>
          <w:b/>
          <w:bCs/>
        </w:rPr>
      </w:pPr>
      <w:r>
        <w:rPr>
          <w:b/>
          <w:bCs/>
        </w:rPr>
        <w:t>Zuur-base indicator</w:t>
      </w:r>
    </w:p>
    <w:p w14:paraId="423D1E10" w14:textId="2DFC20EB" w:rsidR="009C10C4" w:rsidRDefault="009C10C4" w:rsidP="00D317A4">
      <w:pPr>
        <w:spacing w:after="240" w:line="276" w:lineRule="auto"/>
      </w:pPr>
      <w:r>
        <w:t xml:space="preserve">Een zuur-base indicator is oftewel een </w:t>
      </w:r>
      <w:r w:rsidRPr="004B4D6C">
        <w:t>zwak zuur</w:t>
      </w:r>
      <w:r>
        <w:t xml:space="preserve"> oftewel een </w:t>
      </w:r>
      <w:r w:rsidRPr="004B4D6C">
        <w:t>zwakke base</w:t>
      </w:r>
      <w:r>
        <w:t xml:space="preserve"> </w:t>
      </w:r>
      <w:r w:rsidR="00F85C50">
        <w:t>die een kleurverandering vertoont als de concentratie van waterstofionen (H</w:t>
      </w:r>
      <w:r w:rsidR="00F85C50">
        <w:rPr>
          <w:vertAlign w:val="superscript"/>
        </w:rPr>
        <w:t>+</w:t>
      </w:r>
      <w:r w:rsidR="00F85C50">
        <w:t>) of hydroxide-ionen (OH</w:t>
      </w:r>
      <w:r w:rsidR="00F85C50">
        <w:rPr>
          <w:vertAlign w:val="superscript"/>
        </w:rPr>
        <w:t>-</w:t>
      </w:r>
      <w:r w:rsidR="00F85C50">
        <w:t>) verandert in een waterige oplossing.</w:t>
      </w:r>
    </w:p>
    <w:p w14:paraId="29FB5194" w14:textId="77777777" w:rsidR="00CD5F2D" w:rsidRDefault="004B4D6C" w:rsidP="00D317A4">
      <w:pPr>
        <w:spacing w:line="276" w:lineRule="auto"/>
      </w:pPr>
      <w:r>
        <w:t>Als de indicator een zwak zuur is, hebben het zuur en de geconjugeerde base verschillende kleuren.</w:t>
      </w:r>
      <w:r>
        <w:br/>
        <w:t>Als de indicator een zwakke base is, hebben de base en het geconjugeerde zuur verschillende kleuren.</w:t>
      </w:r>
    </w:p>
    <w:p w14:paraId="09880279" w14:textId="35BCE072" w:rsidR="00CD5F2D" w:rsidRDefault="00CD5F2D" w:rsidP="00CD5F2D">
      <w:r>
        <w:br w:type="page"/>
      </w:r>
    </w:p>
    <w:p w14:paraId="16E9D6CE" w14:textId="0127740C" w:rsidR="00CD5F2D" w:rsidRDefault="00CD5F2D" w:rsidP="00D317A4">
      <w:pPr>
        <w:spacing w:line="276" w:lineRule="auto"/>
      </w:pPr>
      <w:r>
        <w:lastRenderedPageBreak/>
        <w:t>Voor een zwakzuurindicator met de generieke formule “HIn” wordt er een evenwicht bereikt in de oplossing volgens de volgende chemische vergelijking:</w:t>
      </w:r>
    </w:p>
    <w:p w14:paraId="29FD6506" w14:textId="5D176D0B" w:rsidR="00CD5F2D" w:rsidRPr="00CD5F2D" w:rsidRDefault="00000000" w:rsidP="00D317A4">
      <w:pPr>
        <w:spacing w:line="276" w:lineRule="auto"/>
      </w:pPr>
      <m:oMathPara>
        <m:oMath>
          <m:sSub>
            <m:sSubPr>
              <m:ctrlPr>
                <w:rPr>
                  <w:rFonts w:ascii="Cambria Math" w:hAnsi="Cambria Math"/>
                  <w:i/>
                </w:rPr>
              </m:ctrlPr>
            </m:sSubPr>
            <m:e>
              <m:r>
                <w:rPr>
                  <w:rFonts w:ascii="Cambria Math" w:hAnsi="Cambria Math"/>
                </w:rPr>
                <m:t>HIn</m:t>
              </m:r>
            </m:e>
            <m:sub>
              <m:r>
                <w:rPr>
                  <w:rFonts w:ascii="Cambria Math" w:hAnsi="Cambria Math"/>
                </w:rPr>
                <m:t>(aq)</m:t>
              </m:r>
            </m:sub>
          </m:sSub>
          <m:r>
            <w:rPr>
              <w:rFonts w:ascii="Cambria Math" w:hAnsi="Cambria Math"/>
            </w:rPr>
            <m:t>+</m:t>
          </m:r>
          <m:sSub>
            <m:sSubPr>
              <m:ctrlPr>
                <w:rPr>
                  <w:rFonts w:ascii="Cambria Math" w:hAnsi="Cambria Math"/>
                  <w:i/>
                </w:rPr>
              </m:ctrlPr>
            </m:sSubPr>
            <m:e>
              <m:r>
                <w:rPr>
                  <w:rFonts w:ascii="Cambria Math" w:hAnsi="Cambria Math"/>
                </w:rPr>
                <m:t>H</m:t>
              </m:r>
            </m:e>
            <m:sub>
              <m:r>
                <w:rPr>
                  <w:rFonts w:ascii="Cambria Math" w:hAnsi="Cambria Math"/>
                </w:rPr>
                <m:t>2</m:t>
              </m:r>
            </m:sub>
          </m:sSub>
          <m:r>
            <w:rPr>
              <w:rFonts w:ascii="Cambria Math" w:hAnsi="Cambria Math"/>
            </w:rPr>
            <m:t>O↔</m:t>
          </m:r>
          <m:sSub>
            <m:sSubPr>
              <m:ctrlPr>
                <w:rPr>
                  <w:rFonts w:ascii="Cambria Math" w:hAnsi="Cambria Math"/>
                  <w:i/>
                </w:rPr>
              </m:ctrlPr>
            </m:sSubPr>
            <m:e>
              <m:sSup>
                <m:sSupPr>
                  <m:ctrlPr>
                    <w:rPr>
                      <w:rFonts w:ascii="Cambria Math" w:hAnsi="Cambria Math"/>
                      <w:i/>
                    </w:rPr>
                  </m:ctrlPr>
                </m:sSupPr>
                <m:e>
                  <m:r>
                    <w:rPr>
                      <w:rFonts w:ascii="Cambria Math" w:hAnsi="Cambria Math"/>
                    </w:rPr>
                    <m:t>In</m:t>
                  </m:r>
                </m:e>
                <m:sup>
                  <m:r>
                    <w:rPr>
                      <w:rFonts w:ascii="Cambria Math" w:hAnsi="Cambria Math"/>
                    </w:rPr>
                    <m:t>-</m:t>
                  </m:r>
                </m:sup>
              </m:sSup>
            </m:e>
            <m:sub>
              <m:r>
                <w:rPr>
                  <w:rFonts w:ascii="Cambria Math" w:hAnsi="Cambria Math"/>
                </w:rPr>
                <m:t>(aq)</m:t>
              </m:r>
            </m:sub>
          </m:sSub>
          <m:r>
            <w:rPr>
              <w:rFonts w:ascii="Cambria Math" w:hAnsi="Cambria Math"/>
            </w:rPr>
            <m:t>+</m:t>
          </m:r>
          <m:sSub>
            <m:sSubPr>
              <m:ctrlPr>
                <w:rPr>
                  <w:rFonts w:ascii="Cambria Math" w:hAnsi="Cambria Math"/>
                  <w:i/>
                </w:rPr>
              </m:ctrlPr>
            </m:sSubPr>
            <m:e>
              <m:sSup>
                <m:sSupPr>
                  <m:ctrlPr>
                    <w:rPr>
                      <w:rFonts w:ascii="Cambria Math" w:hAnsi="Cambria Math"/>
                      <w:i/>
                    </w:rPr>
                  </m:ctrlPr>
                </m:sSupPr>
                <m:e>
                  <m:sSub>
                    <m:sSubPr>
                      <m:ctrlPr>
                        <w:rPr>
                          <w:rFonts w:ascii="Cambria Math" w:hAnsi="Cambria Math"/>
                          <w:i/>
                        </w:rPr>
                      </m:ctrlPr>
                    </m:sSubPr>
                    <m:e>
                      <m:r>
                        <w:rPr>
                          <w:rFonts w:ascii="Cambria Math" w:hAnsi="Cambria Math"/>
                        </w:rPr>
                        <m:t>H</m:t>
                      </m:r>
                    </m:e>
                    <m:sub>
                      <m:r>
                        <w:rPr>
                          <w:rFonts w:ascii="Cambria Math" w:hAnsi="Cambria Math"/>
                        </w:rPr>
                        <m:t>3</m:t>
                      </m:r>
                    </m:sub>
                  </m:sSub>
                  <m:r>
                    <w:rPr>
                      <w:rFonts w:ascii="Cambria Math" w:hAnsi="Cambria Math"/>
                    </w:rPr>
                    <m:t>O</m:t>
                  </m:r>
                </m:e>
                <m:sup>
                  <m:r>
                    <w:rPr>
                      <w:rFonts w:ascii="Cambria Math" w:hAnsi="Cambria Math"/>
                    </w:rPr>
                    <m:t>+</m:t>
                  </m:r>
                </m:sup>
              </m:sSup>
            </m:e>
            <m:sub>
              <m:r>
                <w:rPr>
                  <w:rFonts w:ascii="Cambria Math" w:hAnsi="Cambria Math"/>
                </w:rPr>
                <m:t>(aq)</m:t>
              </m:r>
            </m:sub>
          </m:sSub>
        </m:oMath>
      </m:oMathPara>
    </w:p>
    <w:p w14:paraId="3D74317F" w14:textId="0A08A85B" w:rsidR="00CD5F2D" w:rsidRDefault="00CD5F2D" w:rsidP="00D317A4">
      <w:pPr>
        <w:spacing w:line="276" w:lineRule="auto"/>
      </w:pPr>
      <w:r>
        <w:t xml:space="preserve">Hierbij is </w:t>
      </w:r>
      <m:oMath>
        <m:sSub>
          <m:sSubPr>
            <m:ctrlPr>
              <w:rPr>
                <w:rFonts w:ascii="Cambria Math" w:hAnsi="Cambria Math"/>
                <w:i/>
              </w:rPr>
            </m:ctrlPr>
          </m:sSubPr>
          <m:e>
            <m:r>
              <w:rPr>
                <w:rFonts w:ascii="Cambria Math" w:hAnsi="Cambria Math"/>
              </w:rPr>
              <m:t>HIn</m:t>
            </m:r>
          </m:e>
          <m:sub>
            <m:r>
              <w:rPr>
                <w:rFonts w:ascii="Cambria Math" w:hAnsi="Cambria Math"/>
              </w:rPr>
              <m:t>(aq)</m:t>
            </m:r>
          </m:sub>
        </m:sSub>
      </m:oMath>
      <w:r>
        <w:t xml:space="preserve">het zwakke zuur, dat een andere kleur heeft dan de geconjugeerde base </w:t>
      </w:r>
      <w:r w:rsidR="00D317A4">
        <w:t>(</w:t>
      </w:r>
      <m:oMath>
        <m:sSub>
          <m:sSubPr>
            <m:ctrlPr>
              <w:rPr>
                <w:rFonts w:ascii="Cambria Math" w:hAnsi="Cambria Math"/>
                <w:i/>
              </w:rPr>
            </m:ctrlPr>
          </m:sSubPr>
          <m:e>
            <m:sSup>
              <m:sSupPr>
                <m:ctrlPr>
                  <w:rPr>
                    <w:rFonts w:ascii="Cambria Math" w:hAnsi="Cambria Math"/>
                    <w:i/>
                  </w:rPr>
                </m:ctrlPr>
              </m:sSupPr>
              <m:e>
                <m:r>
                  <w:rPr>
                    <w:rFonts w:ascii="Cambria Math" w:hAnsi="Cambria Math"/>
                  </w:rPr>
                  <m:t>In</m:t>
                </m:r>
              </m:e>
              <m:sup>
                <m:r>
                  <w:rPr>
                    <w:rFonts w:ascii="Cambria Math" w:hAnsi="Cambria Math"/>
                  </w:rPr>
                  <m:t>-</m:t>
                </m:r>
              </m:sup>
            </m:sSup>
          </m:e>
          <m:sub>
            <m:r>
              <w:rPr>
                <w:rFonts w:ascii="Cambria Math" w:hAnsi="Cambria Math"/>
              </w:rPr>
              <m:t>(aq)</m:t>
            </m:r>
          </m:sub>
        </m:sSub>
      </m:oMath>
      <w:r w:rsidR="00D317A4">
        <w:t>).</w:t>
      </w:r>
      <w:r w:rsidR="00D317A4">
        <w:br/>
        <w:t>Als de pH laag is, is de concentratie van het hydroxoniumion (</w:t>
      </w:r>
      <m:oMath>
        <m:sSub>
          <m:sSubPr>
            <m:ctrlPr>
              <w:rPr>
                <w:rFonts w:ascii="Cambria Math" w:hAnsi="Cambria Math"/>
                <w:i/>
              </w:rPr>
            </m:ctrlPr>
          </m:sSubPr>
          <m:e>
            <m:sSup>
              <m:sSupPr>
                <m:ctrlPr>
                  <w:rPr>
                    <w:rFonts w:ascii="Cambria Math" w:hAnsi="Cambria Math"/>
                    <w:i/>
                  </w:rPr>
                </m:ctrlPr>
              </m:sSupPr>
              <m:e>
                <m:sSub>
                  <m:sSubPr>
                    <m:ctrlPr>
                      <w:rPr>
                        <w:rFonts w:ascii="Cambria Math" w:hAnsi="Cambria Math"/>
                        <w:i/>
                      </w:rPr>
                    </m:ctrlPr>
                  </m:sSubPr>
                  <m:e>
                    <m:r>
                      <w:rPr>
                        <w:rFonts w:ascii="Cambria Math" w:hAnsi="Cambria Math"/>
                      </w:rPr>
                      <m:t>H</m:t>
                    </m:r>
                  </m:e>
                  <m:sub>
                    <m:r>
                      <w:rPr>
                        <w:rFonts w:ascii="Cambria Math" w:hAnsi="Cambria Math"/>
                      </w:rPr>
                      <m:t>3</m:t>
                    </m:r>
                  </m:sub>
                </m:sSub>
                <m:r>
                  <w:rPr>
                    <w:rFonts w:ascii="Cambria Math" w:hAnsi="Cambria Math"/>
                  </w:rPr>
                  <m:t>O</m:t>
                </m:r>
              </m:e>
              <m:sup>
                <m:r>
                  <w:rPr>
                    <w:rFonts w:ascii="Cambria Math" w:hAnsi="Cambria Math"/>
                  </w:rPr>
                  <m:t>+</m:t>
                </m:r>
              </m:sup>
            </m:sSup>
          </m:e>
          <m:sub>
            <m:r>
              <w:rPr>
                <w:rFonts w:ascii="Cambria Math" w:hAnsi="Cambria Math"/>
              </w:rPr>
              <m:t>(aq)</m:t>
            </m:r>
          </m:sub>
        </m:sSub>
      </m:oMath>
      <w:r w:rsidR="00D317A4">
        <w:t>) hoog en verschuift het evenwicht naar links waardoor je de kleur van het zwakke zuur kunt waarnemen.</w:t>
      </w:r>
      <w:r w:rsidR="00D317A4">
        <w:br/>
        <w:t>Bij een hoge pH is de concentratie van het hydroxoniumion (</w:t>
      </w:r>
      <m:oMath>
        <m:sSub>
          <m:sSubPr>
            <m:ctrlPr>
              <w:rPr>
                <w:rFonts w:ascii="Cambria Math" w:hAnsi="Cambria Math"/>
                <w:i/>
              </w:rPr>
            </m:ctrlPr>
          </m:sSubPr>
          <m:e>
            <m:sSup>
              <m:sSupPr>
                <m:ctrlPr>
                  <w:rPr>
                    <w:rFonts w:ascii="Cambria Math" w:hAnsi="Cambria Math"/>
                    <w:i/>
                  </w:rPr>
                </m:ctrlPr>
              </m:sSupPr>
              <m:e>
                <m:sSub>
                  <m:sSubPr>
                    <m:ctrlPr>
                      <w:rPr>
                        <w:rFonts w:ascii="Cambria Math" w:hAnsi="Cambria Math"/>
                        <w:i/>
                      </w:rPr>
                    </m:ctrlPr>
                  </m:sSubPr>
                  <m:e>
                    <m:r>
                      <w:rPr>
                        <w:rFonts w:ascii="Cambria Math" w:hAnsi="Cambria Math"/>
                      </w:rPr>
                      <m:t>H</m:t>
                    </m:r>
                  </m:e>
                  <m:sub>
                    <m:r>
                      <w:rPr>
                        <w:rFonts w:ascii="Cambria Math" w:hAnsi="Cambria Math"/>
                      </w:rPr>
                      <m:t>3</m:t>
                    </m:r>
                  </m:sub>
                </m:sSub>
                <m:r>
                  <w:rPr>
                    <w:rFonts w:ascii="Cambria Math" w:hAnsi="Cambria Math"/>
                  </w:rPr>
                  <m:t>O</m:t>
                </m:r>
              </m:e>
              <m:sup>
                <m:r>
                  <w:rPr>
                    <w:rFonts w:ascii="Cambria Math" w:hAnsi="Cambria Math"/>
                  </w:rPr>
                  <m:t>+</m:t>
                </m:r>
              </m:sup>
            </m:sSup>
          </m:e>
          <m:sub>
            <m:r>
              <w:rPr>
                <w:rFonts w:ascii="Cambria Math" w:hAnsi="Cambria Math"/>
              </w:rPr>
              <m:t>(aq)</m:t>
            </m:r>
          </m:sub>
        </m:sSub>
      </m:oMath>
      <w:r w:rsidR="00D317A4">
        <w:t>) laag en verschuift het evenwicht naar rechts waardoor je de kleur van de geconjugeerde base waarneemt.</w:t>
      </w:r>
    </w:p>
    <w:p w14:paraId="62A095AB" w14:textId="087BFC4F" w:rsidR="00F25814" w:rsidRDefault="00F25814" w:rsidP="00D317A4">
      <w:pPr>
        <w:spacing w:line="276" w:lineRule="auto"/>
      </w:pPr>
      <w:r>
        <w:t>De evenwichtsconstante voor de reactie kan bepaald worden met de volgende vergelijking:</w:t>
      </w:r>
    </w:p>
    <w:p w14:paraId="500F14CD" w14:textId="57EC9078" w:rsidR="00F25814" w:rsidRPr="00F25814" w:rsidRDefault="00000000" w:rsidP="00D317A4">
      <w:pPr>
        <w:spacing w:line="276" w:lineRule="auto"/>
      </w:pPr>
      <m:oMathPara>
        <m:oMath>
          <m:sSub>
            <m:sSubPr>
              <m:ctrlPr>
                <w:rPr>
                  <w:rFonts w:ascii="Cambria Math" w:hAnsi="Cambria Math"/>
                  <w:i/>
                </w:rPr>
              </m:ctrlPr>
            </m:sSubPr>
            <m:e>
              <m:r>
                <w:rPr>
                  <w:rFonts w:ascii="Cambria Math" w:hAnsi="Cambria Math"/>
                </w:rPr>
                <m:t>K</m:t>
              </m:r>
            </m:e>
            <m:sub>
              <m:r>
                <w:rPr>
                  <w:rFonts w:ascii="Cambria Math" w:hAnsi="Cambria Math"/>
                </w:rPr>
                <m:t>in</m:t>
              </m:r>
            </m:sub>
          </m:sSub>
          <m:r>
            <w:rPr>
              <w:rFonts w:ascii="Cambria Math" w:hAnsi="Cambria Math"/>
            </w:rPr>
            <m:t>=</m:t>
          </m:r>
          <m:f>
            <m:fPr>
              <m:ctrlPr>
                <w:rPr>
                  <w:rFonts w:ascii="Cambria Math" w:hAnsi="Cambria Math"/>
                  <w:i/>
                </w:rPr>
              </m:ctrlPr>
            </m:fPr>
            <m:num>
              <m:d>
                <m:dPr>
                  <m:begChr m:val="["/>
                  <m:endChr m:val="]"/>
                  <m:ctrlPr>
                    <w:rPr>
                      <w:rFonts w:ascii="Cambria Math" w:hAnsi="Cambria Math"/>
                      <w:i/>
                    </w:rPr>
                  </m:ctrlPr>
                </m:dPr>
                <m:e>
                  <m:sSup>
                    <m:sSupPr>
                      <m:ctrlPr>
                        <w:rPr>
                          <w:rFonts w:ascii="Cambria Math" w:hAnsi="Cambria Math"/>
                          <w:i/>
                        </w:rPr>
                      </m:ctrlPr>
                    </m:sSupPr>
                    <m:e>
                      <m:sSub>
                        <m:sSubPr>
                          <m:ctrlPr>
                            <w:rPr>
                              <w:rFonts w:ascii="Cambria Math" w:hAnsi="Cambria Math"/>
                              <w:i/>
                            </w:rPr>
                          </m:ctrlPr>
                        </m:sSubPr>
                        <m:e>
                          <m:r>
                            <w:rPr>
                              <w:rFonts w:ascii="Cambria Math" w:hAnsi="Cambria Math"/>
                            </w:rPr>
                            <m:t>H</m:t>
                          </m:r>
                        </m:e>
                        <m:sub>
                          <m:r>
                            <w:rPr>
                              <w:rFonts w:ascii="Cambria Math" w:hAnsi="Cambria Math"/>
                            </w:rPr>
                            <m:t>3</m:t>
                          </m:r>
                        </m:sub>
                      </m:sSub>
                      <m:r>
                        <w:rPr>
                          <w:rFonts w:ascii="Cambria Math" w:hAnsi="Cambria Math"/>
                        </w:rPr>
                        <m:t>O</m:t>
                      </m:r>
                    </m:e>
                    <m:sup>
                      <m:r>
                        <w:rPr>
                          <w:rFonts w:ascii="Cambria Math" w:hAnsi="Cambria Math"/>
                        </w:rPr>
                        <m:t>+</m:t>
                      </m:r>
                    </m:sup>
                  </m:sSup>
                </m:e>
              </m:d>
              <m:r>
                <w:rPr>
                  <w:rFonts w:ascii="Cambria Math" w:hAnsi="Cambria Math"/>
                </w:rPr>
                <m:t>.[</m:t>
              </m:r>
              <m:sSup>
                <m:sSupPr>
                  <m:ctrlPr>
                    <w:rPr>
                      <w:rFonts w:ascii="Cambria Math" w:hAnsi="Cambria Math"/>
                      <w:i/>
                    </w:rPr>
                  </m:ctrlPr>
                </m:sSupPr>
                <m:e>
                  <m:r>
                    <w:rPr>
                      <w:rFonts w:ascii="Cambria Math" w:hAnsi="Cambria Math"/>
                    </w:rPr>
                    <m:t>In</m:t>
                  </m:r>
                </m:e>
                <m:sup>
                  <m:r>
                    <w:rPr>
                      <w:rFonts w:ascii="Cambria Math" w:hAnsi="Cambria Math"/>
                    </w:rPr>
                    <m:t>-</m:t>
                  </m:r>
                </m:sup>
              </m:sSup>
              <m:r>
                <w:rPr>
                  <w:rFonts w:ascii="Cambria Math" w:hAnsi="Cambria Math"/>
                </w:rPr>
                <m:t>]</m:t>
              </m:r>
            </m:num>
            <m:den>
              <m:r>
                <w:rPr>
                  <w:rFonts w:ascii="Cambria Math" w:hAnsi="Cambria Math"/>
                </w:rPr>
                <m:t>[HIn]</m:t>
              </m:r>
            </m:den>
          </m:f>
        </m:oMath>
      </m:oMathPara>
    </w:p>
    <w:p w14:paraId="6F8DE219" w14:textId="4BAD707B" w:rsidR="00F25814" w:rsidRDefault="00F25814" w:rsidP="00D317A4">
      <w:pPr>
        <w:spacing w:line="276" w:lineRule="auto"/>
      </w:pPr>
      <w:r>
        <w:t xml:space="preserve">In deze vergelijking wordt </w:t>
      </w:r>
      <m:oMath>
        <m:sSub>
          <m:sSubPr>
            <m:ctrlPr>
              <w:rPr>
                <w:rFonts w:ascii="Cambria Math" w:hAnsi="Cambria Math"/>
                <w:i/>
              </w:rPr>
            </m:ctrlPr>
          </m:sSubPr>
          <m:e>
            <m:r>
              <w:rPr>
                <w:rFonts w:ascii="Cambria Math" w:hAnsi="Cambria Math"/>
              </w:rPr>
              <m:t>K</m:t>
            </m:r>
          </m:e>
          <m:sub>
            <m:r>
              <w:rPr>
                <w:rFonts w:ascii="Cambria Math" w:hAnsi="Cambria Math"/>
              </w:rPr>
              <m:t>in</m:t>
            </m:r>
          </m:sub>
        </m:sSub>
      </m:oMath>
      <w:r>
        <w:t>ook wel de indicatordissociatieconstante genoemd. De kleurverandering vindt plaats op het punt waar de concentratie van het zuur en de geconjugeerde base gelijk zijn:</w:t>
      </w:r>
    </w:p>
    <w:p w14:paraId="1F75B097" w14:textId="3950FCC3" w:rsidR="00F25814" w:rsidRPr="00F25814" w:rsidRDefault="00000000" w:rsidP="00D317A4">
      <w:pPr>
        <w:spacing w:line="276" w:lineRule="auto"/>
      </w:pPr>
      <m:oMathPara>
        <m:oMath>
          <m:d>
            <m:dPr>
              <m:begChr m:val="["/>
              <m:endChr m:val="]"/>
              <m:ctrlPr>
                <w:rPr>
                  <w:rFonts w:ascii="Cambria Math" w:hAnsi="Cambria Math"/>
                  <w:i/>
                </w:rPr>
              </m:ctrlPr>
            </m:dPr>
            <m:e>
              <m:r>
                <w:rPr>
                  <w:rFonts w:ascii="Cambria Math" w:hAnsi="Cambria Math"/>
                </w:rPr>
                <m:t>HIn</m:t>
              </m:r>
            </m:e>
          </m:d>
          <m:r>
            <w:rPr>
              <w:rFonts w:ascii="Cambria Math" w:hAnsi="Cambria Math"/>
            </w:rPr>
            <m:t>=[</m:t>
          </m:r>
          <m:sSup>
            <m:sSupPr>
              <m:ctrlPr>
                <w:rPr>
                  <w:rFonts w:ascii="Cambria Math" w:hAnsi="Cambria Math"/>
                  <w:i/>
                </w:rPr>
              </m:ctrlPr>
            </m:sSupPr>
            <m:e>
              <m:r>
                <w:rPr>
                  <w:rFonts w:ascii="Cambria Math" w:hAnsi="Cambria Math"/>
                </w:rPr>
                <m:t>In</m:t>
              </m:r>
            </m:e>
            <m:sup>
              <m:r>
                <w:rPr>
                  <w:rFonts w:ascii="Cambria Math" w:hAnsi="Cambria Math"/>
                </w:rPr>
                <m:t>-</m:t>
              </m:r>
            </m:sup>
          </m:sSup>
          <m:r>
            <w:rPr>
              <w:rFonts w:ascii="Cambria Math" w:hAnsi="Cambria Math"/>
            </w:rPr>
            <m:t>]</m:t>
          </m:r>
        </m:oMath>
      </m:oMathPara>
    </w:p>
    <w:p w14:paraId="2F8C8F8C" w14:textId="4230FD30" w:rsidR="00F25814" w:rsidRDefault="00F25814" w:rsidP="00F25814">
      <w:pPr>
        <w:spacing w:after="240" w:line="276" w:lineRule="auto"/>
      </w:pPr>
      <w:r>
        <w:t>Op dit punt is de helft van de indicator in de zure vorm en de andere helft in de geconjugeerde base.</w:t>
      </w:r>
    </w:p>
    <w:p w14:paraId="2F02A8F5" w14:textId="61127744" w:rsidR="00105913" w:rsidRDefault="00105913" w:rsidP="00D317A4">
      <w:pPr>
        <w:spacing w:line="276" w:lineRule="auto"/>
        <w:rPr>
          <w:b/>
          <w:bCs/>
        </w:rPr>
      </w:pPr>
      <w:r>
        <w:rPr>
          <w:b/>
          <w:bCs/>
        </w:rPr>
        <w:t>Fenolftaleïne</w:t>
      </w:r>
    </w:p>
    <w:p w14:paraId="1E4836CB" w14:textId="6265748A" w:rsidR="00105913" w:rsidRDefault="00105913" w:rsidP="00D317A4">
      <w:pPr>
        <w:spacing w:line="276" w:lineRule="auto"/>
      </w:pPr>
      <w:r>
        <w:rPr>
          <w:noProof/>
        </w:rPr>
        <mc:AlternateContent>
          <mc:Choice Requires="wps">
            <w:drawing>
              <wp:anchor distT="0" distB="0" distL="114300" distR="114300" simplePos="0" relativeHeight="251662336" behindDoc="0" locked="0" layoutInCell="1" allowOverlap="1" wp14:anchorId="2321E252" wp14:editId="4F5737F9">
                <wp:simplePos x="0" y="0"/>
                <wp:positionH relativeFrom="margin">
                  <wp:posOffset>4048760</wp:posOffset>
                </wp:positionH>
                <wp:positionV relativeFrom="paragraph">
                  <wp:posOffset>736600</wp:posOffset>
                </wp:positionV>
                <wp:extent cx="1862455" cy="164465"/>
                <wp:effectExtent l="0" t="0" r="4445" b="6985"/>
                <wp:wrapSquare wrapText="bothSides"/>
                <wp:docPr id="1104838338" name="Tekstvak 1"/>
                <wp:cNvGraphicFramePr/>
                <a:graphic xmlns:a="http://schemas.openxmlformats.org/drawingml/2006/main">
                  <a:graphicData uri="http://schemas.microsoft.com/office/word/2010/wordprocessingShape">
                    <wps:wsp>
                      <wps:cNvSpPr txBox="1"/>
                      <wps:spPr>
                        <a:xfrm>
                          <a:off x="0" y="0"/>
                          <a:ext cx="1862455" cy="164465"/>
                        </a:xfrm>
                        <a:prstGeom prst="rect">
                          <a:avLst/>
                        </a:prstGeom>
                        <a:solidFill>
                          <a:prstClr val="white"/>
                        </a:solidFill>
                        <a:ln>
                          <a:noFill/>
                        </a:ln>
                      </wps:spPr>
                      <wps:txbx>
                        <w:txbxContent>
                          <w:p w14:paraId="78C9CE1E" w14:textId="412E8185" w:rsidR="00105913" w:rsidRPr="00105913" w:rsidRDefault="00105913" w:rsidP="0079795D">
                            <w:pPr>
                              <w:pStyle w:val="Bijschrift"/>
                              <w:rPr>
                                <w:rFonts w:ascii="Calibri" w:eastAsia="Calibri" w:hAnsi="Calibri" w:cs="Calibri"/>
                                <w:sz w:val="22"/>
                                <w:szCs w:val="22"/>
                              </w:rPr>
                            </w:pPr>
                            <w:r w:rsidRPr="00105913">
                              <w:t xml:space="preserve">Figuur </w:t>
                            </w:r>
                            <w:r w:rsidR="0079795D">
                              <w:fldChar w:fldCharType="begin"/>
                            </w:r>
                            <w:r w:rsidR="0079795D">
                              <w:instrText xml:space="preserve"> SEQ Figuur \* ARABIC </w:instrText>
                            </w:r>
                            <w:r w:rsidR="0079795D">
                              <w:fldChar w:fldCharType="separate"/>
                            </w:r>
                            <w:r w:rsidR="0079795D">
                              <w:rPr>
                                <w:noProof/>
                              </w:rPr>
                              <w:t>2</w:t>
                            </w:r>
                            <w:r w:rsidR="0079795D">
                              <w:rPr>
                                <w:noProof/>
                              </w:rPr>
                              <w:fldChar w:fldCharType="end"/>
                            </w:r>
                            <w:r w:rsidRPr="00105913">
                              <w:t>: Kleuromslag van fenolftaleïne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21E252" id="_x0000_t202" coordsize="21600,21600" o:spt="202" path="m,l,21600r21600,l21600,xe">
                <v:stroke joinstyle="miter"/>
                <v:path gradientshapeok="t" o:connecttype="rect"/>
              </v:shapetype>
              <v:shape id="Tekstvak 1" o:spid="_x0000_s1026" type="#_x0000_t202" style="position:absolute;margin-left:318.8pt;margin-top:58pt;width:146.65pt;height:12.9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" stroked="f">
                <v:textbox inset="0,0,0,0">
                  <w:txbxContent>
                    <w:p w14:paraId="78C9CE1E" w14:textId="412E8185" w:rsidR="00105913" w:rsidRPr="00105913" w:rsidRDefault="00105913" w:rsidP="0079795D">
                      <w:pPr>
                        <w:pStyle w:val="Bijschrift"/>
                        <w:rPr>
                          <w:rFonts w:ascii="Calibri" w:eastAsia="Calibri" w:hAnsi="Calibri" w:cs="Calibri"/>
                          <w:sz w:val="22"/>
                          <w:szCs w:val="22"/>
                        </w:rPr>
                      </w:pPr>
                      <w:r w:rsidRPr="00105913">
                        <w:t xml:space="preserve">Figuur </w:t>
                      </w:r>
                      <w:fldSimple w:instr=" SEQ Figuur \* ARABIC ">
                        <w:r w:rsidR="0079795D">
                          <w:rPr>
                            <w:noProof/>
                          </w:rPr>
                          <w:t>2</w:t>
                        </w:r>
                      </w:fldSimple>
                      <w:r w:rsidRPr="00105913">
                        <w:t>: Kleuromslag van fenolftaleïne</w:t>
                      </w:r>
                    </w:p>
                  </w:txbxContent>
                </v:textbox>
                <w10:wrap type="square" anchorx="margin"/>
              </v:shape>
            </w:pict>
          </mc:Fallback>
        </mc:AlternateContent>
      </w:r>
      <w:r w:rsidRPr="009C10C4">
        <w:rPr>
          <w:noProof/>
        </w:rPr>
        <w:drawing>
          <wp:anchor distT="0" distB="0" distL="114300" distR="114300" simplePos="0" relativeHeight="251660288" behindDoc="0" locked="0" layoutInCell="1" allowOverlap="1" wp14:anchorId="3ADA07B3" wp14:editId="23A2E881">
            <wp:simplePos x="0" y="0"/>
            <wp:positionH relativeFrom="margin">
              <wp:align>right</wp:align>
            </wp:positionH>
            <wp:positionV relativeFrom="paragraph">
              <wp:posOffset>76481</wp:posOffset>
            </wp:positionV>
            <wp:extent cx="1780540" cy="601345"/>
            <wp:effectExtent l="0" t="0" r="0" b="8255"/>
            <wp:wrapSquare wrapText="bothSides"/>
            <wp:docPr id="653321002"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80540" cy="601345"/>
                    </a:xfrm>
                    <a:prstGeom prst="rect">
                      <a:avLst/>
                    </a:prstGeom>
                    <a:noFill/>
                    <a:ln>
                      <a:noFill/>
                    </a:ln>
                  </pic:spPr>
                </pic:pic>
              </a:graphicData>
            </a:graphic>
            <wp14:sizeRelH relativeFrom="page">
              <wp14:pctWidth>0</wp14:pctWidth>
            </wp14:sizeRelH>
            <wp14:sizeRelV relativeFrom="page">
              <wp14:pctHeight>0</wp14:pctHeight>
            </wp14:sizeRelV>
          </wp:anchor>
        </w:drawing>
      </w:r>
      <w:r>
        <w:t>Fenolftaleïne is een voorbeeld van een zwakzuurindicator. Als zwak zuur is fenolftaleïne kleurloos maar vormt magenta of roodpaarse anionen. In een zure oplossing ligt het evenwicht aan de linkerkant en is de oplossing kleurloos omdat er te weinig magenta ionen zijn om een zichtbare kleurverandering te veroorzaken. Naarmate de pH stijgt, verschuift het evenwicht naar rechts en zullen er meer magenta kleurige ionen gevormd worden.</w:t>
      </w:r>
    </w:p>
    <w:p w14:paraId="39D2028C" w14:textId="77777777" w:rsidR="00105913" w:rsidRDefault="00105913" w:rsidP="00D317A4">
      <w:pPr>
        <w:spacing w:line="276" w:lineRule="auto"/>
      </w:pPr>
    </w:p>
    <w:p w14:paraId="26D8688F" w14:textId="3A8BC7AE" w:rsidR="00105913" w:rsidRDefault="00105913" w:rsidP="00636E3F">
      <w:pPr>
        <w:spacing w:after="240" w:line="276" w:lineRule="auto"/>
      </w:pPr>
      <w:r>
        <w:t>Voor fenolftaleïne ligt de kleuromslag b</w:t>
      </w:r>
      <w:r w:rsidR="00F25814">
        <w:t>ij</w:t>
      </w:r>
      <w:r>
        <w:t xml:space="preserve"> een pH van 8,</w:t>
      </w:r>
      <w:r w:rsidR="00F25814">
        <w:t>3</w:t>
      </w:r>
      <w:r>
        <w:t>. Boven een pH van 10 zal fenolftaleïne een magenta kleur aannemen.</w:t>
      </w:r>
    </w:p>
    <w:p w14:paraId="18CCAD3A" w14:textId="67D6CB91" w:rsidR="00636E3F" w:rsidRDefault="00636E3F" w:rsidP="00D317A4">
      <w:pPr>
        <w:spacing w:line="276" w:lineRule="auto"/>
        <w:rPr>
          <w:b/>
          <w:bCs/>
        </w:rPr>
      </w:pPr>
      <w:r>
        <w:rPr>
          <w:b/>
          <w:bCs/>
        </w:rPr>
        <w:t>Neutralisatiereactie</w:t>
      </w:r>
    </w:p>
    <w:p w14:paraId="5AD5A28B" w14:textId="616FF6DB" w:rsidR="00636E3F" w:rsidRDefault="00636E3F" w:rsidP="00D317A4">
      <w:pPr>
        <w:spacing w:line="276" w:lineRule="auto"/>
      </w:pPr>
      <w:r>
        <w:t>Een neutralisatiereactie is een chemische reactie die optreedt wanneer één of meerdere stoffen worden geneutraliseerd met behulp van een reagens. De term wordt meestal gebruikt bij bepaalde zuur-base reacties.</w:t>
      </w:r>
    </w:p>
    <w:p w14:paraId="79A3684C" w14:textId="53B03160" w:rsidR="00636E3F" w:rsidRDefault="00636E3F" w:rsidP="00D317A4">
      <w:pPr>
        <w:spacing w:line="276" w:lineRule="auto"/>
      </w:pPr>
      <w:r>
        <w:t>Een zuur reageert met een base waarbij er een zout en water gevormd wordt. Een voorbeeld van zo’n reactie is de reactie tussen waterstofchloride (HCl) en natriumhydroxide (NaOH) in waterig milieu:</w:t>
      </w:r>
    </w:p>
    <w:p w14:paraId="65984976" w14:textId="04645C8C" w:rsidR="00636E3F" w:rsidRPr="00636E3F" w:rsidRDefault="00636E3F" w:rsidP="00D317A4">
      <w:pPr>
        <w:spacing w:line="276" w:lineRule="auto"/>
      </w:pPr>
      <m:oMathPara>
        <m:oMath>
          <m:r>
            <w:rPr>
              <w:rFonts w:ascii="Cambria Math" w:hAnsi="Cambria Math"/>
            </w:rPr>
            <m:t xml:space="preserve">HCl+NaOH </m:t>
          </m:r>
          <m:box>
            <m:boxPr>
              <m:opEmu m:val="1"/>
              <m:ctrlPr>
                <w:rPr>
                  <w:rFonts w:ascii="Cambria Math" w:hAnsi="Cambria Math"/>
                  <w:i/>
                </w:rPr>
              </m:ctrlPr>
            </m:boxPr>
            <m:e>
              <m:groupChr>
                <m:groupChrPr>
                  <m:chr m:val="→"/>
                  <m:pos m:val="top"/>
                  <m:ctrlPr>
                    <w:rPr>
                      <w:rFonts w:ascii="Cambria Math" w:hAnsi="Cambria Math"/>
                      <w:i/>
                    </w:rPr>
                  </m:ctrlPr>
                </m:groupChrPr>
                <m:e/>
              </m:groupChr>
            </m:e>
          </m:box>
          <m:r>
            <w:rPr>
              <w:rFonts w:ascii="Cambria Math" w:hAnsi="Cambria Math"/>
            </w:rPr>
            <m:t>NaCl+</m:t>
          </m:r>
          <m:sSub>
            <m:sSubPr>
              <m:ctrlPr>
                <w:rPr>
                  <w:rFonts w:ascii="Cambria Math" w:hAnsi="Cambria Math"/>
                  <w:i/>
                </w:rPr>
              </m:ctrlPr>
            </m:sSubPr>
            <m:e>
              <m:r>
                <w:rPr>
                  <w:rFonts w:ascii="Cambria Math" w:hAnsi="Cambria Math"/>
                </w:rPr>
                <m:t>H</m:t>
              </m:r>
            </m:e>
            <m:sub>
              <m:r>
                <w:rPr>
                  <w:rFonts w:ascii="Cambria Math" w:hAnsi="Cambria Math"/>
                </w:rPr>
                <m:t>2</m:t>
              </m:r>
            </m:sub>
          </m:sSub>
          <m:r>
            <w:rPr>
              <w:rFonts w:ascii="Cambria Math" w:hAnsi="Cambria Math"/>
            </w:rPr>
            <m:t>O</m:t>
          </m:r>
        </m:oMath>
      </m:oMathPara>
    </w:p>
    <w:p w14:paraId="5630D1E5" w14:textId="7F61B62F" w:rsidR="00636E3F" w:rsidRDefault="00636E3F" w:rsidP="00D317A4">
      <w:pPr>
        <w:spacing w:line="276" w:lineRule="auto"/>
      </w:pPr>
      <w:r>
        <w:t>De stoffen in bovenstaande reactie zijn gedissocieerd in ionen wanneer ze zijn opgelost in water. We zouden dus eigenlijk volgende ionenreactievergelijking moeten beschouwen:</w:t>
      </w:r>
    </w:p>
    <w:p w14:paraId="5D64CB89" w14:textId="140A7D0D" w:rsidR="00636E3F" w:rsidRPr="00636E3F" w:rsidRDefault="00000000" w:rsidP="00D317A4">
      <w:pPr>
        <w:spacing w:line="276" w:lineRule="auto"/>
      </w:pPr>
      <m:oMathPara>
        <m:oMath>
          <m:sSup>
            <m:sSupPr>
              <m:ctrlPr>
                <w:rPr>
                  <w:rFonts w:ascii="Cambria Math" w:hAnsi="Cambria Math"/>
                  <w:i/>
                </w:rPr>
              </m:ctrlPr>
            </m:sSupPr>
            <m:e>
              <m:r>
                <w:rPr>
                  <w:rFonts w:ascii="Cambria Math" w:hAnsi="Cambria Math"/>
                </w:rPr>
                <m:t>H</m:t>
              </m:r>
            </m:e>
            <m:sup>
              <m:r>
                <w:rPr>
                  <w:rFonts w:ascii="Cambria Math" w:hAnsi="Cambria Math"/>
                </w:rPr>
                <m:t>+</m:t>
              </m:r>
            </m:sup>
          </m:sSup>
          <m:r>
            <w:rPr>
              <w:rFonts w:ascii="Cambria Math" w:hAnsi="Cambria Math"/>
            </w:rPr>
            <m:t>+</m:t>
          </m:r>
          <m:sSup>
            <m:sSupPr>
              <m:ctrlPr>
                <w:rPr>
                  <w:rFonts w:ascii="Cambria Math" w:hAnsi="Cambria Math"/>
                  <w:i/>
                </w:rPr>
              </m:ctrlPr>
            </m:sSupPr>
            <m:e>
              <m:r>
                <w:rPr>
                  <w:rFonts w:ascii="Cambria Math" w:hAnsi="Cambria Math"/>
                </w:rPr>
                <m:t>Cl</m:t>
              </m:r>
            </m:e>
            <m:sup>
              <m:r>
                <w:rPr>
                  <w:rFonts w:ascii="Cambria Math" w:hAnsi="Cambria Math"/>
                </w:rPr>
                <m:t>-</m:t>
              </m:r>
            </m:sup>
          </m:sSup>
          <m:r>
            <w:rPr>
              <w:rFonts w:ascii="Cambria Math" w:hAnsi="Cambria Math"/>
            </w:rPr>
            <m:t>+</m:t>
          </m:r>
          <m:sSup>
            <m:sSupPr>
              <m:ctrlPr>
                <w:rPr>
                  <w:rFonts w:ascii="Cambria Math" w:hAnsi="Cambria Math"/>
                  <w:i/>
                </w:rPr>
              </m:ctrlPr>
            </m:sSupPr>
            <m:e>
              <m:r>
                <w:rPr>
                  <w:rFonts w:ascii="Cambria Math" w:hAnsi="Cambria Math"/>
                </w:rPr>
                <m:t>Na</m:t>
              </m:r>
            </m:e>
            <m:sup>
              <m:r>
                <w:rPr>
                  <w:rFonts w:ascii="Cambria Math" w:hAnsi="Cambria Math"/>
                </w:rPr>
                <m:t>+</m:t>
              </m:r>
            </m:sup>
          </m:sSup>
          <m:r>
            <w:rPr>
              <w:rFonts w:ascii="Cambria Math" w:hAnsi="Cambria Math"/>
            </w:rPr>
            <m:t>+</m:t>
          </m:r>
          <m:sSup>
            <m:sSupPr>
              <m:ctrlPr>
                <w:rPr>
                  <w:rFonts w:ascii="Cambria Math" w:hAnsi="Cambria Math"/>
                  <w:i/>
                </w:rPr>
              </m:ctrlPr>
            </m:sSupPr>
            <m:e>
              <m:r>
                <w:rPr>
                  <w:rFonts w:ascii="Cambria Math" w:hAnsi="Cambria Math"/>
                </w:rPr>
                <m:t>OH</m:t>
              </m:r>
            </m:e>
            <m:sup>
              <m:r>
                <w:rPr>
                  <w:rFonts w:ascii="Cambria Math" w:hAnsi="Cambria Math"/>
                </w:rPr>
                <m:t>-</m:t>
              </m:r>
            </m:sup>
          </m:sSup>
          <m:box>
            <m:boxPr>
              <m:opEmu m:val="1"/>
              <m:ctrlPr>
                <w:rPr>
                  <w:rFonts w:ascii="Cambria Math" w:hAnsi="Cambria Math"/>
                  <w:i/>
                </w:rPr>
              </m:ctrlPr>
            </m:boxPr>
            <m:e>
              <m:groupChr>
                <m:groupChrPr>
                  <m:chr m:val="→"/>
                  <m:pos m:val="top"/>
                  <m:ctrlPr>
                    <w:rPr>
                      <w:rFonts w:ascii="Cambria Math" w:hAnsi="Cambria Math"/>
                      <w:i/>
                    </w:rPr>
                  </m:ctrlPr>
                </m:groupChrPr>
                <m:e/>
              </m:groupChr>
            </m:e>
          </m:box>
          <m:sSub>
            <m:sSubPr>
              <m:ctrlPr>
                <w:rPr>
                  <w:rFonts w:ascii="Cambria Math" w:hAnsi="Cambria Math"/>
                  <w:i/>
                </w:rPr>
              </m:ctrlPr>
            </m:sSubPr>
            <m:e>
              <m:r>
                <w:rPr>
                  <w:rFonts w:ascii="Cambria Math" w:hAnsi="Cambria Math"/>
                </w:rPr>
                <m:t>H</m:t>
              </m:r>
            </m:e>
            <m:sub>
              <m:r>
                <w:rPr>
                  <w:rFonts w:ascii="Cambria Math" w:hAnsi="Cambria Math"/>
                </w:rPr>
                <m:t>2</m:t>
              </m:r>
            </m:sub>
          </m:sSub>
          <m:r>
            <w:rPr>
              <w:rFonts w:ascii="Cambria Math" w:hAnsi="Cambria Math"/>
            </w:rPr>
            <m:t>O+</m:t>
          </m:r>
          <m:sSup>
            <m:sSupPr>
              <m:ctrlPr>
                <w:rPr>
                  <w:rFonts w:ascii="Cambria Math" w:hAnsi="Cambria Math"/>
                  <w:i/>
                </w:rPr>
              </m:ctrlPr>
            </m:sSupPr>
            <m:e>
              <m:r>
                <w:rPr>
                  <w:rFonts w:ascii="Cambria Math" w:hAnsi="Cambria Math"/>
                </w:rPr>
                <m:t>Cl</m:t>
              </m:r>
            </m:e>
            <m:sup>
              <m:r>
                <w:rPr>
                  <w:rFonts w:ascii="Cambria Math" w:hAnsi="Cambria Math"/>
                </w:rPr>
                <m:t>-</m:t>
              </m:r>
            </m:sup>
          </m:sSup>
          <m:r>
            <w:rPr>
              <w:rFonts w:ascii="Cambria Math" w:hAnsi="Cambria Math"/>
            </w:rPr>
            <m:t>+</m:t>
          </m:r>
          <m:sSup>
            <m:sSupPr>
              <m:ctrlPr>
                <w:rPr>
                  <w:rFonts w:ascii="Cambria Math" w:hAnsi="Cambria Math"/>
                  <w:i/>
                </w:rPr>
              </m:ctrlPr>
            </m:sSupPr>
            <m:e>
              <m:r>
                <w:rPr>
                  <w:rFonts w:ascii="Cambria Math" w:hAnsi="Cambria Math"/>
                </w:rPr>
                <m:t>Na</m:t>
              </m:r>
            </m:e>
            <m:sup>
              <m:r>
                <w:rPr>
                  <w:rFonts w:ascii="Cambria Math" w:hAnsi="Cambria Math"/>
                </w:rPr>
                <m:t>+</m:t>
              </m:r>
            </m:sup>
          </m:sSup>
        </m:oMath>
      </m:oMathPara>
    </w:p>
    <w:p w14:paraId="2356C4D2" w14:textId="3C1AA0D7" w:rsidR="00636E3F" w:rsidRDefault="00636E3F" w:rsidP="00D317A4">
      <w:pPr>
        <w:spacing w:line="276" w:lineRule="auto"/>
      </w:pPr>
      <w:r>
        <w:t>Na dit soort reacties, waarbij een sterk zuur en een sterke base met elkaar reageren, is de pH neutraal door de vorming van water (de pH = 7)</w:t>
      </w:r>
    </w:p>
    <w:p w14:paraId="649928E0" w14:textId="77777777" w:rsidR="00636E3F" w:rsidRDefault="00636E3F">
      <w:r>
        <w:br w:type="page"/>
      </w:r>
    </w:p>
    <w:p w14:paraId="1661E5B1" w14:textId="58E0EFEA" w:rsidR="005533C3" w:rsidRPr="00625B04" w:rsidRDefault="00FA7C01" w:rsidP="00477340">
      <w:pPr>
        <w:pBdr>
          <w:top w:val="single" w:sz="12" w:space="1" w:color="auto"/>
          <w:bottom w:val="single" w:sz="12" w:space="1" w:color="auto"/>
        </w:pBdr>
        <w:shd w:val="clear" w:color="auto" w:fill="DBE5F1" w:themeFill="accent1" w:themeFillTint="33"/>
        <w:spacing w:after="200"/>
        <w:rPr>
          <w:b/>
          <w:bCs/>
          <w:color w:val="365F91" w:themeColor="accent1" w:themeShade="BF"/>
        </w:rPr>
      </w:pPr>
      <w:r>
        <w:rPr>
          <w:b/>
          <w:bCs/>
          <w:color w:val="365F91" w:themeColor="accent1" w:themeShade="BF"/>
        </w:rPr>
        <w:lastRenderedPageBreak/>
        <w:t xml:space="preserve"> </w:t>
      </w:r>
      <w:r w:rsidR="0030141E">
        <w:rPr>
          <w:b/>
          <w:bCs/>
          <w:color w:val="365F91" w:themeColor="accent1" w:themeShade="BF"/>
        </w:rPr>
        <w:t>Benodigdheden</w:t>
      </w:r>
    </w:p>
    <w:p w14:paraId="02409E44" w14:textId="4550BC88" w:rsidR="0030141E" w:rsidRDefault="00625B04" w:rsidP="00625B04">
      <w:pPr>
        <w:tabs>
          <w:tab w:val="left" w:pos="5103"/>
        </w:tabs>
        <w:rPr>
          <w:b/>
          <w:bCs/>
        </w:rPr>
      </w:pPr>
      <w:r w:rsidRPr="00625B04">
        <w:rPr>
          <w:b/>
          <w:bCs/>
        </w:rPr>
        <w:t>Materiaal</w:t>
      </w:r>
    </w:p>
    <w:p w14:paraId="31C69A4A" w14:textId="053E6214" w:rsidR="00625B04" w:rsidRDefault="00B01009" w:rsidP="00E91640">
      <w:pPr>
        <w:pStyle w:val="Lijstalinea"/>
        <w:numPr>
          <w:ilvl w:val="0"/>
          <w:numId w:val="2"/>
        </w:numPr>
        <w:tabs>
          <w:tab w:val="left" w:pos="5103"/>
        </w:tabs>
      </w:pPr>
      <w:r>
        <w:t xml:space="preserve">6 </w:t>
      </w:r>
      <w:r w:rsidR="00625B04">
        <w:t>Nunclon</w:t>
      </w:r>
      <w:r w:rsidR="00DE2E7F">
        <w:t xml:space="preserve">- of </w:t>
      </w:r>
      <w:r w:rsidR="00893F07">
        <w:t>microschaaltjes</w:t>
      </w:r>
    </w:p>
    <w:p w14:paraId="2B501EC4" w14:textId="514774F9" w:rsidR="00625B04" w:rsidRPr="00625B04" w:rsidRDefault="00E02C74" w:rsidP="00477340">
      <w:pPr>
        <w:pStyle w:val="Lijstalinea"/>
        <w:numPr>
          <w:ilvl w:val="0"/>
          <w:numId w:val="2"/>
        </w:numPr>
        <w:tabs>
          <w:tab w:val="left" w:pos="5103"/>
        </w:tabs>
        <w:spacing w:after="160"/>
        <w:ind w:left="714" w:hanging="357"/>
      </w:pPr>
      <w:r>
        <w:t>10</w:t>
      </w:r>
      <w:r w:rsidR="00625B04">
        <w:t xml:space="preserve"> druppelflesjes voor de kleurloze oplossingen</w:t>
      </w:r>
    </w:p>
    <w:p w14:paraId="04044A8F" w14:textId="5CBA5EAF" w:rsidR="00280A80" w:rsidRPr="00625B04" w:rsidRDefault="00625B04" w:rsidP="00477340">
      <w:pPr>
        <w:tabs>
          <w:tab w:val="left" w:pos="2879"/>
        </w:tabs>
        <w:rPr>
          <w:b/>
          <w:bCs/>
        </w:rPr>
      </w:pPr>
      <w:r w:rsidRPr="00625B04">
        <w:rPr>
          <w:b/>
          <w:bCs/>
        </w:rPr>
        <w:t>Stoffen</w:t>
      </w:r>
    </w:p>
    <w:p w14:paraId="74F389DD" w14:textId="77777777" w:rsidR="00A10C4A" w:rsidRDefault="00A10C4A" w:rsidP="008B0D5C">
      <w:pPr>
        <w:pStyle w:val="Lijstalinea"/>
        <w:numPr>
          <w:ilvl w:val="0"/>
          <w:numId w:val="3"/>
        </w:numPr>
        <w:tabs>
          <w:tab w:val="left" w:pos="2879"/>
        </w:tabs>
        <w:spacing w:before="15"/>
        <w:sectPr w:rsidR="00A10C4A" w:rsidSect="0030141E">
          <w:headerReference w:type="default" r:id="rId12"/>
          <w:pgSz w:w="11910" w:h="16840"/>
          <w:pgMar w:top="1360" w:right="1300" w:bottom="280" w:left="1300" w:header="751" w:footer="0" w:gutter="0"/>
          <w:cols w:space="708"/>
        </w:sectPr>
      </w:pPr>
    </w:p>
    <w:p w14:paraId="33ACF7BD" w14:textId="27DFBA96" w:rsidR="0030141E" w:rsidRDefault="00625B04" w:rsidP="00297FC4">
      <w:pPr>
        <w:pStyle w:val="Lijstalinea"/>
        <w:numPr>
          <w:ilvl w:val="0"/>
          <w:numId w:val="3"/>
        </w:numPr>
        <w:tabs>
          <w:tab w:val="left" w:pos="2879"/>
        </w:tabs>
        <w:spacing w:before="15"/>
        <w:ind w:left="709" w:right="-733" w:hanging="349"/>
      </w:pPr>
      <w:r>
        <w:t>0,1 mol/l HCl oplossing met fenolftaleïne indicator</w:t>
      </w:r>
    </w:p>
    <w:p w14:paraId="4AB34FE9" w14:textId="0C9C36FD" w:rsidR="00625B04" w:rsidRDefault="00625B04" w:rsidP="00297FC4">
      <w:pPr>
        <w:pStyle w:val="Lijstalinea"/>
        <w:numPr>
          <w:ilvl w:val="0"/>
          <w:numId w:val="3"/>
        </w:numPr>
        <w:tabs>
          <w:tab w:val="left" w:pos="3402"/>
        </w:tabs>
        <w:spacing w:before="15"/>
        <w:ind w:left="709" w:right="-733" w:hanging="349"/>
      </w:pPr>
      <w:r>
        <w:t>0,2 mol/l HCl oplossing met fenolftaleïne indicator</w:t>
      </w:r>
    </w:p>
    <w:p w14:paraId="5FF63E28" w14:textId="260B9290" w:rsidR="00625B04" w:rsidRDefault="00625B04" w:rsidP="00297FC4">
      <w:pPr>
        <w:pStyle w:val="Lijstalinea"/>
        <w:numPr>
          <w:ilvl w:val="0"/>
          <w:numId w:val="3"/>
        </w:numPr>
        <w:tabs>
          <w:tab w:val="left" w:pos="2879"/>
        </w:tabs>
        <w:spacing w:before="15"/>
        <w:ind w:left="709" w:right="-733" w:hanging="349"/>
      </w:pPr>
      <w:r>
        <w:t>0,5 mol/l HCl oplossing met fenolftaleïne indicator</w:t>
      </w:r>
    </w:p>
    <w:p w14:paraId="2502540A" w14:textId="39FAECA9" w:rsidR="00625B04" w:rsidRDefault="00625B04" w:rsidP="00297FC4">
      <w:pPr>
        <w:pStyle w:val="Lijstalinea"/>
        <w:numPr>
          <w:ilvl w:val="0"/>
          <w:numId w:val="3"/>
        </w:numPr>
        <w:tabs>
          <w:tab w:val="left" w:pos="2879"/>
        </w:tabs>
        <w:spacing w:before="15"/>
        <w:ind w:left="709" w:right="-733" w:hanging="349"/>
      </w:pPr>
      <w:r>
        <w:t>1</w:t>
      </w:r>
      <w:r w:rsidR="003E1425">
        <w:t>,0</w:t>
      </w:r>
      <w:r>
        <w:t xml:space="preserve"> mol/l HCl oplossing met fenolftaleïne indicator</w:t>
      </w:r>
    </w:p>
    <w:p w14:paraId="238E0AA1" w14:textId="7BB681EA" w:rsidR="00625B04" w:rsidRDefault="00625B04" w:rsidP="00297FC4">
      <w:pPr>
        <w:pStyle w:val="Lijstalinea"/>
        <w:numPr>
          <w:ilvl w:val="0"/>
          <w:numId w:val="3"/>
        </w:numPr>
        <w:tabs>
          <w:tab w:val="left" w:pos="2879"/>
        </w:tabs>
        <w:spacing w:before="15"/>
        <w:ind w:left="709" w:right="-733" w:hanging="349"/>
      </w:pPr>
      <w:r>
        <w:t>2</w:t>
      </w:r>
      <w:r w:rsidR="003E1425">
        <w:t>,0</w:t>
      </w:r>
      <w:r>
        <w:t xml:space="preserve"> mol/l HCl oplossing met fenolftaleïne indicator</w:t>
      </w:r>
    </w:p>
    <w:p w14:paraId="76E14122" w14:textId="2B29D9C8" w:rsidR="00625B04" w:rsidRDefault="00625B04" w:rsidP="00297FC4">
      <w:pPr>
        <w:pStyle w:val="Lijstalinea"/>
        <w:numPr>
          <w:ilvl w:val="0"/>
          <w:numId w:val="3"/>
        </w:numPr>
        <w:tabs>
          <w:tab w:val="left" w:pos="2879"/>
        </w:tabs>
        <w:spacing w:before="15"/>
        <w:ind w:left="142" w:right="-733" w:hanging="218"/>
      </w:pPr>
      <w:r>
        <w:t>0,1 mol/l NaOH oplossing</w:t>
      </w:r>
    </w:p>
    <w:p w14:paraId="012A7002" w14:textId="2B0C155C" w:rsidR="00625B04" w:rsidRDefault="00625B04" w:rsidP="00297FC4">
      <w:pPr>
        <w:pStyle w:val="Lijstalinea"/>
        <w:numPr>
          <w:ilvl w:val="0"/>
          <w:numId w:val="3"/>
        </w:numPr>
        <w:tabs>
          <w:tab w:val="left" w:pos="2879"/>
        </w:tabs>
        <w:spacing w:before="15"/>
        <w:ind w:left="142" w:right="-733" w:hanging="218"/>
      </w:pPr>
      <w:r>
        <w:t>0,2 mol/l NaOH oplossing</w:t>
      </w:r>
    </w:p>
    <w:p w14:paraId="099C349B" w14:textId="756C2954" w:rsidR="00625B04" w:rsidRDefault="00625B04" w:rsidP="00297FC4">
      <w:pPr>
        <w:pStyle w:val="Lijstalinea"/>
        <w:numPr>
          <w:ilvl w:val="0"/>
          <w:numId w:val="3"/>
        </w:numPr>
        <w:tabs>
          <w:tab w:val="left" w:pos="2879"/>
        </w:tabs>
        <w:spacing w:before="15"/>
        <w:ind w:left="142" w:right="-733" w:hanging="218"/>
      </w:pPr>
      <w:r>
        <w:t>0,5 mol/l NaOH oplossing</w:t>
      </w:r>
    </w:p>
    <w:p w14:paraId="517A6E88" w14:textId="3D8514C2" w:rsidR="00625B04" w:rsidRDefault="00625B04" w:rsidP="00297FC4">
      <w:pPr>
        <w:pStyle w:val="Lijstalinea"/>
        <w:numPr>
          <w:ilvl w:val="0"/>
          <w:numId w:val="3"/>
        </w:numPr>
        <w:tabs>
          <w:tab w:val="left" w:pos="2879"/>
        </w:tabs>
        <w:spacing w:before="15"/>
        <w:ind w:left="142" w:right="-733" w:hanging="218"/>
      </w:pPr>
      <w:r>
        <w:t>1</w:t>
      </w:r>
      <w:r w:rsidR="003E1425">
        <w:t>,0</w:t>
      </w:r>
      <w:r>
        <w:t xml:space="preserve"> mol/l NaOH oplossing</w:t>
      </w:r>
    </w:p>
    <w:p w14:paraId="49833C76" w14:textId="2DB02D2C" w:rsidR="00625B04" w:rsidRDefault="00625B04" w:rsidP="00297FC4">
      <w:pPr>
        <w:pStyle w:val="Lijstalinea"/>
        <w:numPr>
          <w:ilvl w:val="0"/>
          <w:numId w:val="3"/>
        </w:numPr>
        <w:tabs>
          <w:tab w:val="left" w:pos="2879"/>
        </w:tabs>
        <w:spacing w:before="15" w:after="240"/>
        <w:ind w:left="142" w:right="-733" w:hanging="218"/>
      </w:pPr>
      <w:r>
        <w:t>2</w:t>
      </w:r>
      <w:r w:rsidR="003E1425">
        <w:t>,0</w:t>
      </w:r>
      <w:r>
        <w:t xml:space="preserve"> mol/l NaOH oplossing</w:t>
      </w:r>
    </w:p>
    <w:p w14:paraId="3DFCD2EE" w14:textId="77777777" w:rsidR="00A10C4A" w:rsidRDefault="00A10C4A" w:rsidP="00A7632D">
      <w:pPr>
        <w:tabs>
          <w:tab w:val="left" w:pos="2879"/>
        </w:tabs>
        <w:spacing w:before="15"/>
        <w:rPr>
          <w:b/>
          <w:bCs/>
        </w:rPr>
        <w:sectPr w:rsidR="00A10C4A" w:rsidSect="00297FC4">
          <w:type w:val="continuous"/>
          <w:pgSz w:w="11910" w:h="16840"/>
          <w:pgMar w:top="1360" w:right="1300" w:bottom="280" w:left="1300" w:header="751" w:footer="0" w:gutter="0"/>
          <w:cols w:num="2" w:space="142" w:equalWidth="0">
            <w:col w:w="5103" w:space="710"/>
            <w:col w:w="3497"/>
          </w:cols>
        </w:sectPr>
      </w:pPr>
    </w:p>
    <w:p w14:paraId="08491CE6" w14:textId="7F7722F5" w:rsidR="00A7632D" w:rsidRDefault="009E0CFC" w:rsidP="00477340">
      <w:pPr>
        <w:tabs>
          <w:tab w:val="left" w:pos="2879"/>
        </w:tabs>
        <w:rPr>
          <w:b/>
          <w:bCs/>
        </w:rPr>
      </w:pPr>
      <w:r w:rsidRPr="009E0CFC">
        <w:rPr>
          <w:b/>
          <w:bCs/>
        </w:rPr>
        <w:t>Veiligheid</w:t>
      </w:r>
    </w:p>
    <w:p w14:paraId="57D60804" w14:textId="77777777" w:rsidR="005A6F06" w:rsidRDefault="009E0CFC" w:rsidP="005A6F06">
      <w:pPr>
        <w:keepNext/>
        <w:jc w:val="center"/>
      </w:pPr>
      <w:r w:rsidRPr="009E0CFC">
        <w:rPr>
          <w:noProof/>
        </w:rPr>
        <w:drawing>
          <wp:inline distT="0" distB="0" distL="0" distR="0" wp14:anchorId="68280313" wp14:editId="1812BEF9">
            <wp:extent cx="5525453" cy="3168000"/>
            <wp:effectExtent l="0" t="0" r="0" b="0"/>
            <wp:docPr id="735939922"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3">
                      <a:extLst>
                        <a:ext uri="{28A0092B-C50C-407E-A947-70E740481C1C}">
                          <a14:useLocalDpi xmlns:a14="http://schemas.microsoft.com/office/drawing/2010/main" val="0"/>
                        </a:ext>
                      </a:extLst>
                    </a:blip>
                    <a:srcRect t="977" b="4162"/>
                    <a:stretch/>
                  </pic:blipFill>
                  <pic:spPr bwMode="auto">
                    <a:xfrm>
                      <a:off x="0" y="0"/>
                      <a:ext cx="5538616" cy="3175547"/>
                    </a:xfrm>
                    <a:prstGeom prst="rect">
                      <a:avLst/>
                    </a:prstGeom>
                    <a:noFill/>
                    <a:ln>
                      <a:noFill/>
                    </a:ln>
                    <a:extLst>
                      <a:ext uri="{53640926-AAD7-44D8-BBD7-CCE9431645EC}">
                        <a14:shadowObscured xmlns:a14="http://schemas.microsoft.com/office/drawing/2010/main"/>
                      </a:ext>
                    </a:extLst>
                  </pic:spPr>
                </pic:pic>
              </a:graphicData>
            </a:graphic>
          </wp:inline>
        </w:drawing>
      </w:r>
    </w:p>
    <w:p w14:paraId="77E664AA" w14:textId="4990BBDF" w:rsidR="00E12BFD" w:rsidRPr="0079795D" w:rsidRDefault="005A6F06" w:rsidP="0079795D">
      <w:pPr>
        <w:pStyle w:val="Bijschrift"/>
      </w:pPr>
      <w:r w:rsidRPr="005A6F06">
        <w:t xml:space="preserve">Figuur </w:t>
      </w:r>
      <w:r w:rsidR="0079795D">
        <w:fldChar w:fldCharType="begin"/>
      </w:r>
      <w:r w:rsidR="0079795D">
        <w:instrText xml:space="preserve"> SEQ Figuur \* ARABIC </w:instrText>
      </w:r>
      <w:r w:rsidR="0079795D">
        <w:fldChar w:fldCharType="separate"/>
      </w:r>
      <w:r w:rsidR="0079795D">
        <w:rPr>
          <w:noProof/>
        </w:rPr>
        <w:t>3</w:t>
      </w:r>
      <w:r w:rsidR="0079795D">
        <w:rPr>
          <w:noProof/>
        </w:rPr>
        <w:fldChar w:fldCharType="end"/>
      </w:r>
      <w:r w:rsidRPr="005A6F06">
        <w:t>: Veiligheidsetiketten gebruikte stoffen.</w:t>
      </w:r>
    </w:p>
    <w:tbl>
      <w:tblPr>
        <w:tblStyle w:val="Tabelraster"/>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666"/>
        <w:gridCol w:w="1541"/>
        <w:gridCol w:w="2518"/>
        <w:gridCol w:w="2051"/>
        <w:gridCol w:w="1504"/>
      </w:tblGrid>
      <w:tr w:rsidR="00F4034C" w14:paraId="56B55A2E" w14:textId="77777777" w:rsidTr="00617CBE">
        <w:tc>
          <w:tcPr>
            <w:tcW w:w="1671" w:type="dxa"/>
            <w:tcBorders>
              <w:top w:val="single" w:sz="12" w:space="0" w:color="auto"/>
              <w:bottom w:val="single" w:sz="12" w:space="0" w:color="auto"/>
            </w:tcBorders>
            <w:shd w:val="clear" w:color="auto" w:fill="D9D9D9" w:themeFill="background1" w:themeFillShade="D9"/>
          </w:tcPr>
          <w:p w14:paraId="5410BBE7" w14:textId="4FEDD36A" w:rsidR="00F4034C" w:rsidRPr="001419FE" w:rsidRDefault="000F093B" w:rsidP="001419FE">
            <w:pPr>
              <w:jc w:val="center"/>
              <w:rPr>
                <w:b/>
                <w:bCs/>
              </w:rPr>
            </w:pPr>
            <w:r w:rsidRPr="001419FE">
              <w:rPr>
                <w:b/>
                <w:bCs/>
              </w:rPr>
              <w:t>Stof</w:t>
            </w:r>
          </w:p>
        </w:tc>
        <w:tc>
          <w:tcPr>
            <w:tcW w:w="1544" w:type="dxa"/>
            <w:tcBorders>
              <w:top w:val="single" w:sz="12" w:space="0" w:color="auto"/>
              <w:bottom w:val="single" w:sz="12" w:space="0" w:color="auto"/>
            </w:tcBorders>
            <w:shd w:val="clear" w:color="auto" w:fill="D9D9D9" w:themeFill="background1" w:themeFillShade="D9"/>
          </w:tcPr>
          <w:p w14:paraId="2105608A" w14:textId="50125264" w:rsidR="00F4034C" w:rsidRPr="001419FE" w:rsidRDefault="000F093B" w:rsidP="001419FE">
            <w:pPr>
              <w:jc w:val="center"/>
              <w:rPr>
                <w:b/>
                <w:bCs/>
              </w:rPr>
            </w:pPr>
            <w:r w:rsidRPr="001419FE">
              <w:rPr>
                <w:b/>
                <w:bCs/>
              </w:rPr>
              <w:t>H-Zinnen</w:t>
            </w:r>
          </w:p>
        </w:tc>
        <w:tc>
          <w:tcPr>
            <w:tcW w:w="2524" w:type="dxa"/>
            <w:tcBorders>
              <w:top w:val="single" w:sz="12" w:space="0" w:color="auto"/>
              <w:bottom w:val="single" w:sz="12" w:space="0" w:color="auto"/>
            </w:tcBorders>
            <w:shd w:val="clear" w:color="auto" w:fill="D9D9D9" w:themeFill="background1" w:themeFillShade="D9"/>
          </w:tcPr>
          <w:p w14:paraId="66555CE1" w14:textId="501764DC" w:rsidR="00F4034C" w:rsidRPr="001419FE" w:rsidRDefault="000F093B" w:rsidP="001419FE">
            <w:pPr>
              <w:jc w:val="center"/>
              <w:rPr>
                <w:b/>
                <w:bCs/>
              </w:rPr>
            </w:pPr>
            <w:r w:rsidRPr="001419FE">
              <w:rPr>
                <w:b/>
                <w:bCs/>
              </w:rPr>
              <w:t>P</w:t>
            </w:r>
            <w:r w:rsidR="00C9430B" w:rsidRPr="001419FE">
              <w:rPr>
                <w:b/>
                <w:bCs/>
              </w:rPr>
              <w:t>-Zinnen</w:t>
            </w:r>
          </w:p>
        </w:tc>
        <w:tc>
          <w:tcPr>
            <w:tcW w:w="2053" w:type="dxa"/>
            <w:tcBorders>
              <w:top w:val="single" w:sz="12" w:space="0" w:color="auto"/>
              <w:bottom w:val="single" w:sz="12" w:space="0" w:color="auto"/>
            </w:tcBorders>
            <w:shd w:val="clear" w:color="auto" w:fill="D9D9D9" w:themeFill="background1" w:themeFillShade="D9"/>
          </w:tcPr>
          <w:p w14:paraId="73D92044" w14:textId="113ADD23" w:rsidR="00F4034C" w:rsidRPr="001419FE" w:rsidRDefault="00C9430B" w:rsidP="001419FE">
            <w:pPr>
              <w:jc w:val="center"/>
              <w:rPr>
                <w:b/>
                <w:bCs/>
              </w:rPr>
            </w:pPr>
            <w:r w:rsidRPr="001419FE">
              <w:rPr>
                <w:b/>
                <w:bCs/>
              </w:rPr>
              <w:t>Gevarensymbool</w:t>
            </w:r>
          </w:p>
        </w:tc>
        <w:tc>
          <w:tcPr>
            <w:tcW w:w="1508" w:type="dxa"/>
            <w:tcBorders>
              <w:top w:val="single" w:sz="12" w:space="0" w:color="auto"/>
              <w:bottom w:val="single" w:sz="12" w:space="0" w:color="auto"/>
            </w:tcBorders>
            <w:shd w:val="clear" w:color="auto" w:fill="D9D9D9" w:themeFill="background1" w:themeFillShade="D9"/>
          </w:tcPr>
          <w:p w14:paraId="729845A9" w14:textId="55A0DA81" w:rsidR="00F4034C" w:rsidRPr="001419FE" w:rsidRDefault="00C9430B" w:rsidP="001419FE">
            <w:pPr>
              <w:jc w:val="center"/>
              <w:rPr>
                <w:b/>
                <w:bCs/>
              </w:rPr>
            </w:pPr>
            <w:r w:rsidRPr="001419FE">
              <w:rPr>
                <w:b/>
                <w:bCs/>
              </w:rPr>
              <w:t>WGK-code</w:t>
            </w:r>
          </w:p>
        </w:tc>
      </w:tr>
      <w:tr w:rsidR="00F4034C" w14:paraId="0070FF34" w14:textId="77777777" w:rsidTr="00617CBE">
        <w:trPr>
          <w:cantSplit/>
          <w:trHeight w:hRule="exact" w:val="567"/>
        </w:trPr>
        <w:tc>
          <w:tcPr>
            <w:tcW w:w="1671" w:type="dxa"/>
            <w:tcBorders>
              <w:top w:val="single" w:sz="12" w:space="0" w:color="auto"/>
            </w:tcBorders>
            <w:vAlign w:val="center"/>
          </w:tcPr>
          <w:p w14:paraId="3EA94322" w14:textId="24A5F4DF" w:rsidR="00F4034C" w:rsidRDefault="000F093B" w:rsidP="00885A12">
            <w:pPr>
              <w:jc w:val="center"/>
            </w:pPr>
            <w:r>
              <w:t>2,0 mol/l HCl</w:t>
            </w:r>
          </w:p>
        </w:tc>
        <w:tc>
          <w:tcPr>
            <w:tcW w:w="1544" w:type="dxa"/>
            <w:tcBorders>
              <w:top w:val="single" w:sz="12" w:space="0" w:color="auto"/>
            </w:tcBorders>
            <w:vAlign w:val="center"/>
          </w:tcPr>
          <w:p w14:paraId="7E81551A" w14:textId="57CC8DC8" w:rsidR="00F4034C" w:rsidRDefault="00882C80" w:rsidP="00885A12">
            <w:pPr>
              <w:jc w:val="center"/>
            </w:pPr>
            <w:r>
              <w:t>EU</w:t>
            </w:r>
            <w:r w:rsidR="00C9430B">
              <w:t>H210</w:t>
            </w:r>
          </w:p>
        </w:tc>
        <w:tc>
          <w:tcPr>
            <w:tcW w:w="2524" w:type="dxa"/>
            <w:tcBorders>
              <w:top w:val="single" w:sz="12" w:space="0" w:color="auto"/>
            </w:tcBorders>
            <w:vAlign w:val="center"/>
          </w:tcPr>
          <w:p w14:paraId="42AAB9E9" w14:textId="1CAF6CD0" w:rsidR="00F4034C" w:rsidRDefault="00C513F1" w:rsidP="00885A12">
            <w:pPr>
              <w:jc w:val="center"/>
            </w:pPr>
            <w:r>
              <w:t>n.v.t.</w:t>
            </w:r>
          </w:p>
        </w:tc>
        <w:tc>
          <w:tcPr>
            <w:tcW w:w="2053" w:type="dxa"/>
            <w:tcBorders>
              <w:top w:val="single" w:sz="12" w:space="0" w:color="auto"/>
            </w:tcBorders>
            <w:vAlign w:val="center"/>
          </w:tcPr>
          <w:p w14:paraId="2AAAF60A" w14:textId="66BAC90D" w:rsidR="00F4034C" w:rsidRDefault="00C513F1" w:rsidP="00885A12">
            <w:pPr>
              <w:jc w:val="center"/>
            </w:pPr>
            <w:r>
              <w:t>n.v.t.</w:t>
            </w:r>
          </w:p>
        </w:tc>
        <w:tc>
          <w:tcPr>
            <w:tcW w:w="1508" w:type="dxa"/>
            <w:tcBorders>
              <w:top w:val="single" w:sz="12" w:space="0" w:color="auto"/>
            </w:tcBorders>
            <w:vAlign w:val="center"/>
          </w:tcPr>
          <w:p w14:paraId="0651853C" w14:textId="22285ECB" w:rsidR="00135BAA" w:rsidRDefault="00135BAA" w:rsidP="00885A12">
            <w:pPr>
              <w:jc w:val="center"/>
            </w:pPr>
            <w:r>
              <w:t>1</w:t>
            </w:r>
          </w:p>
        </w:tc>
      </w:tr>
      <w:tr w:rsidR="00F4034C" w14:paraId="04300E53" w14:textId="77777777" w:rsidTr="00617CBE">
        <w:trPr>
          <w:cantSplit/>
          <w:trHeight w:hRule="exact" w:val="567"/>
        </w:trPr>
        <w:tc>
          <w:tcPr>
            <w:tcW w:w="1671" w:type="dxa"/>
            <w:vAlign w:val="center"/>
          </w:tcPr>
          <w:p w14:paraId="02A5C883" w14:textId="6D455568" w:rsidR="00F4034C" w:rsidRDefault="000F093B" w:rsidP="00885A12">
            <w:pPr>
              <w:jc w:val="center"/>
            </w:pPr>
            <w:r>
              <w:t>1,0 mol/l HCL</w:t>
            </w:r>
          </w:p>
        </w:tc>
        <w:tc>
          <w:tcPr>
            <w:tcW w:w="1544" w:type="dxa"/>
            <w:vAlign w:val="center"/>
          </w:tcPr>
          <w:p w14:paraId="2D0A0157" w14:textId="2FFCFBDB" w:rsidR="00F4034C" w:rsidRDefault="00C66948" w:rsidP="00885A12">
            <w:pPr>
              <w:jc w:val="center"/>
            </w:pPr>
            <w:r>
              <w:t>EUH210</w:t>
            </w:r>
          </w:p>
        </w:tc>
        <w:tc>
          <w:tcPr>
            <w:tcW w:w="2524" w:type="dxa"/>
            <w:vAlign w:val="center"/>
          </w:tcPr>
          <w:p w14:paraId="73E21F7A" w14:textId="10EE2B3A" w:rsidR="00F4034C" w:rsidRDefault="00C513F1" w:rsidP="00885A12">
            <w:pPr>
              <w:jc w:val="center"/>
            </w:pPr>
            <w:r>
              <w:t>n.v.t.</w:t>
            </w:r>
          </w:p>
        </w:tc>
        <w:tc>
          <w:tcPr>
            <w:tcW w:w="2053" w:type="dxa"/>
            <w:vAlign w:val="center"/>
          </w:tcPr>
          <w:p w14:paraId="44DE76FE" w14:textId="26BFED96" w:rsidR="00F4034C" w:rsidRDefault="00C513F1" w:rsidP="00885A12">
            <w:pPr>
              <w:jc w:val="center"/>
            </w:pPr>
            <w:r>
              <w:t>n.v.t.</w:t>
            </w:r>
          </w:p>
        </w:tc>
        <w:tc>
          <w:tcPr>
            <w:tcW w:w="1508" w:type="dxa"/>
            <w:vAlign w:val="center"/>
          </w:tcPr>
          <w:p w14:paraId="09FB2E68" w14:textId="01C965AB" w:rsidR="00F4034C" w:rsidRDefault="00135BAA" w:rsidP="00885A12">
            <w:pPr>
              <w:jc w:val="center"/>
            </w:pPr>
            <w:r>
              <w:t>1</w:t>
            </w:r>
          </w:p>
        </w:tc>
      </w:tr>
      <w:tr w:rsidR="00F4034C" w14:paraId="623811DD" w14:textId="77777777" w:rsidTr="00617CBE">
        <w:trPr>
          <w:cantSplit/>
          <w:trHeight w:hRule="exact" w:val="567"/>
        </w:trPr>
        <w:tc>
          <w:tcPr>
            <w:tcW w:w="1671" w:type="dxa"/>
            <w:vAlign w:val="center"/>
          </w:tcPr>
          <w:p w14:paraId="21FE10A5" w14:textId="40A40F75" w:rsidR="00F4034C" w:rsidRDefault="000F093B" w:rsidP="00885A12">
            <w:pPr>
              <w:jc w:val="center"/>
            </w:pPr>
            <w:r>
              <w:t>0,5 mol/l HCl</w:t>
            </w:r>
          </w:p>
        </w:tc>
        <w:tc>
          <w:tcPr>
            <w:tcW w:w="1544" w:type="dxa"/>
            <w:vAlign w:val="center"/>
          </w:tcPr>
          <w:p w14:paraId="2AD13FAB" w14:textId="36F36102" w:rsidR="00F4034C" w:rsidRDefault="00C66948" w:rsidP="00885A12">
            <w:pPr>
              <w:jc w:val="center"/>
            </w:pPr>
            <w:r>
              <w:t>EUH210</w:t>
            </w:r>
          </w:p>
        </w:tc>
        <w:tc>
          <w:tcPr>
            <w:tcW w:w="2524" w:type="dxa"/>
            <w:vAlign w:val="center"/>
          </w:tcPr>
          <w:p w14:paraId="38843FAA" w14:textId="1BFD045F" w:rsidR="00F4034C" w:rsidRDefault="00C513F1" w:rsidP="00885A12">
            <w:pPr>
              <w:jc w:val="center"/>
            </w:pPr>
            <w:r>
              <w:t>n.v.t.</w:t>
            </w:r>
          </w:p>
        </w:tc>
        <w:tc>
          <w:tcPr>
            <w:tcW w:w="2053" w:type="dxa"/>
            <w:vAlign w:val="center"/>
          </w:tcPr>
          <w:p w14:paraId="448B2D9B" w14:textId="2C0A629E" w:rsidR="00F4034C" w:rsidRDefault="00C513F1" w:rsidP="00885A12">
            <w:pPr>
              <w:jc w:val="center"/>
            </w:pPr>
            <w:r>
              <w:t>n.v.t.</w:t>
            </w:r>
          </w:p>
        </w:tc>
        <w:tc>
          <w:tcPr>
            <w:tcW w:w="1508" w:type="dxa"/>
            <w:vAlign w:val="center"/>
          </w:tcPr>
          <w:p w14:paraId="42A22A28" w14:textId="264E1562" w:rsidR="00F4034C" w:rsidRDefault="00135BAA" w:rsidP="00885A12">
            <w:pPr>
              <w:jc w:val="center"/>
            </w:pPr>
            <w:r>
              <w:t>1</w:t>
            </w:r>
          </w:p>
        </w:tc>
      </w:tr>
      <w:tr w:rsidR="00F4034C" w14:paraId="030101F1" w14:textId="77777777" w:rsidTr="00617CBE">
        <w:trPr>
          <w:cantSplit/>
          <w:trHeight w:hRule="exact" w:val="567"/>
        </w:trPr>
        <w:tc>
          <w:tcPr>
            <w:tcW w:w="1671" w:type="dxa"/>
            <w:vAlign w:val="center"/>
          </w:tcPr>
          <w:p w14:paraId="62669CBD" w14:textId="68F39D37" w:rsidR="00F4034C" w:rsidRDefault="000F093B" w:rsidP="00885A12">
            <w:pPr>
              <w:jc w:val="center"/>
            </w:pPr>
            <w:r>
              <w:t>0,2 mol/l HCl</w:t>
            </w:r>
          </w:p>
        </w:tc>
        <w:tc>
          <w:tcPr>
            <w:tcW w:w="1544" w:type="dxa"/>
            <w:vAlign w:val="center"/>
          </w:tcPr>
          <w:p w14:paraId="1597E098" w14:textId="70948A9E" w:rsidR="00F4034C" w:rsidRDefault="00C513F1" w:rsidP="00885A12">
            <w:pPr>
              <w:jc w:val="center"/>
            </w:pPr>
            <w:r>
              <w:t>n.v.t.</w:t>
            </w:r>
          </w:p>
        </w:tc>
        <w:tc>
          <w:tcPr>
            <w:tcW w:w="2524" w:type="dxa"/>
            <w:vAlign w:val="center"/>
          </w:tcPr>
          <w:p w14:paraId="7E8FEA33" w14:textId="549D821C" w:rsidR="00F4034C" w:rsidRDefault="00C513F1" w:rsidP="00885A12">
            <w:pPr>
              <w:jc w:val="center"/>
            </w:pPr>
            <w:r>
              <w:t>n.v.t.</w:t>
            </w:r>
          </w:p>
        </w:tc>
        <w:tc>
          <w:tcPr>
            <w:tcW w:w="2053" w:type="dxa"/>
            <w:vAlign w:val="center"/>
          </w:tcPr>
          <w:p w14:paraId="7218B590" w14:textId="25761A0C" w:rsidR="00F4034C" w:rsidRDefault="00C513F1" w:rsidP="00885A12">
            <w:pPr>
              <w:jc w:val="center"/>
            </w:pPr>
            <w:r>
              <w:t>n.v.t.</w:t>
            </w:r>
          </w:p>
        </w:tc>
        <w:tc>
          <w:tcPr>
            <w:tcW w:w="1508" w:type="dxa"/>
            <w:vAlign w:val="center"/>
          </w:tcPr>
          <w:p w14:paraId="1C123ED4" w14:textId="1C97164A" w:rsidR="00F4034C" w:rsidRDefault="00135BAA" w:rsidP="00885A12">
            <w:pPr>
              <w:jc w:val="center"/>
            </w:pPr>
            <w:r>
              <w:t>1</w:t>
            </w:r>
          </w:p>
        </w:tc>
      </w:tr>
      <w:tr w:rsidR="00F4034C" w14:paraId="14286AC8" w14:textId="77777777" w:rsidTr="00617CBE">
        <w:trPr>
          <w:cantSplit/>
          <w:trHeight w:hRule="exact" w:val="567"/>
        </w:trPr>
        <w:tc>
          <w:tcPr>
            <w:tcW w:w="1671" w:type="dxa"/>
            <w:vAlign w:val="center"/>
          </w:tcPr>
          <w:p w14:paraId="3B4FA116" w14:textId="5B481FC2" w:rsidR="00F4034C" w:rsidRDefault="000F093B" w:rsidP="00885A12">
            <w:pPr>
              <w:jc w:val="center"/>
            </w:pPr>
            <w:r>
              <w:t>0,1 mol/l HCl</w:t>
            </w:r>
          </w:p>
        </w:tc>
        <w:tc>
          <w:tcPr>
            <w:tcW w:w="1544" w:type="dxa"/>
            <w:vAlign w:val="center"/>
          </w:tcPr>
          <w:p w14:paraId="78E38BC0" w14:textId="23702E51" w:rsidR="00F4034C" w:rsidRDefault="00C513F1" w:rsidP="00885A12">
            <w:pPr>
              <w:jc w:val="center"/>
            </w:pPr>
            <w:r>
              <w:t>n.v.t.</w:t>
            </w:r>
          </w:p>
        </w:tc>
        <w:tc>
          <w:tcPr>
            <w:tcW w:w="2524" w:type="dxa"/>
            <w:vAlign w:val="center"/>
          </w:tcPr>
          <w:p w14:paraId="4C753EE2" w14:textId="39953E98" w:rsidR="00F4034C" w:rsidRDefault="00C513F1" w:rsidP="00885A12">
            <w:pPr>
              <w:jc w:val="center"/>
            </w:pPr>
            <w:r>
              <w:t>n.v.t.</w:t>
            </w:r>
          </w:p>
        </w:tc>
        <w:tc>
          <w:tcPr>
            <w:tcW w:w="2053" w:type="dxa"/>
            <w:vAlign w:val="center"/>
          </w:tcPr>
          <w:p w14:paraId="48FA40F0" w14:textId="3ED1FF3F" w:rsidR="00F4034C" w:rsidRDefault="00C513F1" w:rsidP="00885A12">
            <w:pPr>
              <w:jc w:val="center"/>
            </w:pPr>
            <w:r>
              <w:t>n.v.t.</w:t>
            </w:r>
          </w:p>
        </w:tc>
        <w:tc>
          <w:tcPr>
            <w:tcW w:w="1508" w:type="dxa"/>
            <w:vAlign w:val="center"/>
          </w:tcPr>
          <w:p w14:paraId="58B4337F" w14:textId="6B3EDC83" w:rsidR="00F4034C" w:rsidRDefault="00135BAA" w:rsidP="00885A12">
            <w:pPr>
              <w:jc w:val="center"/>
            </w:pPr>
            <w:r>
              <w:t>1</w:t>
            </w:r>
          </w:p>
        </w:tc>
      </w:tr>
      <w:tr w:rsidR="00F4034C" w14:paraId="0DA1F0D7" w14:textId="77777777" w:rsidTr="00617CBE">
        <w:trPr>
          <w:cantSplit/>
          <w:trHeight w:hRule="exact" w:val="567"/>
        </w:trPr>
        <w:tc>
          <w:tcPr>
            <w:tcW w:w="1671" w:type="dxa"/>
            <w:vAlign w:val="center"/>
          </w:tcPr>
          <w:p w14:paraId="46889E5E" w14:textId="4411C567" w:rsidR="00F4034C" w:rsidRDefault="000F093B" w:rsidP="00885A12">
            <w:pPr>
              <w:jc w:val="center"/>
            </w:pPr>
            <w:r>
              <w:t>2,0 mol/l NaOH</w:t>
            </w:r>
          </w:p>
        </w:tc>
        <w:tc>
          <w:tcPr>
            <w:tcW w:w="1544" w:type="dxa"/>
            <w:vAlign w:val="center"/>
          </w:tcPr>
          <w:p w14:paraId="02305E15" w14:textId="49E07D64" w:rsidR="00F4034C" w:rsidRDefault="00C870FE" w:rsidP="00885A12">
            <w:pPr>
              <w:jc w:val="center"/>
            </w:pPr>
            <w:r>
              <w:t>H314</w:t>
            </w:r>
          </w:p>
        </w:tc>
        <w:tc>
          <w:tcPr>
            <w:tcW w:w="2524" w:type="dxa"/>
            <w:vAlign w:val="center"/>
          </w:tcPr>
          <w:p w14:paraId="14960E9E" w14:textId="5DD9CDB5" w:rsidR="00F4034C" w:rsidRDefault="00C2658A" w:rsidP="00885A12">
            <w:pPr>
              <w:jc w:val="center"/>
            </w:pPr>
            <w:r>
              <w:t>P280.1+3-301</w:t>
            </w:r>
            <w:r w:rsidR="00CB0BD9">
              <w:t>+330+331-305+351+338</w:t>
            </w:r>
          </w:p>
        </w:tc>
        <w:tc>
          <w:tcPr>
            <w:tcW w:w="2053" w:type="dxa"/>
            <w:vAlign w:val="center"/>
          </w:tcPr>
          <w:p w14:paraId="5BBB85B6" w14:textId="31C3312B" w:rsidR="00F4034C" w:rsidRDefault="00F05C95" w:rsidP="00885A12">
            <w:pPr>
              <w:jc w:val="center"/>
            </w:pPr>
            <w:r>
              <w:rPr>
                <w:noProof/>
                <w:lang w:val="en-US"/>
              </w:rPr>
              <w:drawing>
                <wp:inline distT="0" distB="0" distL="0" distR="0" wp14:anchorId="28420E59" wp14:editId="1EFCC25F">
                  <wp:extent cx="360000" cy="360000"/>
                  <wp:effectExtent l="0" t="0" r="2540" b="2540"/>
                  <wp:docPr id="855341262" name="Afbeelding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55341262"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inline>
              </w:drawing>
            </w:r>
          </w:p>
        </w:tc>
        <w:tc>
          <w:tcPr>
            <w:tcW w:w="1508" w:type="dxa"/>
            <w:vAlign w:val="center"/>
          </w:tcPr>
          <w:p w14:paraId="6D952464" w14:textId="659E804E" w:rsidR="00F4034C" w:rsidRDefault="00135BAA" w:rsidP="00885A12">
            <w:pPr>
              <w:jc w:val="center"/>
            </w:pPr>
            <w:r>
              <w:t>1</w:t>
            </w:r>
          </w:p>
        </w:tc>
      </w:tr>
      <w:tr w:rsidR="00F4034C" w14:paraId="264E649C" w14:textId="77777777" w:rsidTr="00617CBE">
        <w:trPr>
          <w:cantSplit/>
          <w:trHeight w:hRule="exact" w:val="567"/>
        </w:trPr>
        <w:tc>
          <w:tcPr>
            <w:tcW w:w="1671" w:type="dxa"/>
            <w:vAlign w:val="center"/>
          </w:tcPr>
          <w:p w14:paraId="5E441A1D" w14:textId="1ADA0974" w:rsidR="00F4034C" w:rsidRDefault="000F093B" w:rsidP="00885A12">
            <w:pPr>
              <w:jc w:val="center"/>
            </w:pPr>
            <w:r>
              <w:t>1,0 mol/l NaOH</w:t>
            </w:r>
          </w:p>
        </w:tc>
        <w:tc>
          <w:tcPr>
            <w:tcW w:w="1544" w:type="dxa"/>
            <w:vAlign w:val="center"/>
          </w:tcPr>
          <w:p w14:paraId="75AAB9E0" w14:textId="5D46771B" w:rsidR="00F4034C" w:rsidRDefault="00C870FE" w:rsidP="00885A12">
            <w:pPr>
              <w:jc w:val="center"/>
            </w:pPr>
            <w:r>
              <w:t>H314</w:t>
            </w:r>
          </w:p>
        </w:tc>
        <w:tc>
          <w:tcPr>
            <w:tcW w:w="2524" w:type="dxa"/>
            <w:vAlign w:val="center"/>
          </w:tcPr>
          <w:p w14:paraId="31A9C36E" w14:textId="698A2BA6" w:rsidR="00F4034C" w:rsidRDefault="00CB0BD9" w:rsidP="00885A12">
            <w:pPr>
              <w:jc w:val="center"/>
            </w:pPr>
            <w:r>
              <w:t>P2880.1+3-301</w:t>
            </w:r>
            <w:r w:rsidR="0093252A">
              <w:t>+330+331-305+351+338</w:t>
            </w:r>
          </w:p>
        </w:tc>
        <w:tc>
          <w:tcPr>
            <w:tcW w:w="2053" w:type="dxa"/>
            <w:vAlign w:val="center"/>
          </w:tcPr>
          <w:p w14:paraId="58BB32F1" w14:textId="3E2BDFBD" w:rsidR="00F4034C" w:rsidRDefault="00F05C95" w:rsidP="00885A12">
            <w:pPr>
              <w:jc w:val="center"/>
            </w:pPr>
            <w:r>
              <w:rPr>
                <w:noProof/>
                <w:lang w:val="en-US"/>
              </w:rPr>
              <w:drawing>
                <wp:inline distT="0" distB="0" distL="0" distR="0" wp14:anchorId="34332D07" wp14:editId="61B975AD">
                  <wp:extent cx="360000" cy="360000"/>
                  <wp:effectExtent l="0" t="0" r="2540" b="2540"/>
                  <wp:docPr id="1892493230" name="Afbeelding 1"/>
                  <wp:cNvGraphicFramePr/>
                  <a:graphic xmlns:a="http://schemas.openxmlformats.org/drawingml/2006/main">
                    <a:graphicData uri="http://schemas.openxmlformats.org/drawingml/2006/picture">
                      <pic:pic xmlns:pic="http://schemas.openxmlformats.org/drawingml/2006/picture">
                        <pic:nvPicPr>
                          <pic:cNvPr id="855341262"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inline>
              </w:drawing>
            </w:r>
          </w:p>
        </w:tc>
        <w:tc>
          <w:tcPr>
            <w:tcW w:w="1508" w:type="dxa"/>
            <w:vAlign w:val="center"/>
          </w:tcPr>
          <w:p w14:paraId="0D9849A8" w14:textId="0CAD0DC6" w:rsidR="00F4034C" w:rsidRDefault="00135BAA" w:rsidP="00885A12">
            <w:pPr>
              <w:jc w:val="center"/>
            </w:pPr>
            <w:r>
              <w:t>1</w:t>
            </w:r>
          </w:p>
        </w:tc>
      </w:tr>
      <w:tr w:rsidR="00F4034C" w14:paraId="4A5DB31B" w14:textId="77777777" w:rsidTr="00617CBE">
        <w:trPr>
          <w:cantSplit/>
          <w:trHeight w:hRule="exact" w:val="567"/>
        </w:trPr>
        <w:tc>
          <w:tcPr>
            <w:tcW w:w="1671" w:type="dxa"/>
            <w:vAlign w:val="center"/>
          </w:tcPr>
          <w:p w14:paraId="5CDFF192" w14:textId="15F60896" w:rsidR="00F4034C" w:rsidRDefault="000F093B" w:rsidP="00885A12">
            <w:pPr>
              <w:jc w:val="center"/>
            </w:pPr>
            <w:r>
              <w:t>0,5 mol/l NaOH</w:t>
            </w:r>
          </w:p>
        </w:tc>
        <w:tc>
          <w:tcPr>
            <w:tcW w:w="1544" w:type="dxa"/>
            <w:vAlign w:val="center"/>
          </w:tcPr>
          <w:p w14:paraId="164344E2" w14:textId="482351E7" w:rsidR="00F4034C" w:rsidRDefault="00C870FE" w:rsidP="00885A12">
            <w:pPr>
              <w:jc w:val="center"/>
            </w:pPr>
            <w:r>
              <w:t>H314</w:t>
            </w:r>
          </w:p>
        </w:tc>
        <w:tc>
          <w:tcPr>
            <w:tcW w:w="2524" w:type="dxa"/>
            <w:vAlign w:val="center"/>
          </w:tcPr>
          <w:p w14:paraId="2DB65996" w14:textId="63569A23" w:rsidR="00F4034C" w:rsidRDefault="0093252A" w:rsidP="00885A12">
            <w:pPr>
              <w:jc w:val="center"/>
            </w:pPr>
            <w:r>
              <w:t>P280.1+3-301+330+331-305</w:t>
            </w:r>
            <w:r w:rsidR="001419FE">
              <w:t>+351+338</w:t>
            </w:r>
          </w:p>
        </w:tc>
        <w:tc>
          <w:tcPr>
            <w:tcW w:w="2053" w:type="dxa"/>
            <w:vAlign w:val="center"/>
          </w:tcPr>
          <w:p w14:paraId="47978DE8" w14:textId="39603378" w:rsidR="00F4034C" w:rsidRDefault="00F05C95" w:rsidP="00885A12">
            <w:pPr>
              <w:jc w:val="center"/>
            </w:pPr>
            <w:r>
              <w:rPr>
                <w:noProof/>
                <w:lang w:val="en-US"/>
              </w:rPr>
              <w:drawing>
                <wp:inline distT="0" distB="0" distL="0" distR="0" wp14:anchorId="3AA35C95" wp14:editId="22E44C69">
                  <wp:extent cx="360000" cy="360000"/>
                  <wp:effectExtent l="0" t="0" r="2540" b="2540"/>
                  <wp:docPr id="647215611" name="Afbeelding 1"/>
                  <wp:cNvGraphicFramePr/>
                  <a:graphic xmlns:a="http://schemas.openxmlformats.org/drawingml/2006/main">
                    <a:graphicData uri="http://schemas.openxmlformats.org/drawingml/2006/picture">
                      <pic:pic xmlns:pic="http://schemas.openxmlformats.org/drawingml/2006/picture">
                        <pic:nvPicPr>
                          <pic:cNvPr id="855341262"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inline>
              </w:drawing>
            </w:r>
          </w:p>
        </w:tc>
        <w:tc>
          <w:tcPr>
            <w:tcW w:w="1508" w:type="dxa"/>
            <w:vAlign w:val="center"/>
          </w:tcPr>
          <w:p w14:paraId="287FD010" w14:textId="65F62BCF" w:rsidR="00F4034C" w:rsidRDefault="00135BAA" w:rsidP="00885A12">
            <w:pPr>
              <w:jc w:val="center"/>
            </w:pPr>
            <w:r>
              <w:t>1</w:t>
            </w:r>
          </w:p>
        </w:tc>
      </w:tr>
      <w:tr w:rsidR="00F4034C" w14:paraId="7766F7E7" w14:textId="77777777" w:rsidTr="00617CBE">
        <w:trPr>
          <w:cantSplit/>
          <w:trHeight w:hRule="exact" w:val="567"/>
        </w:trPr>
        <w:tc>
          <w:tcPr>
            <w:tcW w:w="1671" w:type="dxa"/>
            <w:vAlign w:val="center"/>
          </w:tcPr>
          <w:p w14:paraId="1EDF2542" w14:textId="3F31257B" w:rsidR="00F4034C" w:rsidRDefault="000F093B" w:rsidP="00885A12">
            <w:pPr>
              <w:jc w:val="center"/>
            </w:pPr>
            <w:r>
              <w:t>0,2 mol/l NaOH</w:t>
            </w:r>
          </w:p>
        </w:tc>
        <w:tc>
          <w:tcPr>
            <w:tcW w:w="1544" w:type="dxa"/>
            <w:vAlign w:val="center"/>
          </w:tcPr>
          <w:p w14:paraId="71A50D52" w14:textId="34F21B67" w:rsidR="00F4034C" w:rsidRDefault="00C870FE" w:rsidP="00885A12">
            <w:pPr>
              <w:jc w:val="center"/>
            </w:pPr>
            <w:r>
              <w:t>H315-319</w:t>
            </w:r>
          </w:p>
        </w:tc>
        <w:tc>
          <w:tcPr>
            <w:tcW w:w="2524" w:type="dxa"/>
            <w:vAlign w:val="center"/>
          </w:tcPr>
          <w:p w14:paraId="63FCF368" w14:textId="605AEA19" w:rsidR="00F4034C" w:rsidRDefault="001419FE" w:rsidP="00885A12">
            <w:pPr>
              <w:jc w:val="center"/>
            </w:pPr>
            <w:r>
              <w:t>P280.1+3-305+351+338</w:t>
            </w:r>
          </w:p>
        </w:tc>
        <w:tc>
          <w:tcPr>
            <w:tcW w:w="2053" w:type="dxa"/>
            <w:vAlign w:val="center"/>
          </w:tcPr>
          <w:p w14:paraId="7A12B6EB" w14:textId="66E00A7A" w:rsidR="00F4034C" w:rsidRDefault="00DA1BCE" w:rsidP="00885A12">
            <w:pPr>
              <w:jc w:val="center"/>
            </w:pPr>
            <w:r>
              <w:rPr>
                <w:noProof/>
                <w:lang w:val="en-US"/>
              </w:rPr>
              <w:drawing>
                <wp:inline distT="0" distB="0" distL="0" distR="0" wp14:anchorId="3BFED385" wp14:editId="2B541477">
                  <wp:extent cx="360000" cy="360000"/>
                  <wp:effectExtent l="0" t="0" r="2540" b="2540"/>
                  <wp:docPr id="751727268" name="Afbeelding 4"/>
                  <wp:cNvGraphicFramePr/>
                  <a:graphic xmlns:a="http://schemas.openxmlformats.org/drawingml/2006/main">
                    <a:graphicData uri="http://schemas.openxmlformats.org/drawingml/2006/picture">
                      <pic:pic xmlns:pic="http://schemas.openxmlformats.org/drawingml/2006/picture">
                        <pic:nvPicPr>
                          <pic:cNvPr id="751727268"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inline>
              </w:drawing>
            </w:r>
          </w:p>
        </w:tc>
        <w:tc>
          <w:tcPr>
            <w:tcW w:w="1508" w:type="dxa"/>
            <w:vAlign w:val="center"/>
          </w:tcPr>
          <w:p w14:paraId="18A119C9" w14:textId="2FFB9DF6" w:rsidR="00F4034C" w:rsidRDefault="00135BAA" w:rsidP="00885A12">
            <w:pPr>
              <w:jc w:val="center"/>
            </w:pPr>
            <w:r>
              <w:t>1</w:t>
            </w:r>
          </w:p>
        </w:tc>
      </w:tr>
      <w:tr w:rsidR="000F093B" w14:paraId="2394B293" w14:textId="77777777" w:rsidTr="00617CBE">
        <w:trPr>
          <w:cantSplit/>
          <w:trHeight w:hRule="exact" w:val="567"/>
        </w:trPr>
        <w:tc>
          <w:tcPr>
            <w:tcW w:w="1671" w:type="dxa"/>
            <w:vAlign w:val="center"/>
          </w:tcPr>
          <w:p w14:paraId="27C5C423" w14:textId="547E0FF2" w:rsidR="000F093B" w:rsidRDefault="000F093B" w:rsidP="00885A12">
            <w:pPr>
              <w:jc w:val="center"/>
            </w:pPr>
            <w:r>
              <w:t>0,1 mol/l NaOH</w:t>
            </w:r>
          </w:p>
        </w:tc>
        <w:tc>
          <w:tcPr>
            <w:tcW w:w="1544" w:type="dxa"/>
            <w:vAlign w:val="center"/>
          </w:tcPr>
          <w:p w14:paraId="6902376C" w14:textId="21AD9EBD" w:rsidR="000F093B" w:rsidRDefault="00C513F1" w:rsidP="00885A12">
            <w:pPr>
              <w:jc w:val="center"/>
            </w:pPr>
            <w:r>
              <w:t>n.v.t.</w:t>
            </w:r>
          </w:p>
        </w:tc>
        <w:tc>
          <w:tcPr>
            <w:tcW w:w="2524" w:type="dxa"/>
            <w:vAlign w:val="center"/>
          </w:tcPr>
          <w:p w14:paraId="151519BB" w14:textId="2D8F1F91" w:rsidR="000F093B" w:rsidRDefault="00C513F1" w:rsidP="00885A12">
            <w:pPr>
              <w:jc w:val="center"/>
            </w:pPr>
            <w:r>
              <w:t>n.v.t.</w:t>
            </w:r>
          </w:p>
        </w:tc>
        <w:tc>
          <w:tcPr>
            <w:tcW w:w="2053" w:type="dxa"/>
            <w:vAlign w:val="center"/>
          </w:tcPr>
          <w:p w14:paraId="6588D932" w14:textId="1939F944" w:rsidR="000F093B" w:rsidRDefault="00C513F1" w:rsidP="00885A12">
            <w:pPr>
              <w:jc w:val="center"/>
            </w:pPr>
            <w:r>
              <w:t>n.v.t.</w:t>
            </w:r>
          </w:p>
        </w:tc>
        <w:tc>
          <w:tcPr>
            <w:tcW w:w="1508" w:type="dxa"/>
            <w:vAlign w:val="center"/>
          </w:tcPr>
          <w:p w14:paraId="4E015131" w14:textId="62E7A036" w:rsidR="000F093B" w:rsidRDefault="00135BAA" w:rsidP="00885A12">
            <w:pPr>
              <w:jc w:val="center"/>
            </w:pPr>
            <w:r>
              <w:t>1</w:t>
            </w:r>
          </w:p>
        </w:tc>
      </w:tr>
    </w:tbl>
    <w:p w14:paraId="0BBEB164" w14:textId="24DECAFE" w:rsidR="0030141E" w:rsidRDefault="008159BC" w:rsidP="00122097">
      <w:pPr>
        <w:rPr>
          <w:b/>
          <w:bCs/>
          <w:noProof/>
        </w:rPr>
      </w:pPr>
      <w:r w:rsidRPr="008159BC">
        <w:rPr>
          <w:b/>
          <w:bCs/>
          <w:noProof/>
        </w:rPr>
        <w:lastRenderedPageBreak/>
        <w:t>Werkwijze</w:t>
      </w:r>
    </w:p>
    <w:p w14:paraId="274E333B" w14:textId="7DB68BCC" w:rsidR="00D4177D" w:rsidRPr="005819EA" w:rsidRDefault="005819EA" w:rsidP="00D4177D">
      <w:pPr>
        <w:pStyle w:val="Lijstalinea"/>
        <w:numPr>
          <w:ilvl w:val="0"/>
          <w:numId w:val="5"/>
        </w:numPr>
        <w:rPr>
          <w:b/>
          <w:bCs/>
        </w:rPr>
      </w:pPr>
      <w:r>
        <w:t>Nummer de oplossingen 1 tot en met 10</w:t>
      </w:r>
    </w:p>
    <w:p w14:paraId="1DED0E6F" w14:textId="2288FA04" w:rsidR="005819EA" w:rsidRPr="00DE2E7F" w:rsidRDefault="00156E77" w:rsidP="00D4177D">
      <w:pPr>
        <w:pStyle w:val="Lijstalinea"/>
        <w:numPr>
          <w:ilvl w:val="0"/>
          <w:numId w:val="5"/>
        </w:numPr>
        <w:rPr>
          <w:b/>
          <w:bCs/>
        </w:rPr>
      </w:pPr>
      <w:r>
        <w:t xml:space="preserve">Leg een blad onder de </w:t>
      </w:r>
      <w:r w:rsidR="00BB55A5">
        <w:t>s</w:t>
      </w:r>
      <w:r>
        <w:t>chaaltjes</w:t>
      </w:r>
      <w:r w:rsidR="00DE2E7F">
        <w:t xml:space="preserve"> waarop je aanduidt welke kleurloze oplossing je in elk kuiltje </w:t>
      </w:r>
      <w:r w:rsidR="009E650E">
        <w:t>komt</w:t>
      </w:r>
      <w:r w:rsidR="00DE2E7F">
        <w:t>.</w:t>
      </w:r>
    </w:p>
    <w:p w14:paraId="037413BB" w14:textId="68857A4A" w:rsidR="00DE2E7F" w:rsidRPr="00B00FA7" w:rsidRDefault="002E2465" w:rsidP="00D4177D">
      <w:pPr>
        <w:pStyle w:val="Lijstalinea"/>
        <w:numPr>
          <w:ilvl w:val="0"/>
          <w:numId w:val="5"/>
        </w:numPr>
        <w:rPr>
          <w:b/>
          <w:bCs/>
        </w:rPr>
      </w:pPr>
      <w:r>
        <w:t xml:space="preserve">Voeg telkens 2 druppels toe in 10 kuiltjes </w:t>
      </w:r>
      <w:r w:rsidR="00235196">
        <w:t>van het schaaltje per kolom</w:t>
      </w:r>
      <w:r w:rsidR="003D77F4">
        <w:t xml:space="preserve"> (</w:t>
      </w:r>
      <w:r w:rsidR="00C778A5">
        <w:t>verticaal</w:t>
      </w:r>
      <w:r w:rsidR="003D77F4">
        <w:t>)</w:t>
      </w:r>
      <w:r w:rsidR="00235196">
        <w:t>.</w:t>
      </w:r>
    </w:p>
    <w:p w14:paraId="5B757CE8" w14:textId="2B08A566" w:rsidR="00B00FA7" w:rsidRPr="00776E69" w:rsidRDefault="006C7374" w:rsidP="00D4177D">
      <w:pPr>
        <w:pStyle w:val="Lijstalinea"/>
        <w:numPr>
          <w:ilvl w:val="0"/>
          <w:numId w:val="5"/>
        </w:numPr>
        <w:rPr>
          <w:b/>
          <w:bCs/>
        </w:rPr>
      </w:pPr>
      <w:r>
        <w:t>Voeg in 10 kuiltjes per rij (horizontaal) telkens 1 druppel toe aan de 2 druppels uit de vorige stap.</w:t>
      </w:r>
    </w:p>
    <w:p w14:paraId="404B888C" w14:textId="68D2D483" w:rsidR="007326D9" w:rsidRPr="00DB777A" w:rsidRDefault="00233BD1" w:rsidP="00DB777A">
      <w:pPr>
        <w:pStyle w:val="Lijstalinea"/>
        <w:numPr>
          <w:ilvl w:val="0"/>
          <w:numId w:val="5"/>
        </w:numPr>
        <w:rPr>
          <w:b/>
          <w:bCs/>
        </w:rPr>
      </w:pPr>
      <w:r>
        <w:t>Noteer bij de combinaties welke kleurverandering je zag.</w:t>
      </w:r>
    </w:p>
    <w:p w14:paraId="16936418" w14:textId="4F1B49C8" w:rsidR="00233BD1" w:rsidRPr="00D92179" w:rsidRDefault="00233BD1" w:rsidP="009B6787">
      <w:pPr>
        <w:pStyle w:val="Lijstalinea"/>
        <w:numPr>
          <w:ilvl w:val="1"/>
          <w:numId w:val="5"/>
        </w:numPr>
        <w:rPr>
          <w:b/>
          <w:bCs/>
        </w:rPr>
      </w:pPr>
      <w:r>
        <w:t xml:space="preserve">De oplossing die </w:t>
      </w:r>
      <w:r w:rsidR="000D54BA">
        <w:t xml:space="preserve">in een </w:t>
      </w:r>
      <w:r w:rsidR="002A38E7">
        <w:t>kolom</w:t>
      </w:r>
      <w:r w:rsidR="000D54BA">
        <w:t xml:space="preserve"> </w:t>
      </w:r>
      <w:r w:rsidR="000E0B09">
        <w:t xml:space="preserve">5 keer </w:t>
      </w:r>
      <w:r w:rsidR="00D92179">
        <w:t xml:space="preserve">een </w:t>
      </w:r>
      <w:r w:rsidR="001907DC">
        <w:t>magenta kleur</w:t>
      </w:r>
      <w:r w:rsidR="00E05767">
        <w:t xml:space="preserve"> geeft</w:t>
      </w:r>
      <w:r w:rsidR="000D54BA">
        <w:t>,</w:t>
      </w:r>
      <w:r w:rsidR="001907DC">
        <w:t xml:space="preserve"> </w:t>
      </w:r>
      <w:r w:rsidR="000D54BA">
        <w:t xml:space="preserve">is de </w:t>
      </w:r>
      <w:r w:rsidR="00CE7127" w:rsidRPr="005E70B4">
        <w:rPr>
          <w:b/>
          <w:bCs/>
        </w:rPr>
        <w:t>2 mol/l N</w:t>
      </w:r>
      <w:r w:rsidR="000D54BA" w:rsidRPr="005E70B4">
        <w:rPr>
          <w:b/>
          <w:bCs/>
        </w:rPr>
        <w:t>aOH</w:t>
      </w:r>
      <w:r w:rsidR="00CE7127">
        <w:t xml:space="preserve"> oplossing.</w:t>
      </w:r>
    </w:p>
    <w:p w14:paraId="0A582BCB" w14:textId="75A8C60B" w:rsidR="00D92179" w:rsidRPr="00E77450" w:rsidRDefault="00D92179" w:rsidP="00D279FB">
      <w:pPr>
        <w:pStyle w:val="Lijstalinea"/>
        <w:numPr>
          <w:ilvl w:val="1"/>
          <w:numId w:val="5"/>
        </w:numPr>
        <w:rPr>
          <w:b/>
          <w:bCs/>
        </w:rPr>
      </w:pPr>
      <w:r>
        <w:t xml:space="preserve">De oplossing die in een kolom 4 keer </w:t>
      </w:r>
      <w:r w:rsidR="001907DC">
        <w:t>een magenta kleur geeft</w:t>
      </w:r>
      <w:r w:rsidR="006653F2">
        <w:t>,</w:t>
      </w:r>
      <w:r w:rsidR="001907DC">
        <w:t xml:space="preserve"> </w:t>
      </w:r>
      <w:r w:rsidR="006653F2">
        <w:t xml:space="preserve">is de </w:t>
      </w:r>
      <w:r w:rsidR="006653F2" w:rsidRPr="005E70B4">
        <w:rPr>
          <w:b/>
          <w:bCs/>
        </w:rPr>
        <w:t>1 mol/l NaOH</w:t>
      </w:r>
      <w:r w:rsidR="006653F2">
        <w:t xml:space="preserve"> oplossing.</w:t>
      </w:r>
    </w:p>
    <w:p w14:paraId="19D3188D" w14:textId="5CD275AC" w:rsidR="00E77450" w:rsidRPr="0080294A" w:rsidRDefault="00E77450" w:rsidP="00D279FB">
      <w:pPr>
        <w:pStyle w:val="Lijstalinea"/>
        <w:numPr>
          <w:ilvl w:val="1"/>
          <w:numId w:val="5"/>
        </w:numPr>
        <w:rPr>
          <w:b/>
          <w:bCs/>
        </w:rPr>
      </w:pPr>
      <w:r>
        <w:t xml:space="preserve">De oplossing die in een kolom 2 keer een magenta </w:t>
      </w:r>
      <w:r w:rsidR="00401874">
        <w:t xml:space="preserve">kleur </w:t>
      </w:r>
      <w:r>
        <w:t>geeft,</w:t>
      </w:r>
      <w:r w:rsidR="00401874">
        <w:t xml:space="preserve"> </w:t>
      </w:r>
      <w:r>
        <w:t xml:space="preserve">is de </w:t>
      </w:r>
      <w:r w:rsidRPr="005E70B4">
        <w:rPr>
          <w:b/>
          <w:bCs/>
        </w:rPr>
        <w:t>0</w:t>
      </w:r>
      <w:r w:rsidR="009B6787" w:rsidRPr="005E70B4">
        <w:rPr>
          <w:b/>
          <w:bCs/>
        </w:rPr>
        <w:t>,2 mol/l NaOH</w:t>
      </w:r>
      <w:r w:rsidR="009B6787">
        <w:t xml:space="preserve"> oplossing.</w:t>
      </w:r>
    </w:p>
    <w:p w14:paraId="49C05F56" w14:textId="2EA76866" w:rsidR="0080294A" w:rsidRPr="00A218A4" w:rsidRDefault="00EC6CD1" w:rsidP="004C03F9">
      <w:pPr>
        <w:pStyle w:val="Lijstalinea"/>
        <w:numPr>
          <w:ilvl w:val="0"/>
          <w:numId w:val="5"/>
        </w:numPr>
        <w:rPr>
          <w:b/>
          <w:bCs/>
        </w:rPr>
      </w:pPr>
      <w:r>
        <w:t>Voeg i</w:t>
      </w:r>
      <w:r w:rsidR="009E650E">
        <w:t>n</w:t>
      </w:r>
      <w:r>
        <w:t xml:space="preserve"> de 10 kuiltjes per rij (horizontaal) telkens 1 druppel toe aan de 3 druppels uit stap </w:t>
      </w:r>
      <w:r w:rsidRPr="00DB2FAC">
        <w:rPr>
          <w:b/>
          <w:bCs/>
        </w:rPr>
        <w:t>4</w:t>
      </w:r>
      <w:r>
        <w:t>.</w:t>
      </w:r>
    </w:p>
    <w:p w14:paraId="5A383735" w14:textId="0D502457" w:rsidR="006B090E" w:rsidRPr="005F67E8" w:rsidRDefault="00A218A4" w:rsidP="005F67E8">
      <w:pPr>
        <w:pStyle w:val="Lijstalinea"/>
        <w:numPr>
          <w:ilvl w:val="0"/>
          <w:numId w:val="5"/>
        </w:numPr>
        <w:rPr>
          <w:b/>
          <w:bCs/>
        </w:rPr>
      </w:pPr>
      <w:r>
        <w:t xml:space="preserve">Noteer bij de combinaties welke kleurverandering </w:t>
      </w:r>
      <w:r w:rsidR="00FB05C9">
        <w:t xml:space="preserve">je </w:t>
      </w:r>
      <w:r>
        <w:t>zag.</w:t>
      </w:r>
    </w:p>
    <w:p w14:paraId="3007064E" w14:textId="7CF76B0B" w:rsidR="0010014D" w:rsidRDefault="00630272" w:rsidP="00630272">
      <w:pPr>
        <w:pStyle w:val="Lijstalinea"/>
        <w:numPr>
          <w:ilvl w:val="1"/>
          <w:numId w:val="5"/>
        </w:numPr>
      </w:pPr>
      <w:r>
        <w:t xml:space="preserve">De oplossing </w:t>
      </w:r>
      <w:r w:rsidR="00DB2FAC">
        <w:t>die bij 1 druppel 1 keer en bij 2 druppels niet meer magenta</w:t>
      </w:r>
      <w:r w:rsidR="008C3B68">
        <w:t xml:space="preserve"> kleurt</w:t>
      </w:r>
      <w:r w:rsidR="00BC4A13">
        <w:t>,</w:t>
      </w:r>
      <w:r w:rsidR="008C3B68">
        <w:br/>
      </w:r>
      <w:r w:rsidR="00BC4A13">
        <w:t xml:space="preserve">is de </w:t>
      </w:r>
      <w:r w:rsidR="00BC4A13" w:rsidRPr="005E70B4">
        <w:rPr>
          <w:b/>
          <w:bCs/>
        </w:rPr>
        <w:t>0,1 mol/l NaOH</w:t>
      </w:r>
      <w:r w:rsidR="00BC4A13">
        <w:t xml:space="preserve"> oplossing.</w:t>
      </w:r>
    </w:p>
    <w:p w14:paraId="703CDF9A" w14:textId="4E8B0AA5" w:rsidR="00BC4A13" w:rsidRDefault="00A071FF" w:rsidP="00630272">
      <w:pPr>
        <w:pStyle w:val="Lijstalinea"/>
        <w:numPr>
          <w:ilvl w:val="1"/>
          <w:numId w:val="5"/>
        </w:numPr>
      </w:pPr>
      <w:r>
        <w:t xml:space="preserve">De oplossing die </w:t>
      </w:r>
      <w:r w:rsidR="008C3B68">
        <w:t>bij 1 druppel</w:t>
      </w:r>
      <w:r w:rsidR="00A21992">
        <w:t xml:space="preserve"> </w:t>
      </w:r>
      <w:r w:rsidR="00F50B1B">
        <w:t xml:space="preserve">3 keer </w:t>
      </w:r>
      <w:r w:rsidR="00256DB4">
        <w:t xml:space="preserve">en </w:t>
      </w:r>
      <w:r w:rsidR="008C3B68">
        <w:t>bij</w:t>
      </w:r>
      <w:r w:rsidR="00F50B1B">
        <w:t xml:space="preserve"> 2 druppels</w:t>
      </w:r>
      <w:r w:rsidR="00347BC1">
        <w:t xml:space="preserve"> 2 keer </w:t>
      </w:r>
      <w:r w:rsidR="00DC1F2F">
        <w:t xml:space="preserve">magenta </w:t>
      </w:r>
      <w:r w:rsidR="005E70B4">
        <w:t>kleurt</w:t>
      </w:r>
      <w:r w:rsidR="00DC1F2F">
        <w:t>,</w:t>
      </w:r>
      <w:r w:rsidR="005E70B4">
        <w:br/>
      </w:r>
      <w:r w:rsidR="00DC1F2F">
        <w:t xml:space="preserve">is de </w:t>
      </w:r>
      <w:r w:rsidR="00DC1F2F" w:rsidRPr="005E70B4">
        <w:rPr>
          <w:b/>
          <w:bCs/>
        </w:rPr>
        <w:t>0,5 mol/l NaOH</w:t>
      </w:r>
      <w:r w:rsidR="00DC1F2F">
        <w:t xml:space="preserve"> oplossing.</w:t>
      </w:r>
    </w:p>
    <w:p w14:paraId="06537E1D" w14:textId="14CEF804" w:rsidR="00EC7FE9" w:rsidRDefault="00EC7FE9" w:rsidP="00630272">
      <w:pPr>
        <w:pStyle w:val="Lijstalinea"/>
        <w:numPr>
          <w:ilvl w:val="1"/>
          <w:numId w:val="5"/>
        </w:numPr>
      </w:pPr>
      <w:r>
        <w:t xml:space="preserve">De oplossing die bij 1 druppel </w:t>
      </w:r>
      <w:r w:rsidR="00690F18">
        <w:t>3 keer en bij 2 druppels 4 keer magenta kleurt,</w:t>
      </w:r>
      <w:r w:rsidR="00690F18">
        <w:br/>
        <w:t xml:space="preserve">is de </w:t>
      </w:r>
      <w:r w:rsidR="00690F18">
        <w:rPr>
          <w:b/>
          <w:bCs/>
        </w:rPr>
        <w:t>0,1 mol/l HCl</w:t>
      </w:r>
      <w:r w:rsidR="00690F18">
        <w:t xml:space="preserve"> oplossing.</w:t>
      </w:r>
    </w:p>
    <w:p w14:paraId="16A33095" w14:textId="59005468" w:rsidR="00690F18" w:rsidRDefault="00690F18" w:rsidP="00630272">
      <w:pPr>
        <w:pStyle w:val="Lijstalinea"/>
        <w:numPr>
          <w:ilvl w:val="1"/>
          <w:numId w:val="5"/>
        </w:numPr>
      </w:pPr>
      <w:r>
        <w:t>De oplossing die bij 1 druppel 3 keer en bij 2 druppels nog steeds 3 keer magenta kleurt,</w:t>
      </w:r>
      <w:r>
        <w:br/>
        <w:t xml:space="preserve">is de </w:t>
      </w:r>
      <w:r>
        <w:rPr>
          <w:b/>
          <w:bCs/>
        </w:rPr>
        <w:t xml:space="preserve">0,2 mol/l </w:t>
      </w:r>
      <w:r w:rsidRPr="00703AD5">
        <w:rPr>
          <w:b/>
          <w:bCs/>
        </w:rPr>
        <w:t>HCl</w:t>
      </w:r>
      <w:r>
        <w:t xml:space="preserve"> oplossing.</w:t>
      </w:r>
    </w:p>
    <w:p w14:paraId="7AEDAD43" w14:textId="12DDC549" w:rsidR="00690F18" w:rsidRDefault="007479D8" w:rsidP="00630272">
      <w:pPr>
        <w:pStyle w:val="Lijstalinea"/>
        <w:numPr>
          <w:ilvl w:val="1"/>
          <w:numId w:val="5"/>
        </w:numPr>
      </w:pPr>
      <w:r>
        <w:t>De oplossing die bij 1 druppel 1 keer en bij 2 druppels 2 keer magenta kleurt,</w:t>
      </w:r>
      <w:r>
        <w:br/>
      </w:r>
      <w:r w:rsidR="00EF3CA4">
        <w:t xml:space="preserve">is de </w:t>
      </w:r>
      <w:r w:rsidR="00EF3CA4">
        <w:rPr>
          <w:b/>
          <w:bCs/>
        </w:rPr>
        <w:t>0,5 mol/l HCl</w:t>
      </w:r>
      <w:r w:rsidR="00EF3CA4">
        <w:t xml:space="preserve"> oplossing</w:t>
      </w:r>
      <w:r w:rsidR="00703AD5">
        <w:t>.</w:t>
      </w:r>
    </w:p>
    <w:p w14:paraId="7A8BEC4E" w14:textId="140BE8D6" w:rsidR="00703AD5" w:rsidRDefault="00703AD5" w:rsidP="00630272">
      <w:pPr>
        <w:pStyle w:val="Lijstalinea"/>
        <w:numPr>
          <w:ilvl w:val="1"/>
          <w:numId w:val="5"/>
        </w:numPr>
      </w:pPr>
      <w:r>
        <w:t xml:space="preserve">De oplossing die bij 1 druppel </w:t>
      </w:r>
      <w:r w:rsidR="00214ADD">
        <w:t>geen magenta kleurt en bij 2 druppels 1 keer magenta kleurt,</w:t>
      </w:r>
      <w:r w:rsidR="00214ADD">
        <w:br/>
        <w:t xml:space="preserve">is de </w:t>
      </w:r>
      <w:r w:rsidR="001F082C">
        <w:rPr>
          <w:b/>
          <w:bCs/>
        </w:rPr>
        <w:t xml:space="preserve">1 mol/l HCl </w:t>
      </w:r>
      <w:r w:rsidR="001F082C" w:rsidRPr="001F082C">
        <w:t>oplossing</w:t>
      </w:r>
      <w:r w:rsidR="001F082C">
        <w:t>.</w:t>
      </w:r>
    </w:p>
    <w:p w14:paraId="3E8896E8" w14:textId="318688FF" w:rsidR="001F082C" w:rsidRPr="0010014D" w:rsidRDefault="001F082C" w:rsidP="00630272">
      <w:pPr>
        <w:pStyle w:val="Lijstalinea"/>
        <w:numPr>
          <w:ilvl w:val="1"/>
          <w:numId w:val="5"/>
        </w:numPr>
      </w:pPr>
      <w:r>
        <w:t xml:space="preserve">De oplossing die na 2 druppels kleurloos blijft, is de </w:t>
      </w:r>
      <w:r w:rsidRPr="001F082C">
        <w:rPr>
          <w:b/>
          <w:bCs/>
        </w:rPr>
        <w:t>2mol/l</w:t>
      </w:r>
      <w:r>
        <w:rPr>
          <w:b/>
          <w:bCs/>
        </w:rPr>
        <w:t xml:space="preserve"> HCl</w:t>
      </w:r>
      <w:r>
        <w:t xml:space="preserve"> oplossing.</w:t>
      </w:r>
    </w:p>
    <w:p w14:paraId="3B299FA9" w14:textId="70A5F730" w:rsidR="00EF7C5B" w:rsidRPr="003E6B90" w:rsidRDefault="008B71CA" w:rsidP="003E6B90">
      <w:pPr>
        <w:widowControl/>
        <w:autoSpaceDE/>
        <w:autoSpaceDN/>
        <w:spacing w:after="160" w:line="259" w:lineRule="auto"/>
        <w:contextualSpacing/>
        <w:rPr>
          <w:b/>
          <w:bCs/>
          <w:sz w:val="36"/>
          <w:szCs w:val="36"/>
          <w:lang w:val="nl-BE"/>
        </w:rPr>
      </w:pPr>
      <w:r w:rsidRPr="006237C4">
        <w:rPr>
          <w:b/>
          <w:bCs/>
          <w:sz w:val="36"/>
          <w:szCs w:val="36"/>
          <w:lang w:val="nl-BE"/>
        </w:rPr>
        <w:t>Uitvoeren</w:t>
      </w:r>
    </w:p>
    <w:p w14:paraId="46DEF22E" w14:textId="77777777" w:rsidR="0030141E" w:rsidRPr="00561C52" w:rsidRDefault="0030141E" w:rsidP="007A2194">
      <w:pPr>
        <w:pBdr>
          <w:top w:val="single" w:sz="12" w:space="1" w:color="auto"/>
          <w:bottom w:val="single" w:sz="12" w:space="1" w:color="auto"/>
        </w:pBdr>
        <w:shd w:val="clear" w:color="auto" w:fill="DBE5F1" w:themeFill="accent1" w:themeFillTint="33"/>
        <w:rPr>
          <w:b/>
          <w:bCs/>
          <w:color w:val="365F91" w:themeColor="accent1" w:themeShade="BF"/>
        </w:rPr>
      </w:pPr>
      <w:r>
        <w:rPr>
          <w:b/>
          <w:bCs/>
          <w:color w:val="365F91" w:themeColor="accent1" w:themeShade="BF"/>
        </w:rPr>
        <w:t xml:space="preserve"> Waarnemingen</w:t>
      </w:r>
    </w:p>
    <w:p w14:paraId="71FDBC1B" w14:textId="22DBD63F" w:rsidR="0030141E" w:rsidRDefault="00B41ABF" w:rsidP="00773923">
      <w:pPr>
        <w:pStyle w:val="Plattetekst"/>
        <w:spacing w:before="41"/>
        <w:ind w:left="0" w:firstLine="0"/>
      </w:pPr>
      <w:r>
        <w:t xml:space="preserve">In </w:t>
      </w:r>
      <w:r w:rsidR="001D791C">
        <w:t>de</w:t>
      </w:r>
      <w:r>
        <w:t xml:space="preserve"> </w:t>
      </w:r>
      <w:r w:rsidR="001D791C">
        <w:t>volgende</w:t>
      </w:r>
      <w:r>
        <w:t xml:space="preserve"> tabellen worden de kleurveranderingen</w:t>
      </w:r>
      <w:r w:rsidR="00617CBE">
        <w:t xml:space="preserve"> aan</w:t>
      </w:r>
      <w:r>
        <w:t>gegeven door het inkleuren van de vakjes.</w:t>
      </w:r>
    </w:p>
    <w:p w14:paraId="25A413D0" w14:textId="0DFF297A" w:rsidR="0030141E" w:rsidRDefault="00811AC4" w:rsidP="005F67E8">
      <w:pPr>
        <w:pStyle w:val="Plattetekst"/>
        <w:numPr>
          <w:ilvl w:val="0"/>
          <w:numId w:val="7"/>
        </w:numPr>
        <w:spacing w:before="41"/>
      </w:pPr>
      <w:r>
        <w:t>Na toevoegen van 1 druppel</w:t>
      </w:r>
      <w:r w:rsidR="0032329B">
        <w:t xml:space="preserve"> van de oplossing in de eerste kolom aan de 2 druppels van de oplossingen vermeld in de andere </w:t>
      </w:r>
      <w:r w:rsidR="009E3156">
        <w:t>kolommen.</w:t>
      </w:r>
    </w:p>
    <w:p w14:paraId="42E21100" w14:textId="77777777" w:rsidR="009E3156" w:rsidRDefault="009E3156" w:rsidP="00F47155">
      <w:pPr>
        <w:pStyle w:val="Plattetekst"/>
        <w:keepNext/>
        <w:spacing w:before="41"/>
        <w:ind w:left="0" w:firstLine="0"/>
        <w:jc w:val="center"/>
      </w:pPr>
      <w:r w:rsidRPr="00807819">
        <w:rPr>
          <w:noProof/>
        </w:rPr>
        <w:drawing>
          <wp:inline distT="0" distB="0" distL="0" distR="0" wp14:anchorId="368E0FB4" wp14:editId="16D021A6">
            <wp:extent cx="3474000" cy="1836000"/>
            <wp:effectExtent l="0" t="0" r="0" b="0"/>
            <wp:docPr id="2141636331" name="Afbeelding 11" descr="Afbeelding met tekst, schermopname, plein, numm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1636331" name="Afbeelding 11" descr="Afbeelding met tekst, schermopname, plein, nummer"/>
                    <pic:cNvPicPr/>
                  </pic:nvPicPr>
                  <pic:blipFill>
                    <a:blip r:embed="rId16">
                      <a:extLst>
                        <a:ext uri="{28A0092B-C50C-407E-A947-70E740481C1C}">
                          <a14:useLocalDpi xmlns:a14="http://schemas.microsoft.com/office/drawing/2010/main" val="0"/>
                        </a:ext>
                      </a:extLst>
                    </a:blip>
                    <a:stretch>
                      <a:fillRect/>
                    </a:stretch>
                  </pic:blipFill>
                  <pic:spPr>
                    <a:xfrm>
                      <a:off x="0" y="0"/>
                      <a:ext cx="3474000" cy="1836000"/>
                    </a:xfrm>
                    <a:prstGeom prst="rect">
                      <a:avLst/>
                    </a:prstGeom>
                  </pic:spPr>
                </pic:pic>
              </a:graphicData>
            </a:graphic>
          </wp:inline>
        </w:drawing>
      </w:r>
    </w:p>
    <w:p w14:paraId="3EF30B56" w14:textId="2371AF4E" w:rsidR="009E3156" w:rsidRDefault="009E3156" w:rsidP="0079795D">
      <w:pPr>
        <w:pStyle w:val="Bijschrift"/>
      </w:pPr>
      <w:r w:rsidRPr="00DB777A">
        <w:t xml:space="preserve">Figuur </w:t>
      </w:r>
      <w:r w:rsidR="0079795D">
        <w:fldChar w:fldCharType="begin"/>
      </w:r>
      <w:r w:rsidR="0079795D">
        <w:instrText xml:space="preserve"> SEQ Figuur \* ARABIC </w:instrText>
      </w:r>
      <w:r w:rsidR="0079795D">
        <w:fldChar w:fldCharType="separate"/>
      </w:r>
      <w:r w:rsidR="0079795D">
        <w:rPr>
          <w:noProof/>
        </w:rPr>
        <w:t>4</w:t>
      </w:r>
      <w:r w:rsidR="0079795D">
        <w:rPr>
          <w:noProof/>
        </w:rPr>
        <w:fldChar w:fldCharType="end"/>
      </w:r>
      <w:r w:rsidRPr="00DB777A">
        <w:t>: Kleuromslag bij 1 druppel horizontaal toegevoegd per kuiltje.</w:t>
      </w:r>
    </w:p>
    <w:p w14:paraId="651F8FDF" w14:textId="49D3DFD0" w:rsidR="00DB777A" w:rsidRDefault="005F67E8" w:rsidP="005F67E8">
      <w:pPr>
        <w:pStyle w:val="Lijstalinea"/>
        <w:numPr>
          <w:ilvl w:val="0"/>
          <w:numId w:val="7"/>
        </w:numPr>
      </w:pPr>
      <w:r>
        <w:t>Na toevoegen van 2 druppels van de oplossingen in de eerste kolom aan de 2 dr</w:t>
      </w:r>
      <w:r w:rsidR="001D7E57">
        <w:t>u</w:t>
      </w:r>
      <w:r>
        <w:t>ppels van de oplossingen vermeld in de andere kolommen</w:t>
      </w:r>
    </w:p>
    <w:p w14:paraId="58605FA7" w14:textId="77777777" w:rsidR="005F67E8" w:rsidRDefault="005F67E8" w:rsidP="005F67E8">
      <w:pPr>
        <w:keepNext/>
        <w:jc w:val="center"/>
      </w:pPr>
      <w:r w:rsidRPr="00807819">
        <w:rPr>
          <w:noProof/>
        </w:rPr>
        <w:drawing>
          <wp:inline distT="0" distB="0" distL="0" distR="0" wp14:anchorId="61BB997D" wp14:editId="49A7A9A8">
            <wp:extent cx="3474000" cy="1836000"/>
            <wp:effectExtent l="0" t="0" r="0" b="0"/>
            <wp:docPr id="1350006289" name="Afbeelding 12" descr="Afbeelding met tekst, schermopname, plein, numm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0006289" name="Afbeelding 12" descr="Afbeelding met tekst, schermopname, plein, nummer"/>
                    <pic:cNvPicPr/>
                  </pic:nvPicPr>
                  <pic:blipFill>
                    <a:blip r:embed="rId17">
                      <a:extLst>
                        <a:ext uri="{28A0092B-C50C-407E-A947-70E740481C1C}">
                          <a14:useLocalDpi xmlns:a14="http://schemas.microsoft.com/office/drawing/2010/main" val="0"/>
                        </a:ext>
                      </a:extLst>
                    </a:blip>
                    <a:stretch>
                      <a:fillRect/>
                    </a:stretch>
                  </pic:blipFill>
                  <pic:spPr>
                    <a:xfrm>
                      <a:off x="0" y="0"/>
                      <a:ext cx="3474000" cy="1836000"/>
                    </a:xfrm>
                    <a:prstGeom prst="rect">
                      <a:avLst/>
                    </a:prstGeom>
                  </pic:spPr>
                </pic:pic>
              </a:graphicData>
            </a:graphic>
          </wp:inline>
        </w:drawing>
      </w:r>
    </w:p>
    <w:p w14:paraId="2F5BDDA8" w14:textId="60DC2BA7" w:rsidR="005F67E8" w:rsidRPr="005F67E8" w:rsidRDefault="005F67E8" w:rsidP="0079795D">
      <w:pPr>
        <w:pStyle w:val="Bijschrift"/>
      </w:pPr>
      <w:r w:rsidRPr="005F67E8">
        <w:t xml:space="preserve">Figuur </w:t>
      </w:r>
      <w:r w:rsidR="0079795D">
        <w:fldChar w:fldCharType="begin"/>
      </w:r>
      <w:r w:rsidR="0079795D">
        <w:instrText xml:space="preserve"> SEQ Figuur \* ARABIC </w:instrText>
      </w:r>
      <w:r w:rsidR="0079795D">
        <w:fldChar w:fldCharType="separate"/>
      </w:r>
      <w:r w:rsidR="0079795D">
        <w:rPr>
          <w:noProof/>
        </w:rPr>
        <w:t>5</w:t>
      </w:r>
      <w:r w:rsidR="0079795D">
        <w:rPr>
          <w:noProof/>
        </w:rPr>
        <w:fldChar w:fldCharType="end"/>
      </w:r>
      <w:r w:rsidRPr="005F67E8">
        <w:t>: Kleuromslag bij 2 druppels horizontaal toegevoegd per kuiltje.</w:t>
      </w:r>
    </w:p>
    <w:p w14:paraId="5A037E87" w14:textId="77777777" w:rsidR="0030141E" w:rsidRPr="00561C52" w:rsidRDefault="0030141E" w:rsidP="004228EC">
      <w:pPr>
        <w:pBdr>
          <w:top w:val="single" w:sz="12" w:space="1" w:color="auto"/>
          <w:bottom w:val="single" w:sz="12" w:space="1" w:color="auto"/>
        </w:pBdr>
        <w:shd w:val="clear" w:color="auto" w:fill="DBE5F1" w:themeFill="accent1" w:themeFillTint="33"/>
        <w:rPr>
          <w:b/>
          <w:bCs/>
          <w:color w:val="365F91" w:themeColor="accent1" w:themeShade="BF"/>
        </w:rPr>
      </w:pPr>
      <w:r>
        <w:rPr>
          <w:b/>
          <w:bCs/>
          <w:color w:val="365F91" w:themeColor="accent1" w:themeShade="BF"/>
        </w:rPr>
        <w:lastRenderedPageBreak/>
        <w:t xml:space="preserve"> Foto’s</w:t>
      </w:r>
    </w:p>
    <w:tbl>
      <w:tblPr>
        <w:tblStyle w:val="Tabelraster"/>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00"/>
      </w:tblGrid>
      <w:tr w:rsidR="00A971E9" w14:paraId="650890E0" w14:textId="77777777" w:rsidTr="00A971E9">
        <w:trPr>
          <w:jc w:val="center"/>
        </w:trPr>
        <w:tc>
          <w:tcPr>
            <w:tcW w:w="9300" w:type="dxa"/>
          </w:tcPr>
          <w:p w14:paraId="08237586" w14:textId="77777777" w:rsidR="00A971E9" w:rsidRDefault="00A971E9" w:rsidP="00A971E9">
            <w:pPr>
              <w:pStyle w:val="Plattetekst"/>
              <w:keepNext/>
              <w:ind w:left="0" w:firstLine="0"/>
              <w:jc w:val="center"/>
            </w:pPr>
            <w:r>
              <w:rPr>
                <w:noProof/>
              </w:rPr>
              <w:drawing>
                <wp:inline distT="0" distB="0" distL="0" distR="0" wp14:anchorId="686FB2B2" wp14:editId="37361BAE">
                  <wp:extent cx="4845600" cy="4320000"/>
                  <wp:effectExtent l="0" t="0" r="0" b="4445"/>
                  <wp:docPr id="1954838219" name="Afbeelding 3" descr="Afbeelding met tekst, schermopname, roze, menu&#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4838219" name="Afbeelding 3" descr="Afbeelding met tekst, schermopname, roze, menu&#10;&#10;Automatisch gegenereerde beschrijving"/>
                          <pic:cNvPicPr/>
                        </pic:nvPicPr>
                        <pic:blipFill>
                          <a:blip r:embed="rId18">
                            <a:extLst>
                              <a:ext uri="{28A0092B-C50C-407E-A947-70E740481C1C}">
                                <a14:useLocalDpi xmlns:a14="http://schemas.microsoft.com/office/drawing/2010/main" val="0"/>
                              </a:ext>
                            </a:extLst>
                          </a:blip>
                          <a:stretch>
                            <a:fillRect/>
                          </a:stretch>
                        </pic:blipFill>
                        <pic:spPr>
                          <a:xfrm>
                            <a:off x="0" y="0"/>
                            <a:ext cx="4845600" cy="4320000"/>
                          </a:xfrm>
                          <a:prstGeom prst="rect">
                            <a:avLst/>
                          </a:prstGeom>
                        </pic:spPr>
                      </pic:pic>
                    </a:graphicData>
                  </a:graphic>
                </wp:inline>
              </w:drawing>
            </w:r>
          </w:p>
          <w:p w14:paraId="45443741" w14:textId="1A211809" w:rsidR="00A971E9" w:rsidRDefault="00A971E9" w:rsidP="0079795D">
            <w:pPr>
              <w:pStyle w:val="Bijschrift"/>
            </w:pPr>
            <w:r>
              <w:t xml:space="preserve">Figuur </w:t>
            </w:r>
            <w:r w:rsidR="0079795D">
              <w:fldChar w:fldCharType="begin"/>
            </w:r>
            <w:r w:rsidR="0079795D">
              <w:instrText xml:space="preserve"> SEQ Figuur \* ARABIC </w:instrText>
            </w:r>
            <w:r w:rsidR="0079795D">
              <w:fldChar w:fldCharType="separate"/>
            </w:r>
            <w:r w:rsidR="0079795D">
              <w:rPr>
                <w:noProof/>
              </w:rPr>
              <w:t>6</w:t>
            </w:r>
            <w:r w:rsidR="0079795D">
              <w:rPr>
                <w:noProof/>
              </w:rPr>
              <w:fldChar w:fldCharType="end"/>
            </w:r>
            <w:r>
              <w:t>: Kleuromslag bij 1 druppel horizontaal toegevoegd per kuiltje</w:t>
            </w:r>
            <w:r>
              <w:rPr>
                <w:noProof/>
              </w:rPr>
              <w:t xml:space="preserve"> (foto)</w:t>
            </w:r>
          </w:p>
        </w:tc>
      </w:tr>
      <w:tr w:rsidR="00A971E9" w14:paraId="7A747E3F" w14:textId="77777777" w:rsidTr="00A971E9">
        <w:trPr>
          <w:jc w:val="center"/>
        </w:trPr>
        <w:tc>
          <w:tcPr>
            <w:tcW w:w="9300" w:type="dxa"/>
          </w:tcPr>
          <w:p w14:paraId="059D163C" w14:textId="77777777" w:rsidR="0079795D" w:rsidRDefault="00A971E9" w:rsidP="0079795D">
            <w:pPr>
              <w:pStyle w:val="Plattetekst"/>
              <w:keepNext/>
              <w:ind w:left="0" w:firstLine="0"/>
              <w:jc w:val="center"/>
            </w:pPr>
            <w:r>
              <w:rPr>
                <w:noProof/>
              </w:rPr>
              <w:drawing>
                <wp:inline distT="0" distB="0" distL="0" distR="0" wp14:anchorId="74CD356A" wp14:editId="31D0C425">
                  <wp:extent cx="4845600" cy="4320000"/>
                  <wp:effectExtent l="0" t="0" r="0" b="4445"/>
                  <wp:docPr id="1728584497" name="Afbeelding 4" descr="Afbeelding met tekst, handschrift, roze, menu&#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8584497" name="Afbeelding 4" descr="Afbeelding met tekst, handschrift, roze, menu&#10;&#10;Automatisch gegenereerde beschrijving"/>
                          <pic:cNvPicPr/>
                        </pic:nvPicPr>
                        <pic:blipFill>
                          <a:blip r:embed="rId19">
                            <a:extLst>
                              <a:ext uri="{28A0092B-C50C-407E-A947-70E740481C1C}">
                                <a14:useLocalDpi xmlns:a14="http://schemas.microsoft.com/office/drawing/2010/main" val="0"/>
                              </a:ext>
                            </a:extLst>
                          </a:blip>
                          <a:stretch>
                            <a:fillRect/>
                          </a:stretch>
                        </pic:blipFill>
                        <pic:spPr>
                          <a:xfrm>
                            <a:off x="0" y="0"/>
                            <a:ext cx="4845600" cy="4320000"/>
                          </a:xfrm>
                          <a:prstGeom prst="rect">
                            <a:avLst/>
                          </a:prstGeom>
                        </pic:spPr>
                      </pic:pic>
                    </a:graphicData>
                  </a:graphic>
                </wp:inline>
              </w:drawing>
            </w:r>
          </w:p>
          <w:p w14:paraId="14AAE088" w14:textId="51C10A82" w:rsidR="00A971E9" w:rsidRDefault="0079795D" w:rsidP="0079795D">
            <w:pPr>
              <w:pStyle w:val="Bijschrift"/>
            </w:pPr>
            <w:r>
              <w:t xml:space="preserve">Figuur </w:t>
            </w:r>
            <w:r>
              <w:fldChar w:fldCharType="begin"/>
            </w:r>
            <w:r>
              <w:instrText xml:space="preserve"> SEQ Figuur \* ARABIC </w:instrText>
            </w:r>
            <w:r>
              <w:fldChar w:fldCharType="separate"/>
            </w:r>
            <w:r>
              <w:rPr>
                <w:noProof/>
              </w:rPr>
              <w:t>7</w:t>
            </w:r>
            <w:r>
              <w:rPr>
                <w:noProof/>
              </w:rPr>
              <w:fldChar w:fldCharType="end"/>
            </w:r>
            <w:r>
              <w:t>: Kleuromslag bij 2 druppels horizontaal toegevoegd per kuiltje (foto)</w:t>
            </w:r>
          </w:p>
        </w:tc>
      </w:tr>
    </w:tbl>
    <w:p w14:paraId="3014C5CB" w14:textId="77777777" w:rsidR="0079795D" w:rsidRDefault="0079795D">
      <w:r>
        <w:br w:type="page"/>
      </w:r>
    </w:p>
    <w:p w14:paraId="51AB0C2C" w14:textId="079B2338" w:rsidR="0077625E" w:rsidRPr="00FA644F" w:rsidRDefault="000071DD" w:rsidP="00FA644F">
      <w:pPr>
        <w:rPr>
          <w:rFonts w:eastAsia="Times New Roman"/>
          <w:b/>
          <w:bCs/>
          <w:sz w:val="36"/>
          <w:szCs w:val="36"/>
        </w:rPr>
      </w:pPr>
      <w:r w:rsidRPr="000071DD">
        <w:rPr>
          <w:rFonts w:eastAsia="Times New Roman"/>
          <w:b/>
          <w:bCs/>
          <w:sz w:val="36"/>
          <w:szCs w:val="36"/>
        </w:rPr>
        <w:lastRenderedPageBreak/>
        <w:t>Concluderen</w:t>
      </w:r>
    </w:p>
    <w:p w14:paraId="29FED312" w14:textId="77777777" w:rsidR="0030141E" w:rsidRPr="00561C52" w:rsidRDefault="0030141E" w:rsidP="004228EC">
      <w:pPr>
        <w:pBdr>
          <w:top w:val="single" w:sz="12" w:space="1" w:color="auto"/>
          <w:bottom w:val="single" w:sz="12" w:space="1" w:color="auto"/>
        </w:pBdr>
        <w:shd w:val="clear" w:color="auto" w:fill="DBE5F1" w:themeFill="accent1" w:themeFillTint="33"/>
        <w:rPr>
          <w:b/>
          <w:bCs/>
          <w:color w:val="365F91" w:themeColor="accent1" w:themeShade="BF"/>
        </w:rPr>
      </w:pPr>
      <w:r>
        <w:rPr>
          <w:b/>
          <w:bCs/>
          <w:color w:val="365F91" w:themeColor="accent1" w:themeShade="BF"/>
        </w:rPr>
        <w:t xml:space="preserve"> Optredende reacties</w:t>
      </w:r>
    </w:p>
    <w:p w14:paraId="2FF42046" w14:textId="73BDBA88" w:rsidR="0030141E" w:rsidRPr="00F2027F" w:rsidRDefault="008B14CD" w:rsidP="00FA7C01">
      <w:pPr>
        <w:pStyle w:val="Plattetekst"/>
        <w:ind w:left="0" w:firstLine="0"/>
        <w:rPr>
          <w:rFonts w:asciiTheme="minorHAnsi" w:hAnsiTheme="minorHAnsi" w:cstheme="minorHAnsi"/>
        </w:rPr>
      </w:pPr>
      <w:r w:rsidRPr="00F2027F">
        <w:rPr>
          <w:rFonts w:asciiTheme="minorHAnsi" w:hAnsiTheme="minorHAnsi" w:cstheme="minorHAnsi"/>
        </w:rPr>
        <w:t>De optre</w:t>
      </w:r>
      <w:r w:rsidR="00183D24" w:rsidRPr="00F2027F">
        <w:rPr>
          <w:rFonts w:asciiTheme="minorHAnsi" w:hAnsiTheme="minorHAnsi" w:cstheme="minorHAnsi"/>
        </w:rPr>
        <w:t>de</w:t>
      </w:r>
      <w:r w:rsidRPr="00F2027F">
        <w:rPr>
          <w:rFonts w:asciiTheme="minorHAnsi" w:hAnsiTheme="minorHAnsi" w:cstheme="minorHAnsi"/>
        </w:rPr>
        <w:t xml:space="preserve">nde reactie tussen </w:t>
      </w:r>
      <w:r w:rsidR="00183D24" w:rsidRPr="00F2027F">
        <w:rPr>
          <w:rFonts w:asciiTheme="minorHAnsi" w:hAnsiTheme="minorHAnsi" w:cstheme="minorHAnsi"/>
        </w:rPr>
        <w:t xml:space="preserve">zoutzuur en natriumhydroxide is een zuur-base reactie tussen een sterk zuur en een sterke base. Beide </w:t>
      </w:r>
      <w:r w:rsidR="0031047B" w:rsidRPr="00F2027F">
        <w:rPr>
          <w:rFonts w:asciiTheme="minorHAnsi" w:hAnsiTheme="minorHAnsi" w:cstheme="minorHAnsi"/>
        </w:rPr>
        <w:t xml:space="preserve">reagentia zullen volledig </w:t>
      </w:r>
      <w:r w:rsidR="009B7239" w:rsidRPr="00F2027F">
        <w:rPr>
          <w:rFonts w:asciiTheme="minorHAnsi" w:hAnsiTheme="minorHAnsi" w:cstheme="minorHAnsi"/>
        </w:rPr>
        <w:t>splitsen in ionen</w:t>
      </w:r>
      <w:r w:rsidR="0031047B" w:rsidRPr="00F2027F">
        <w:rPr>
          <w:rFonts w:asciiTheme="minorHAnsi" w:hAnsiTheme="minorHAnsi" w:cstheme="minorHAnsi"/>
        </w:rPr>
        <w:t xml:space="preserve"> in waterig milieu</w:t>
      </w:r>
      <w:r w:rsidR="00FD2EED" w:rsidRPr="00F2027F">
        <w:rPr>
          <w:rFonts w:asciiTheme="minorHAnsi" w:hAnsiTheme="minorHAnsi" w:cstheme="minorHAnsi"/>
        </w:rPr>
        <w:t>:</w:t>
      </w:r>
    </w:p>
    <w:p w14:paraId="4386E2E3" w14:textId="7BC2232C" w:rsidR="00A7632D" w:rsidRPr="00E554F4" w:rsidRDefault="000A38BB" w:rsidP="00FA7C01">
      <w:pPr>
        <w:pStyle w:val="Plattetekst"/>
        <w:ind w:left="0" w:firstLine="0"/>
        <w:rPr>
          <w:rFonts w:ascii="Cambria Math"/>
        </w:rPr>
      </w:pPr>
      <m:oMathPara>
        <m:oMath>
          <m:r>
            <w:rPr>
              <w:rFonts w:ascii="Cambria Math" w:hAnsi="Cambria Math"/>
            </w:rPr>
            <m:t>HCl</m:t>
          </m:r>
          <m:box>
            <m:boxPr>
              <m:opEmu m:val="1"/>
              <m:ctrlPr>
                <w:rPr>
                  <w:rFonts w:ascii="Cambria Math" w:hAnsi="Cambria Math"/>
                  <w:i/>
                </w:rPr>
              </m:ctrlPr>
            </m:boxPr>
            <m:e>
              <m:groupChr>
                <m:groupChrPr>
                  <m:chr m:val="→"/>
                  <m:vertJc m:val="bot"/>
                  <m:ctrlPr>
                    <w:rPr>
                      <w:rFonts w:ascii="Cambria Math" w:hAnsi="Cambria Math"/>
                      <w:i/>
                    </w:rPr>
                  </m:ctrlPr>
                </m:groupChrPr>
                <m:e>
                  <m:r>
                    <w:rPr>
                      <w:rFonts w:ascii="Cambria Math" w:hAnsi="Cambria Math"/>
                    </w:rPr>
                    <m:t xml:space="preserve">in </m:t>
                  </m:r>
                  <m:sSub>
                    <m:sSubPr>
                      <m:ctrlPr>
                        <w:rPr>
                          <w:rFonts w:ascii="Cambria Math" w:hAnsi="Cambria Math"/>
                          <w:i/>
                        </w:rPr>
                      </m:ctrlPr>
                    </m:sSubPr>
                    <m:e>
                      <m:r>
                        <w:rPr>
                          <w:rFonts w:ascii="Cambria Math" w:hAnsi="Cambria Math"/>
                        </w:rPr>
                        <m:t>H</m:t>
                      </m:r>
                    </m:e>
                    <m:sub>
                      <m:r>
                        <w:rPr>
                          <w:rFonts w:ascii="Cambria Math" w:hAnsi="Cambria Math"/>
                        </w:rPr>
                        <m:t>2</m:t>
                      </m:r>
                    </m:sub>
                  </m:sSub>
                  <m:r>
                    <w:rPr>
                      <w:rFonts w:ascii="Cambria Math" w:hAnsi="Cambria Math"/>
                    </w:rPr>
                    <m:t>O</m:t>
                  </m:r>
                </m:e>
              </m:groupChr>
              <m:sSup>
                <m:sSupPr>
                  <m:ctrlPr>
                    <w:rPr>
                      <w:rFonts w:ascii="Cambria Math" w:hAnsi="Cambria Math"/>
                      <w:i/>
                    </w:rPr>
                  </m:ctrlPr>
                </m:sSupPr>
                <m:e>
                  <m:r>
                    <w:rPr>
                      <w:rFonts w:ascii="Cambria Math" w:hAnsi="Cambria Math"/>
                    </w:rPr>
                    <m:t>H</m:t>
                  </m:r>
                </m:e>
                <m:sup>
                  <m:r>
                    <w:rPr>
                      <w:rFonts w:ascii="Cambria Math" w:hAnsi="Cambria Math"/>
                    </w:rPr>
                    <m:t>+</m:t>
                  </m:r>
                </m:sup>
              </m:sSup>
            </m:e>
          </m:box>
          <m:r>
            <w:rPr>
              <w:rFonts w:ascii="Cambria Math" w:hAnsi="Cambria Math"/>
            </w:rPr>
            <m:t>+</m:t>
          </m:r>
          <m:sSup>
            <m:sSupPr>
              <m:ctrlPr>
                <w:rPr>
                  <w:rFonts w:ascii="Cambria Math" w:hAnsi="Cambria Math"/>
                  <w:i/>
                </w:rPr>
              </m:ctrlPr>
            </m:sSupPr>
            <m:e>
              <m:r>
                <w:rPr>
                  <w:rFonts w:ascii="Cambria Math" w:hAnsi="Cambria Math"/>
                </w:rPr>
                <m:t>Cl</m:t>
              </m:r>
            </m:e>
            <m:sup>
              <m:r>
                <w:rPr>
                  <w:rFonts w:ascii="Cambria Math" w:hAnsi="Cambria Math"/>
                </w:rPr>
                <m:t>-</m:t>
              </m:r>
            </m:sup>
          </m:sSup>
          <m:r>
            <m:rPr>
              <m:sty m:val="p"/>
            </m:rPr>
            <w:rPr>
              <w:rFonts w:ascii="Cambria Math" w:hAnsi="Cambria Math"/>
            </w:rPr>
            <w:br/>
          </m:r>
        </m:oMath>
        <m:oMath>
          <m:r>
            <w:rPr>
              <w:rFonts w:ascii="Cambria Math" w:hAnsi="Cambria Math"/>
            </w:rPr>
            <m:t>NaOH</m:t>
          </m:r>
          <m:box>
            <m:boxPr>
              <m:opEmu m:val="1"/>
              <m:ctrlPr>
                <w:rPr>
                  <w:rFonts w:ascii="Cambria Math" w:hAnsi="Cambria Math"/>
                  <w:i/>
                </w:rPr>
              </m:ctrlPr>
            </m:boxPr>
            <m:e>
              <m:groupChr>
                <m:groupChrPr>
                  <m:chr m:val="→"/>
                  <m:vertJc m:val="bot"/>
                  <m:ctrlPr>
                    <w:rPr>
                      <w:rFonts w:ascii="Cambria Math" w:hAnsi="Cambria Math"/>
                      <w:i/>
                    </w:rPr>
                  </m:ctrlPr>
                </m:groupChrPr>
                <m:e>
                  <m:r>
                    <w:rPr>
                      <w:rFonts w:ascii="Cambria Math" w:hAnsi="Cambria Math"/>
                    </w:rPr>
                    <m:t xml:space="preserve">in </m:t>
                  </m:r>
                  <m:sSub>
                    <m:sSubPr>
                      <m:ctrlPr>
                        <w:rPr>
                          <w:rFonts w:ascii="Cambria Math" w:hAnsi="Cambria Math"/>
                          <w:i/>
                        </w:rPr>
                      </m:ctrlPr>
                    </m:sSubPr>
                    <m:e>
                      <m:r>
                        <w:rPr>
                          <w:rFonts w:ascii="Cambria Math" w:hAnsi="Cambria Math"/>
                        </w:rPr>
                        <m:t>H</m:t>
                      </m:r>
                    </m:e>
                    <m:sub>
                      <m:r>
                        <w:rPr>
                          <w:rFonts w:ascii="Cambria Math" w:hAnsi="Cambria Math"/>
                        </w:rPr>
                        <m:t>2</m:t>
                      </m:r>
                    </m:sub>
                  </m:sSub>
                  <m:r>
                    <w:rPr>
                      <w:rFonts w:ascii="Cambria Math" w:hAnsi="Cambria Math"/>
                    </w:rPr>
                    <m:t>O</m:t>
                  </m:r>
                </m:e>
              </m:groupChr>
            </m:e>
          </m:box>
          <m:sSup>
            <m:sSupPr>
              <m:ctrlPr>
                <w:rPr>
                  <w:rFonts w:ascii="Cambria Math" w:hAnsi="Cambria Math"/>
                  <w:i/>
                </w:rPr>
              </m:ctrlPr>
            </m:sSupPr>
            <m:e>
              <m:r>
                <w:rPr>
                  <w:rFonts w:ascii="Cambria Math" w:hAnsi="Cambria Math"/>
                </w:rPr>
                <m:t>Na</m:t>
              </m:r>
            </m:e>
            <m:sup>
              <m:r>
                <w:rPr>
                  <w:rFonts w:ascii="Cambria Math" w:hAnsi="Cambria Math"/>
                </w:rPr>
                <m:t>+</m:t>
              </m:r>
            </m:sup>
          </m:sSup>
          <m:r>
            <w:rPr>
              <w:rFonts w:ascii="Cambria Math" w:hAnsi="Cambria Math"/>
            </w:rPr>
            <m:t>+</m:t>
          </m:r>
          <m:sSup>
            <m:sSupPr>
              <m:ctrlPr>
                <w:rPr>
                  <w:rFonts w:ascii="Cambria Math" w:hAnsi="Cambria Math"/>
                  <w:i/>
                </w:rPr>
              </m:ctrlPr>
            </m:sSupPr>
            <m:e>
              <m:r>
                <w:rPr>
                  <w:rFonts w:ascii="Cambria Math" w:hAnsi="Cambria Math"/>
                </w:rPr>
                <m:t>OH</m:t>
              </m:r>
            </m:e>
            <m:sup>
              <m:r>
                <w:rPr>
                  <w:rFonts w:ascii="Cambria Math" w:hAnsi="Cambria Math"/>
                </w:rPr>
                <m:t>-</m:t>
              </m:r>
            </m:sup>
          </m:sSup>
        </m:oMath>
      </m:oMathPara>
    </w:p>
    <w:p w14:paraId="705A5377" w14:textId="72457653" w:rsidR="00816CCD" w:rsidRPr="00F2027F" w:rsidRDefault="00816CCD" w:rsidP="00FA7C01">
      <w:pPr>
        <w:pStyle w:val="Plattetekst"/>
        <w:ind w:left="0" w:firstLine="0"/>
        <w:rPr>
          <w:rFonts w:asciiTheme="minorHAnsi" w:hAnsiTheme="minorHAnsi" w:cstheme="minorHAnsi"/>
        </w:rPr>
      </w:pPr>
      <w:r w:rsidRPr="00F2027F">
        <w:rPr>
          <w:rFonts w:asciiTheme="minorHAnsi" w:hAnsiTheme="minorHAnsi" w:cstheme="minorHAnsi"/>
        </w:rPr>
        <w:t>Bij een zuur-base reactie wordt er water en een zout gevormd, in dit geval is dit natriumchloride.</w:t>
      </w:r>
    </w:p>
    <w:p w14:paraId="0E6E0DAC" w14:textId="77777777" w:rsidR="00D22CAE" w:rsidRPr="00F2027F" w:rsidRDefault="00237A35" w:rsidP="00FA7C01">
      <w:pPr>
        <w:pStyle w:val="Plattetekst"/>
        <w:ind w:left="0" w:firstLine="0"/>
        <w:rPr>
          <w:rFonts w:asciiTheme="minorHAnsi" w:hAnsiTheme="minorHAnsi" w:cstheme="minorHAnsi"/>
        </w:rPr>
      </w:pPr>
      <w:r w:rsidRPr="00F2027F">
        <w:rPr>
          <w:rFonts w:asciiTheme="minorHAnsi" w:hAnsiTheme="minorHAnsi" w:cstheme="minorHAnsi"/>
        </w:rPr>
        <w:t>Het natriumchloride dat gevormd wordt, is ook goed oplosbaar in water</w:t>
      </w:r>
      <w:r w:rsidR="00022246" w:rsidRPr="00F2027F">
        <w:rPr>
          <w:rFonts w:asciiTheme="minorHAnsi" w:hAnsiTheme="minorHAnsi" w:cstheme="minorHAnsi"/>
        </w:rPr>
        <w:t xml:space="preserve"> waardoor de natrium- en chloride-ionen </w:t>
      </w:r>
      <w:r w:rsidR="00A37A8C" w:rsidRPr="00F2027F">
        <w:rPr>
          <w:rFonts w:asciiTheme="minorHAnsi" w:hAnsiTheme="minorHAnsi" w:cstheme="minorHAnsi"/>
        </w:rPr>
        <w:t>als aparte ionen in de oplossing blijven. De essentiële ionenvergelijking is dan als volgt:</w:t>
      </w:r>
    </w:p>
    <w:p w14:paraId="59E33088" w14:textId="4059DE25" w:rsidR="00E554F4" w:rsidRPr="00D22CAE" w:rsidRDefault="00000000" w:rsidP="00FA7C01">
      <w:pPr>
        <w:pStyle w:val="Plattetekst"/>
        <w:ind w:left="0" w:firstLine="0"/>
        <w:rPr>
          <w:rFonts w:ascii="Cambria Math"/>
        </w:rPr>
      </w:pPr>
      <m:oMathPara>
        <m:oMath>
          <m:sSup>
            <m:sSupPr>
              <m:ctrlPr>
                <w:rPr>
                  <w:rFonts w:ascii="Cambria Math" w:hAnsi="Cambria Math"/>
                  <w:i/>
                </w:rPr>
              </m:ctrlPr>
            </m:sSupPr>
            <m:e>
              <m:r>
                <w:rPr>
                  <w:rFonts w:ascii="Cambria Math" w:hAnsi="Cambria Math"/>
                </w:rPr>
                <m:t>H</m:t>
              </m:r>
            </m:e>
            <m:sup>
              <m:r>
                <w:rPr>
                  <w:rFonts w:ascii="Cambria Math" w:hAnsi="Cambria Math"/>
                </w:rPr>
                <m:t>+</m:t>
              </m:r>
            </m:sup>
          </m:sSup>
          <m:r>
            <w:rPr>
              <w:rFonts w:ascii="Cambria Math" w:hAnsi="Cambria Math"/>
            </w:rPr>
            <m:t>+</m:t>
          </m:r>
          <m:sSup>
            <m:sSupPr>
              <m:ctrlPr>
                <w:rPr>
                  <w:rFonts w:ascii="Cambria Math" w:hAnsi="Cambria Math"/>
                  <w:i/>
                </w:rPr>
              </m:ctrlPr>
            </m:sSupPr>
            <m:e>
              <m:r>
                <w:rPr>
                  <w:rFonts w:ascii="Cambria Math" w:hAnsi="Cambria Math"/>
                </w:rPr>
                <m:t>OH</m:t>
              </m:r>
            </m:e>
            <m:sup>
              <m:r>
                <w:rPr>
                  <w:rFonts w:ascii="Cambria Math" w:hAnsi="Cambria Math"/>
                </w:rPr>
                <m:t>-</m:t>
              </m:r>
            </m:sup>
          </m:sSup>
          <m:box>
            <m:boxPr>
              <m:opEmu m:val="1"/>
              <m:ctrlPr>
                <w:rPr>
                  <w:rFonts w:ascii="Cambria Math" w:hAnsi="Cambria Math"/>
                  <w:i/>
                </w:rPr>
              </m:ctrlPr>
            </m:boxPr>
            <m:e>
              <m:groupChr>
                <m:groupChrPr>
                  <m:chr m:val="→"/>
                  <m:pos m:val="top"/>
                  <m:ctrlPr>
                    <w:rPr>
                      <w:rFonts w:ascii="Cambria Math" w:hAnsi="Cambria Math"/>
                      <w:i/>
                    </w:rPr>
                  </m:ctrlPr>
                </m:groupChrPr>
                <m:e>
                  <m:r>
                    <w:rPr>
                      <w:rFonts w:ascii="Cambria Math" w:hAnsi="Cambria Math"/>
                    </w:rPr>
                    <m:t xml:space="preserve">          </m:t>
                  </m:r>
                </m:e>
              </m:groupChr>
            </m:e>
          </m:box>
          <m:sSub>
            <m:sSubPr>
              <m:ctrlPr>
                <w:rPr>
                  <w:rFonts w:ascii="Cambria Math" w:hAnsi="Cambria Math"/>
                  <w:i/>
                </w:rPr>
              </m:ctrlPr>
            </m:sSubPr>
            <m:e>
              <m:r>
                <w:rPr>
                  <w:rFonts w:ascii="Cambria Math" w:hAnsi="Cambria Math"/>
                </w:rPr>
                <m:t>H</m:t>
              </m:r>
            </m:e>
            <m:sub>
              <m:r>
                <w:rPr>
                  <w:rFonts w:ascii="Cambria Math" w:hAnsi="Cambria Math"/>
                </w:rPr>
                <m:t>2</m:t>
              </m:r>
            </m:sub>
          </m:sSub>
          <m:r>
            <w:rPr>
              <w:rFonts w:ascii="Cambria Math" w:hAnsi="Cambria Math"/>
            </w:rPr>
            <m:t>O</m:t>
          </m:r>
        </m:oMath>
      </m:oMathPara>
    </w:p>
    <w:p w14:paraId="74AA1E78" w14:textId="5190E559" w:rsidR="00D22CAE" w:rsidRPr="00F2027F" w:rsidRDefault="00302928" w:rsidP="00FA7C01">
      <w:pPr>
        <w:pStyle w:val="Plattetekst"/>
        <w:ind w:left="0" w:firstLine="0"/>
        <w:rPr>
          <w:rFonts w:asciiTheme="minorHAnsi" w:hAnsiTheme="minorHAnsi" w:cstheme="minorHAnsi"/>
        </w:rPr>
      </w:pPr>
      <w:r w:rsidRPr="00F2027F">
        <w:rPr>
          <w:rFonts w:asciiTheme="minorHAnsi" w:hAnsiTheme="minorHAnsi" w:cstheme="minorHAnsi"/>
        </w:rPr>
        <w:t>Het reactieproduct (H</w:t>
      </w:r>
      <w:r w:rsidRPr="00F2027F">
        <w:rPr>
          <w:rFonts w:asciiTheme="minorHAnsi" w:hAnsiTheme="minorHAnsi" w:cstheme="minorHAnsi"/>
          <w:vertAlign w:val="subscript"/>
        </w:rPr>
        <w:t>2</w:t>
      </w:r>
      <w:r w:rsidRPr="00F2027F">
        <w:rPr>
          <w:rFonts w:asciiTheme="minorHAnsi" w:hAnsiTheme="minorHAnsi" w:cstheme="minorHAnsi"/>
        </w:rPr>
        <w:t xml:space="preserve">O) </w:t>
      </w:r>
      <w:r w:rsidR="00AD44BE" w:rsidRPr="00F2027F">
        <w:rPr>
          <w:rFonts w:asciiTheme="minorHAnsi" w:hAnsiTheme="minorHAnsi" w:cstheme="minorHAnsi"/>
        </w:rPr>
        <w:t>heeft een neutrale pH en zal dus geen invloed uitoefenen op de kleur van het fenolftaleïne.</w:t>
      </w:r>
    </w:p>
    <w:p w14:paraId="61EAEAF4" w14:textId="462C7CA1" w:rsidR="00F2027F" w:rsidRDefault="00A02BB3" w:rsidP="00FA7C01">
      <w:pPr>
        <w:pStyle w:val="Plattetekst"/>
        <w:ind w:left="0" w:firstLine="0"/>
        <w:rPr>
          <w:rFonts w:asciiTheme="minorHAnsi" w:hAnsiTheme="minorHAnsi" w:cstheme="minorHAnsi"/>
        </w:rPr>
      </w:pPr>
      <w:r>
        <w:rPr>
          <w:rFonts w:asciiTheme="minorHAnsi" w:hAnsiTheme="minorHAnsi" w:cstheme="minorHAnsi"/>
        </w:rPr>
        <w:t>De volledige stoffenreactievergelijking noteren we als volgt:</w:t>
      </w:r>
    </w:p>
    <w:p w14:paraId="68E418C6" w14:textId="612984D1" w:rsidR="00A02BB3" w:rsidRPr="00A02BB3" w:rsidRDefault="00000000" w:rsidP="00FA7C01">
      <w:pPr>
        <w:pStyle w:val="Plattetekst"/>
        <w:ind w:left="0" w:firstLine="0"/>
        <w:rPr>
          <w:rFonts w:asciiTheme="minorHAnsi" w:hAnsiTheme="minorHAnsi" w:cstheme="minorHAnsi"/>
        </w:rPr>
      </w:pPr>
      <m:oMathPara>
        <m:oMath>
          <m:sSub>
            <m:sSubPr>
              <m:ctrlPr>
                <w:rPr>
                  <w:rFonts w:ascii="Cambria Math" w:hAnsi="Cambria Math" w:cstheme="minorHAnsi"/>
                  <w:i/>
                </w:rPr>
              </m:ctrlPr>
            </m:sSubPr>
            <m:e>
              <m:r>
                <w:rPr>
                  <w:rFonts w:ascii="Cambria Math" w:hAnsi="Cambria Math" w:cstheme="minorHAnsi"/>
                </w:rPr>
                <m:t>HCl</m:t>
              </m:r>
            </m:e>
            <m:sub>
              <m:r>
                <w:rPr>
                  <w:rFonts w:ascii="Cambria Math" w:hAnsi="Cambria Math" w:cstheme="minorHAnsi"/>
                </w:rPr>
                <m:t>(aq)</m:t>
              </m:r>
            </m:sub>
          </m:sSub>
          <m:r>
            <w:rPr>
              <w:rFonts w:ascii="Cambria Math" w:hAnsi="Cambria Math" w:cstheme="minorHAnsi"/>
            </w:rPr>
            <m:t>+</m:t>
          </m:r>
          <m:sSub>
            <m:sSubPr>
              <m:ctrlPr>
                <w:rPr>
                  <w:rFonts w:ascii="Cambria Math" w:hAnsi="Cambria Math" w:cstheme="minorHAnsi"/>
                  <w:i/>
                </w:rPr>
              </m:ctrlPr>
            </m:sSubPr>
            <m:e>
              <m:r>
                <w:rPr>
                  <w:rFonts w:ascii="Cambria Math" w:hAnsi="Cambria Math" w:cstheme="minorHAnsi"/>
                </w:rPr>
                <m:t>NaOH</m:t>
              </m:r>
            </m:e>
            <m:sub>
              <m:r>
                <w:rPr>
                  <w:rFonts w:ascii="Cambria Math" w:hAnsi="Cambria Math" w:cstheme="minorHAnsi"/>
                </w:rPr>
                <m:t>(aq)</m:t>
              </m:r>
            </m:sub>
          </m:sSub>
          <m:box>
            <m:boxPr>
              <m:opEmu m:val="1"/>
              <m:ctrlPr>
                <w:rPr>
                  <w:rFonts w:ascii="Cambria Math" w:hAnsi="Cambria Math" w:cstheme="minorHAnsi"/>
                  <w:i/>
                </w:rPr>
              </m:ctrlPr>
            </m:boxPr>
            <m:e>
              <m:groupChr>
                <m:groupChrPr>
                  <m:chr m:val="→"/>
                  <m:pos m:val="top"/>
                  <m:ctrlPr>
                    <w:rPr>
                      <w:rFonts w:ascii="Cambria Math" w:hAnsi="Cambria Math" w:cstheme="minorHAnsi"/>
                      <w:i/>
                    </w:rPr>
                  </m:ctrlPr>
                </m:groupChrPr>
                <m:e>
                  <m:r>
                    <w:rPr>
                      <w:rFonts w:ascii="Cambria Math" w:hAnsi="Cambria Math" w:cstheme="minorHAnsi"/>
                    </w:rPr>
                    <m:t xml:space="preserve">          </m:t>
                  </m:r>
                </m:e>
              </m:groupChr>
            </m:e>
          </m:box>
          <m:sSub>
            <m:sSubPr>
              <m:ctrlPr>
                <w:rPr>
                  <w:rFonts w:ascii="Cambria Math" w:hAnsi="Cambria Math" w:cstheme="minorHAnsi"/>
                  <w:i/>
                </w:rPr>
              </m:ctrlPr>
            </m:sSubPr>
            <m:e>
              <m:r>
                <w:rPr>
                  <w:rFonts w:ascii="Cambria Math" w:hAnsi="Cambria Math" w:cstheme="minorHAnsi"/>
                </w:rPr>
                <m:t>NaCl</m:t>
              </m:r>
            </m:e>
            <m:sub>
              <m:r>
                <w:rPr>
                  <w:rFonts w:ascii="Cambria Math" w:hAnsi="Cambria Math" w:cstheme="minorHAnsi"/>
                </w:rPr>
                <m:t>(aq)</m:t>
              </m:r>
            </m:sub>
          </m:sSub>
          <m:r>
            <w:rPr>
              <w:rFonts w:ascii="Cambria Math" w:hAnsi="Cambria Math" w:cstheme="minorHAnsi"/>
            </w:rPr>
            <m:t>+</m:t>
          </m:r>
          <m:sSub>
            <m:sSubPr>
              <m:ctrlPr>
                <w:rPr>
                  <w:rFonts w:ascii="Cambria Math" w:hAnsi="Cambria Math" w:cstheme="minorHAnsi"/>
                  <w:i/>
                </w:rPr>
              </m:ctrlPr>
            </m:sSubPr>
            <m:e>
              <m:r>
                <w:rPr>
                  <w:rFonts w:ascii="Cambria Math" w:hAnsi="Cambria Math" w:cstheme="minorHAnsi"/>
                </w:rPr>
                <m:t>H</m:t>
              </m:r>
            </m:e>
            <m:sub>
              <m:r>
                <w:rPr>
                  <w:rFonts w:ascii="Cambria Math" w:hAnsi="Cambria Math" w:cstheme="minorHAnsi"/>
                </w:rPr>
                <m:t>2</m:t>
              </m:r>
            </m:sub>
          </m:sSub>
          <m:r>
            <w:rPr>
              <w:rFonts w:ascii="Cambria Math" w:hAnsi="Cambria Math" w:cstheme="minorHAnsi"/>
            </w:rPr>
            <m:t>O</m:t>
          </m:r>
        </m:oMath>
      </m:oMathPara>
    </w:p>
    <w:p w14:paraId="28BB06EB" w14:textId="77777777" w:rsidR="00A7632D" w:rsidRPr="005A0E8A" w:rsidRDefault="00A7632D" w:rsidP="004228EC">
      <w:pPr>
        <w:pBdr>
          <w:top w:val="single" w:sz="12" w:space="1" w:color="auto"/>
          <w:bottom w:val="single" w:sz="12" w:space="1" w:color="auto"/>
        </w:pBdr>
        <w:shd w:val="clear" w:color="auto" w:fill="DBE5F1" w:themeFill="accent1" w:themeFillTint="33"/>
        <w:rPr>
          <w:b/>
          <w:bCs/>
          <w:color w:val="365F91" w:themeColor="accent1" w:themeShade="BF"/>
        </w:rPr>
      </w:pPr>
      <w:r w:rsidRPr="005A0E8A">
        <w:rPr>
          <w:b/>
          <w:bCs/>
          <w:color w:val="365F91" w:themeColor="accent1" w:themeShade="BF"/>
        </w:rPr>
        <w:t>Berekeningen oplossingen en proef</w:t>
      </w:r>
    </w:p>
    <w:p w14:paraId="5609B3DA" w14:textId="3E2B5AF7" w:rsidR="00567283" w:rsidRPr="00240670" w:rsidRDefault="00567283" w:rsidP="00240670">
      <w:pPr>
        <w:pStyle w:val="Plattetekst"/>
        <w:ind w:left="0" w:firstLine="0"/>
        <w:rPr>
          <w:rFonts w:ascii="Cambria Math"/>
        </w:rPr>
      </w:pPr>
      <w:r>
        <w:rPr>
          <w:rFonts w:ascii="Cambria Math"/>
        </w:rPr>
        <w:t>Door via</w:t>
      </w:r>
      <w:r w:rsidR="00240670">
        <w:rPr>
          <w:rFonts w:ascii="Cambria Math"/>
        </w:rPr>
        <w:t xml:space="preserve"> onderstaande</w:t>
      </w:r>
      <w:r>
        <w:rPr>
          <w:rFonts w:ascii="Cambria Math"/>
        </w:rPr>
        <w:t xml:space="preserve"> verdunnings</w:t>
      </w:r>
      <w:r w:rsidR="00240670">
        <w:rPr>
          <w:rFonts w:ascii="Cambria Math"/>
        </w:rPr>
        <w:t>diagrammen</w:t>
      </w:r>
      <w:r>
        <w:rPr>
          <w:rFonts w:ascii="Cambria Math"/>
        </w:rPr>
        <w:t xml:space="preserve"> de verschillende oplossingen te maken, blijft er minstens 50ml van elke oplossing over om te gebruiken voor de puzzeltitratie.</w:t>
      </w:r>
    </w:p>
    <w:p w14:paraId="6374A109" w14:textId="380FED27" w:rsidR="00DD3DFF" w:rsidRDefault="00E8231C" w:rsidP="00B00F32">
      <w:pPr>
        <w:pStyle w:val="Plattetekst"/>
        <w:keepNext/>
        <w:spacing w:before="240"/>
        <w:ind w:left="0" w:firstLine="0"/>
      </w:pPr>
      <w:r>
        <w:rPr>
          <w:rFonts w:ascii="Cambria Math"/>
          <w:noProof/>
        </w:rPr>
        <w:drawing>
          <wp:inline distT="0" distB="0" distL="0" distR="0" wp14:anchorId="7706A9D0" wp14:editId="74DF3912">
            <wp:extent cx="5911850" cy="4909185"/>
            <wp:effectExtent l="0" t="0" r="0" b="5715"/>
            <wp:docPr id="432938866" name="Afbeelding 13" descr="Afbeelding met tekst, schermopname, Lettertype, numm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938866" name="Afbeelding 13" descr="Afbeelding met tekst, schermopname, Lettertype, nummer&#10;&#10;Automatisch gegenereerde beschrijving"/>
                    <pic:cNvPicPr/>
                  </pic:nvPicPr>
                  <pic:blipFill>
                    <a:blip r:embed="rId20">
                      <a:extLst>
                        <a:ext uri="{28A0092B-C50C-407E-A947-70E740481C1C}">
                          <a14:useLocalDpi xmlns:a14="http://schemas.microsoft.com/office/drawing/2010/main" val="0"/>
                        </a:ext>
                      </a:extLst>
                    </a:blip>
                    <a:stretch>
                      <a:fillRect/>
                    </a:stretch>
                  </pic:blipFill>
                  <pic:spPr>
                    <a:xfrm>
                      <a:off x="0" y="0"/>
                      <a:ext cx="5911850" cy="4909185"/>
                    </a:xfrm>
                    <a:prstGeom prst="rect">
                      <a:avLst/>
                    </a:prstGeom>
                  </pic:spPr>
                </pic:pic>
              </a:graphicData>
            </a:graphic>
          </wp:inline>
        </w:drawing>
      </w:r>
    </w:p>
    <w:p w14:paraId="25E11CC5" w14:textId="258B9350" w:rsidR="00A7632D" w:rsidRPr="00567283" w:rsidRDefault="00DD3DFF" w:rsidP="0079795D">
      <w:pPr>
        <w:pStyle w:val="Bijschrift"/>
        <w:rPr>
          <w:rFonts w:ascii="Cambria Math"/>
          <w:sz w:val="22"/>
          <w:szCs w:val="22"/>
        </w:rPr>
      </w:pPr>
      <w:r w:rsidRPr="00DD3DFF">
        <w:t xml:space="preserve">Figuur </w:t>
      </w:r>
      <w:r w:rsidR="0079795D">
        <w:fldChar w:fldCharType="begin"/>
      </w:r>
      <w:r w:rsidR="0079795D">
        <w:instrText xml:space="preserve"> SEQ Figuur \* ARABIC </w:instrText>
      </w:r>
      <w:r w:rsidR="0079795D">
        <w:fldChar w:fldCharType="separate"/>
      </w:r>
      <w:r w:rsidR="0079795D">
        <w:rPr>
          <w:noProof/>
        </w:rPr>
        <w:t>8</w:t>
      </w:r>
      <w:r w:rsidR="0079795D">
        <w:rPr>
          <w:noProof/>
        </w:rPr>
        <w:fldChar w:fldCharType="end"/>
      </w:r>
      <w:r w:rsidRPr="00DD3DFF">
        <w:t>: Aanmaken van de 10 oplossingen uitgaande van de meest geconcentreerde stock.</w:t>
      </w:r>
      <w:r w:rsidR="00391A59">
        <w:rPr>
          <w:rFonts w:ascii="Cambria Math"/>
        </w:rPr>
        <w:br w:type="page"/>
      </w:r>
    </w:p>
    <w:p w14:paraId="073C1CAB" w14:textId="77777777" w:rsidR="0030141E" w:rsidRPr="005A0E8A" w:rsidRDefault="0030141E" w:rsidP="004228EC">
      <w:pPr>
        <w:pBdr>
          <w:top w:val="single" w:sz="12" w:space="1" w:color="auto"/>
          <w:bottom w:val="single" w:sz="12" w:space="1" w:color="auto"/>
        </w:pBdr>
        <w:shd w:val="clear" w:color="auto" w:fill="DBE5F1" w:themeFill="accent1" w:themeFillTint="33"/>
        <w:rPr>
          <w:b/>
          <w:bCs/>
          <w:color w:val="365F91" w:themeColor="accent1" w:themeShade="BF"/>
        </w:rPr>
      </w:pPr>
      <w:r w:rsidRPr="005A0E8A">
        <w:rPr>
          <w:b/>
          <w:bCs/>
          <w:color w:val="365F91" w:themeColor="accent1" w:themeShade="BF"/>
        </w:rPr>
        <w:lastRenderedPageBreak/>
        <w:t xml:space="preserve"> Besluit</w:t>
      </w:r>
    </w:p>
    <w:p w14:paraId="7FA4FFC3" w14:textId="3FDEF1C1" w:rsidR="006456C1" w:rsidRPr="00432156" w:rsidRDefault="00E25D59" w:rsidP="00644270">
      <w:pPr>
        <w:pStyle w:val="Plattetekst"/>
        <w:ind w:left="-76" w:firstLine="0"/>
      </w:pPr>
      <w:r w:rsidRPr="00432156">
        <w:t>Door druppelsgewijs eerst de meest</w:t>
      </w:r>
      <w:r w:rsidR="003C3CB8" w:rsidRPr="00432156">
        <w:t xml:space="preserve"> geconcentreerde NaOH oplossing toe te voegen (2 mol/l), krijg je met m</w:t>
      </w:r>
      <w:r w:rsidR="0029489D">
        <w:t>in</w:t>
      </w:r>
      <w:r w:rsidR="003C3CB8" w:rsidRPr="00432156">
        <w:t xml:space="preserve">imaal </w:t>
      </w:r>
      <w:r w:rsidR="00186873" w:rsidRPr="00432156">
        <w:t xml:space="preserve">3 druppels bepalen </w:t>
      </w:r>
      <w:r w:rsidR="0023770A" w:rsidRPr="00432156">
        <w:t xml:space="preserve">of </w:t>
      </w:r>
      <w:r w:rsidR="001C24F0">
        <w:t>een</w:t>
      </w:r>
      <w:r w:rsidR="0023770A" w:rsidRPr="00432156">
        <w:t xml:space="preserve"> onbekende een zuur of een base is.</w:t>
      </w:r>
    </w:p>
    <w:p w14:paraId="3F8248B5" w14:textId="704EB78A" w:rsidR="001F742F" w:rsidRPr="00432156" w:rsidRDefault="00C81611" w:rsidP="00644270">
      <w:pPr>
        <w:pStyle w:val="Plattetekst"/>
        <w:numPr>
          <w:ilvl w:val="0"/>
          <w:numId w:val="8"/>
        </w:numPr>
        <w:ind w:left="142" w:hanging="218"/>
      </w:pPr>
      <w:r w:rsidRPr="00432156">
        <w:t>Indien de oplossing</w:t>
      </w:r>
      <w:r w:rsidR="00843636" w:rsidRPr="00432156">
        <w:t xml:space="preserve"> na 1 druppel</w:t>
      </w:r>
      <w:r w:rsidRPr="00432156">
        <w:t xml:space="preserve"> </w:t>
      </w:r>
      <w:r w:rsidR="00D5220E" w:rsidRPr="00432156">
        <w:t xml:space="preserve">2 mol/l </w:t>
      </w:r>
      <w:r w:rsidR="00A05F04" w:rsidRPr="00432156">
        <w:t xml:space="preserve">NaOH </w:t>
      </w:r>
      <w:r w:rsidRPr="00432156">
        <w:t xml:space="preserve">magenta kleurt, is de onbekende een </w:t>
      </w:r>
      <w:r w:rsidR="004B47F9" w:rsidRPr="00432156">
        <w:t>zuur</w:t>
      </w:r>
      <w:r w:rsidR="00635CE1" w:rsidRPr="00432156">
        <w:t xml:space="preserve"> en kun je de concentratie bepalen door </w:t>
      </w:r>
      <w:r w:rsidR="00656A4A" w:rsidRPr="00432156">
        <w:t>het toe druppelen van</w:t>
      </w:r>
      <w:r w:rsidR="00A05F04" w:rsidRPr="00432156">
        <w:t xml:space="preserve"> 1 druppel 1 mol/l HCl</w:t>
      </w:r>
      <w:r w:rsidR="00D23B95" w:rsidRPr="00432156">
        <w:t>.</w:t>
      </w:r>
    </w:p>
    <w:p w14:paraId="2914F84B" w14:textId="04972CD0" w:rsidR="001F742F" w:rsidRDefault="00432156" w:rsidP="00644270">
      <w:pPr>
        <w:pStyle w:val="Plattetekst"/>
        <w:numPr>
          <w:ilvl w:val="1"/>
          <w:numId w:val="8"/>
        </w:numPr>
        <w:ind w:left="567"/>
      </w:pPr>
      <w:r w:rsidRPr="00432156">
        <w:t xml:space="preserve">Indien de oplossing dan kleurloos wordt, is de onbekende </w:t>
      </w:r>
      <w:r w:rsidRPr="00432156">
        <w:rPr>
          <w:b/>
          <w:bCs/>
        </w:rPr>
        <w:t>0,5 mol/l HCl</w:t>
      </w:r>
      <w:r w:rsidRPr="00432156">
        <w:t>.</w:t>
      </w:r>
    </w:p>
    <w:p w14:paraId="48454DA2" w14:textId="5AED8F58" w:rsidR="001F742F" w:rsidRDefault="00EC1016" w:rsidP="00644270">
      <w:pPr>
        <w:pStyle w:val="Plattetekst"/>
        <w:numPr>
          <w:ilvl w:val="1"/>
          <w:numId w:val="8"/>
        </w:numPr>
        <w:ind w:left="567"/>
      </w:pPr>
      <w:r>
        <w:t>Indien de oplossing nog steeds magenta is</w:t>
      </w:r>
      <w:r w:rsidR="004A3EB5">
        <w:t>, kun je de concentratie bepalen door het</w:t>
      </w:r>
      <w:r w:rsidR="00507329">
        <w:t xml:space="preserve"> toe druppelen van eerst 1 druppel 0,5 mol/l HCl </w:t>
      </w:r>
      <w:r w:rsidR="004A515B">
        <w:t>en dan meteen 1 druppel 0,1 mol/l HCl.</w:t>
      </w:r>
    </w:p>
    <w:p w14:paraId="36DB4D46" w14:textId="4ECAC9AA" w:rsidR="00FF5AED" w:rsidRDefault="004A515B" w:rsidP="00644270">
      <w:pPr>
        <w:pStyle w:val="Plattetekst"/>
        <w:numPr>
          <w:ilvl w:val="2"/>
          <w:numId w:val="8"/>
        </w:numPr>
        <w:ind w:left="993"/>
      </w:pPr>
      <w:r>
        <w:t xml:space="preserve">Indien de oplossing dan kleurloos wordt, is de onbekende </w:t>
      </w:r>
      <w:r w:rsidR="00E11219">
        <w:rPr>
          <w:b/>
          <w:bCs/>
        </w:rPr>
        <w:t>0,2 mol/l HCl</w:t>
      </w:r>
      <w:r w:rsidR="00E11219">
        <w:t>.</w:t>
      </w:r>
      <w:r w:rsidR="00644270">
        <w:br/>
      </w:r>
      <w:r w:rsidR="00E11219">
        <w:t xml:space="preserve">Als deze nog magenta blijft, </w:t>
      </w:r>
      <w:r w:rsidR="00FF5AED">
        <w:t xml:space="preserve">is de onbekende </w:t>
      </w:r>
      <w:r w:rsidR="00FF5AED">
        <w:rPr>
          <w:b/>
          <w:bCs/>
        </w:rPr>
        <w:t>0,1 mol/l HCl</w:t>
      </w:r>
      <w:r w:rsidR="00FF5AED">
        <w:t>.</w:t>
      </w:r>
    </w:p>
    <w:p w14:paraId="538D52E5" w14:textId="61FA3E90" w:rsidR="00C95C71" w:rsidRDefault="00FF5AED" w:rsidP="00644270">
      <w:pPr>
        <w:pStyle w:val="Plattetekst"/>
        <w:numPr>
          <w:ilvl w:val="0"/>
          <w:numId w:val="8"/>
        </w:numPr>
        <w:ind w:left="142" w:hanging="218"/>
      </w:pPr>
      <w:r>
        <w:t>Indien de oplossing na 1 druppel 2 mol/l NaOH</w:t>
      </w:r>
      <w:r w:rsidR="000E11F7">
        <w:t xml:space="preserve"> kleurloos blijft, kun je door het toe druppelen van nog 1 druppel 2 mol/l NaOH</w:t>
      </w:r>
      <w:r w:rsidR="001E30C8">
        <w:t xml:space="preserve"> bepalen </w:t>
      </w:r>
      <w:r w:rsidR="00EE1B27">
        <w:t>of de onbekende</w:t>
      </w:r>
      <w:r w:rsidR="004A63CE">
        <w:t xml:space="preserve"> alsnog een zuur is.</w:t>
      </w:r>
    </w:p>
    <w:p w14:paraId="0E5B4F26" w14:textId="14ACB372" w:rsidR="005349CB" w:rsidRDefault="00C95C71" w:rsidP="00540108">
      <w:pPr>
        <w:pStyle w:val="Plattetekst"/>
        <w:numPr>
          <w:ilvl w:val="1"/>
          <w:numId w:val="8"/>
        </w:numPr>
        <w:ind w:left="567"/>
      </w:pPr>
      <w:r>
        <w:t xml:space="preserve">Indien de oplossing na 2 druppels mol/l NaOH magenta kleurt, is de onbekende </w:t>
      </w:r>
      <w:r>
        <w:rPr>
          <w:b/>
          <w:bCs/>
        </w:rPr>
        <w:t>1</w:t>
      </w:r>
      <w:r w:rsidR="005349CB">
        <w:rPr>
          <w:b/>
          <w:bCs/>
        </w:rPr>
        <w:t xml:space="preserve"> mol/l HCl</w:t>
      </w:r>
      <w:r w:rsidR="005349CB">
        <w:t>.</w:t>
      </w:r>
    </w:p>
    <w:p w14:paraId="16AA36F0" w14:textId="655C0A0C" w:rsidR="00BE2E0E" w:rsidRDefault="005349CB" w:rsidP="00644270">
      <w:pPr>
        <w:pStyle w:val="Plattetekst"/>
        <w:numPr>
          <w:ilvl w:val="0"/>
          <w:numId w:val="8"/>
        </w:numPr>
        <w:ind w:left="142" w:hanging="218"/>
      </w:pPr>
      <w:r>
        <w:t>Indien de oplossing na 2 druppels mol/l NaOH</w:t>
      </w:r>
      <w:r w:rsidR="00B44757">
        <w:t xml:space="preserve"> kleurloos blijft, kun je door het toe druppelen van nog 1 druppel 2 mol/l NaOH bepalen of de onbekende alsnog een zuur is.</w:t>
      </w:r>
    </w:p>
    <w:p w14:paraId="51C759B4" w14:textId="688908F9" w:rsidR="00C2380E" w:rsidRPr="00644270" w:rsidRDefault="00BE2E0E" w:rsidP="00540108">
      <w:pPr>
        <w:pStyle w:val="Plattetekst"/>
        <w:numPr>
          <w:ilvl w:val="1"/>
          <w:numId w:val="8"/>
        </w:numPr>
        <w:ind w:left="567"/>
        <w:rPr>
          <w:b/>
          <w:bCs/>
        </w:rPr>
      </w:pPr>
      <w:r>
        <w:t xml:space="preserve">Indien de oplossing na 3 druppels mol/l NaOH magenta kleurt, is de onbekende </w:t>
      </w:r>
      <w:r>
        <w:rPr>
          <w:b/>
          <w:bCs/>
        </w:rPr>
        <w:t>2 mol/l HCl.</w:t>
      </w:r>
    </w:p>
    <w:p w14:paraId="281FDEAD" w14:textId="0B18162D" w:rsidR="006724A9" w:rsidRDefault="00BE2E0E" w:rsidP="006724A9">
      <w:pPr>
        <w:pStyle w:val="Plattetekst"/>
        <w:numPr>
          <w:ilvl w:val="0"/>
          <w:numId w:val="8"/>
        </w:numPr>
        <w:ind w:left="142" w:hanging="218"/>
      </w:pPr>
      <w:r>
        <w:t>Indien de oplossing na 3 druppels mol/l NaOH nog steeds kleurloos is, is de onbekende een base.</w:t>
      </w:r>
      <w:r w:rsidR="00B677F3">
        <w:br/>
        <w:t xml:space="preserve">Je kan nu door het toe druppelen van 3 druppels 2 mol/l HCl </w:t>
      </w:r>
      <w:r w:rsidR="00AC2EFB">
        <w:t>de eerde</w:t>
      </w:r>
      <w:r w:rsidR="00FB748C">
        <w:t>r toegevoegde</w:t>
      </w:r>
      <w:r w:rsidR="00AC2EFB">
        <w:t xml:space="preserve"> 3 druppels</w:t>
      </w:r>
      <w:r w:rsidR="00C32F4A">
        <w:br/>
      </w:r>
      <w:r w:rsidR="00AC2EFB">
        <w:t>2 mol/l NaOH neutraliseren</w:t>
      </w:r>
      <w:r w:rsidR="00C32F4A">
        <w:t xml:space="preserve"> waarbij de oplossing magenta kleurt.</w:t>
      </w:r>
    </w:p>
    <w:p w14:paraId="318DE7F5" w14:textId="4AC3C102" w:rsidR="00126D25" w:rsidRDefault="00033CFE" w:rsidP="006724A9">
      <w:pPr>
        <w:pStyle w:val="Plattetekst"/>
        <w:numPr>
          <w:ilvl w:val="0"/>
          <w:numId w:val="8"/>
        </w:numPr>
        <w:ind w:left="142" w:hanging="218"/>
      </w:pPr>
      <w:r>
        <w:t>Je kunt nu de concentratie van de base bepalen door het toe druppelen van</w:t>
      </w:r>
      <w:r w:rsidR="00983093">
        <w:t xml:space="preserve"> 1 druppel 0,2 mol/l HCl.</w:t>
      </w:r>
    </w:p>
    <w:p w14:paraId="4DC37994" w14:textId="226880AA" w:rsidR="00983093" w:rsidRDefault="00983093" w:rsidP="00983093">
      <w:pPr>
        <w:pStyle w:val="Plattetekst"/>
        <w:numPr>
          <w:ilvl w:val="1"/>
          <w:numId w:val="8"/>
        </w:numPr>
        <w:ind w:left="567"/>
      </w:pPr>
      <w:r>
        <w:t>Indien de oplossing kleurloos</w:t>
      </w:r>
      <w:r w:rsidR="0039619A">
        <w:t xml:space="preserve"> wordt, is de onbekende </w:t>
      </w:r>
      <w:r w:rsidR="0039619A">
        <w:rPr>
          <w:b/>
          <w:bCs/>
        </w:rPr>
        <w:t>0,1 mol/l NaOH</w:t>
      </w:r>
      <w:r w:rsidR="0039619A">
        <w:t>.</w:t>
      </w:r>
    </w:p>
    <w:p w14:paraId="1DFB325E" w14:textId="40DB99BB" w:rsidR="00E4242F" w:rsidRDefault="00E4242F" w:rsidP="00983093">
      <w:pPr>
        <w:pStyle w:val="Plattetekst"/>
        <w:numPr>
          <w:ilvl w:val="1"/>
          <w:numId w:val="8"/>
        </w:numPr>
        <w:ind w:left="567"/>
      </w:pPr>
      <w:r>
        <w:t>Indien de oplossing magenta</w:t>
      </w:r>
      <w:r w:rsidR="005F26EF">
        <w:t xml:space="preserve"> </w:t>
      </w:r>
      <w:r w:rsidR="00896B46">
        <w:t>blijf</w:t>
      </w:r>
      <w:r w:rsidR="005F26EF">
        <w:t>t</w:t>
      </w:r>
      <w:r w:rsidR="00604E10">
        <w:t>, kun je de concentratie bepalen door het toe druppelen van</w:t>
      </w:r>
      <w:r w:rsidR="000B506D">
        <w:br/>
      </w:r>
      <w:r w:rsidR="00604E10">
        <w:t>1 druppel 0,5 mol/l HCl.</w:t>
      </w:r>
    </w:p>
    <w:p w14:paraId="0E737FA0" w14:textId="425C7EA4" w:rsidR="000B506D" w:rsidRDefault="000B506D" w:rsidP="000B506D">
      <w:pPr>
        <w:pStyle w:val="Plattetekst"/>
        <w:numPr>
          <w:ilvl w:val="2"/>
          <w:numId w:val="8"/>
        </w:numPr>
        <w:ind w:left="1134"/>
      </w:pPr>
      <w:r>
        <w:t>Indien de oplossing dan kleurloos wordt</w:t>
      </w:r>
      <w:r w:rsidR="00A138AC">
        <w:t xml:space="preserve">, is de onbekende </w:t>
      </w:r>
      <w:r w:rsidR="00A138AC">
        <w:rPr>
          <w:b/>
          <w:bCs/>
        </w:rPr>
        <w:t>0,2 mol/l NaOH</w:t>
      </w:r>
      <w:r w:rsidR="00A138AC">
        <w:t>.</w:t>
      </w:r>
    </w:p>
    <w:p w14:paraId="6DCFE74A" w14:textId="36AF0332" w:rsidR="00A138AC" w:rsidRDefault="00A138AC" w:rsidP="000B506D">
      <w:pPr>
        <w:pStyle w:val="Plattetekst"/>
        <w:numPr>
          <w:ilvl w:val="2"/>
          <w:numId w:val="8"/>
        </w:numPr>
        <w:ind w:left="1134"/>
      </w:pPr>
      <w:r>
        <w:t>Indien de oplossing</w:t>
      </w:r>
      <w:r w:rsidR="00896B46">
        <w:t xml:space="preserve"> magenta blijft, kun je de concentratie bepalen door het toe druppelen van een </w:t>
      </w:r>
      <w:r w:rsidR="00E31CB2">
        <w:t>nog 1</w:t>
      </w:r>
      <w:r w:rsidR="009410BE">
        <w:t xml:space="preserve"> druppel 0,5 mol/l HCl.</w:t>
      </w:r>
    </w:p>
    <w:p w14:paraId="0624BFBF" w14:textId="6DCCE775" w:rsidR="009410BE" w:rsidRDefault="009410BE" w:rsidP="009410BE">
      <w:pPr>
        <w:pStyle w:val="Plattetekst"/>
        <w:numPr>
          <w:ilvl w:val="3"/>
          <w:numId w:val="8"/>
        </w:numPr>
        <w:ind w:left="1560"/>
      </w:pPr>
      <w:r>
        <w:t xml:space="preserve">Indien de oplossing dan kleurloos wordt, is de onbekende </w:t>
      </w:r>
      <w:r>
        <w:rPr>
          <w:b/>
          <w:bCs/>
        </w:rPr>
        <w:t>0,5 mol/l NaOH</w:t>
      </w:r>
      <w:r>
        <w:t>.</w:t>
      </w:r>
    </w:p>
    <w:p w14:paraId="50D36FFC" w14:textId="03949E13" w:rsidR="009410BE" w:rsidRDefault="00D32A93" w:rsidP="009410BE">
      <w:pPr>
        <w:pStyle w:val="Plattetekst"/>
        <w:numPr>
          <w:ilvl w:val="3"/>
          <w:numId w:val="8"/>
        </w:numPr>
        <w:ind w:left="1560"/>
      </w:pPr>
      <w:r>
        <w:t xml:space="preserve">Indien de oplossing kleurloos blijft, kun je de concentratie bepalen door het toe druppelen van 1 druppel </w:t>
      </w:r>
      <w:r w:rsidR="00DB569E">
        <w:t>1 mol/l HCl.</w:t>
      </w:r>
    </w:p>
    <w:p w14:paraId="28CB25D1" w14:textId="6574E2D9" w:rsidR="00DB569E" w:rsidRDefault="00DB569E" w:rsidP="00DB569E">
      <w:pPr>
        <w:pStyle w:val="Plattetekst"/>
        <w:numPr>
          <w:ilvl w:val="4"/>
          <w:numId w:val="8"/>
        </w:numPr>
        <w:ind w:left="1985"/>
      </w:pPr>
      <w:r>
        <w:t>Indien de oplossing dan kleurloos wordt</w:t>
      </w:r>
      <w:r w:rsidR="00A03027">
        <w:t xml:space="preserve">, is de onbekende </w:t>
      </w:r>
      <w:r w:rsidR="00A03027">
        <w:rPr>
          <w:b/>
          <w:bCs/>
        </w:rPr>
        <w:t>1 mol/l NaOH</w:t>
      </w:r>
      <w:r w:rsidR="00A03027">
        <w:t>.</w:t>
      </w:r>
    </w:p>
    <w:p w14:paraId="49CD5DCB" w14:textId="323F6807" w:rsidR="00A03027" w:rsidRPr="00644270" w:rsidRDefault="00A03027" w:rsidP="00DB569E">
      <w:pPr>
        <w:pStyle w:val="Plattetekst"/>
        <w:numPr>
          <w:ilvl w:val="4"/>
          <w:numId w:val="8"/>
        </w:numPr>
        <w:ind w:left="1985"/>
      </w:pPr>
      <w:r>
        <w:t xml:space="preserve">Indien de oplossing magenta blijft, is de onbekende </w:t>
      </w:r>
      <w:r>
        <w:rPr>
          <w:b/>
          <w:bCs/>
        </w:rPr>
        <w:t>2 mol/l NaOH</w:t>
      </w:r>
      <w:r>
        <w:t>.</w:t>
      </w:r>
    </w:p>
    <w:p w14:paraId="792905FB" w14:textId="77777777" w:rsidR="0030141E" w:rsidRPr="005A0E8A" w:rsidRDefault="0030141E" w:rsidP="004228EC">
      <w:pPr>
        <w:pBdr>
          <w:top w:val="single" w:sz="12" w:space="1" w:color="auto"/>
          <w:bottom w:val="single" w:sz="12" w:space="1" w:color="auto"/>
        </w:pBdr>
        <w:shd w:val="clear" w:color="auto" w:fill="DBE5F1" w:themeFill="accent1" w:themeFillTint="33"/>
        <w:rPr>
          <w:b/>
          <w:bCs/>
          <w:color w:val="365F91" w:themeColor="accent1" w:themeShade="BF"/>
        </w:rPr>
      </w:pPr>
      <w:r w:rsidRPr="005A0E8A">
        <w:rPr>
          <w:b/>
          <w:bCs/>
          <w:color w:val="365F91" w:themeColor="accent1" w:themeShade="BF"/>
        </w:rPr>
        <w:t xml:space="preserve"> Bronnen</w:t>
      </w:r>
    </w:p>
    <w:sdt>
      <w:sdtPr>
        <w:rPr>
          <w:b w:val="0"/>
          <w:bCs w:val="0"/>
          <w:sz w:val="22"/>
          <w:szCs w:val="22"/>
        </w:rPr>
        <w:id w:val="-322740978"/>
        <w:docPartObj>
          <w:docPartGallery w:val="Bibliographies"/>
          <w:docPartUnique/>
        </w:docPartObj>
      </w:sdtPr>
      <w:sdtContent>
        <w:p w14:paraId="7412F94A" w14:textId="7E113D1B" w:rsidR="00DF69FA" w:rsidRDefault="00DF69FA" w:rsidP="00B14191">
          <w:pPr>
            <w:pStyle w:val="Kop1"/>
            <w:ind w:left="0" w:firstLine="0"/>
          </w:pPr>
          <w:r>
            <w:t>Bibliografie</w:t>
          </w:r>
        </w:p>
        <w:sdt>
          <w:sdtPr>
            <w:id w:val="111145805"/>
            <w:bibliography/>
          </w:sdtPr>
          <w:sdtContent>
            <w:p w14:paraId="7E7E59D2" w14:textId="77777777" w:rsidR="00DF69FA" w:rsidRDefault="00DF69FA" w:rsidP="00DF69FA">
              <w:pPr>
                <w:pStyle w:val="Bibliografie"/>
                <w:ind w:left="720" w:hanging="720"/>
                <w:rPr>
                  <w:noProof/>
                  <w:sz w:val="24"/>
                  <w:szCs w:val="24"/>
                </w:rPr>
              </w:pPr>
              <w:r>
                <w:fldChar w:fldCharType="begin"/>
              </w:r>
              <w:r>
                <w:instrText>BIBLIOGRAPHY</w:instrText>
              </w:r>
              <w:r>
                <w:fldChar w:fldCharType="separate"/>
              </w:r>
              <w:r>
                <w:rPr>
                  <w:noProof/>
                </w:rPr>
                <w:t xml:space="preserve">Filip Poncelet. (2018, Maa 29). </w:t>
              </w:r>
              <w:r>
                <w:rPr>
                  <w:i/>
                  <w:iCs/>
                  <w:noProof/>
                </w:rPr>
                <w:t>Puzzeltitratie</w:t>
              </w:r>
              <w:r>
                <w:rPr>
                  <w:noProof/>
                </w:rPr>
                <w:t>. Opgeroepen op 2024, van Chemieleerkracht: http://chemieleerkracht.blackbox.website/index.php/puzzeltitratie/</w:t>
              </w:r>
            </w:p>
            <w:p w14:paraId="5048DAE7" w14:textId="77777777" w:rsidR="00DF69FA" w:rsidRDefault="00DF69FA" w:rsidP="00DF69FA">
              <w:pPr>
                <w:pStyle w:val="Bibliografie"/>
                <w:ind w:left="720" w:hanging="720"/>
                <w:rPr>
                  <w:noProof/>
                </w:rPr>
              </w:pPr>
              <w:r>
                <w:rPr>
                  <w:noProof/>
                </w:rPr>
                <w:t xml:space="preserve">The editors of Encyclopeadia Britannica. (1998, Aug 23). </w:t>
              </w:r>
              <w:r>
                <w:rPr>
                  <w:i/>
                  <w:iCs/>
                  <w:noProof/>
                </w:rPr>
                <w:t>acid-base reaction</w:t>
              </w:r>
              <w:r>
                <w:rPr>
                  <w:noProof/>
                </w:rPr>
                <w:t>. Opgeroepen op 2024, van Encyclopedia Brittanica: https://www.britannica.com/science/acid-base-reaction</w:t>
              </w:r>
            </w:p>
            <w:p w14:paraId="1602B573" w14:textId="77777777" w:rsidR="00DF69FA" w:rsidRDefault="00DF69FA" w:rsidP="00DF69FA">
              <w:pPr>
                <w:pStyle w:val="Bibliografie"/>
                <w:ind w:left="720" w:hanging="720"/>
                <w:rPr>
                  <w:noProof/>
                </w:rPr>
              </w:pPr>
              <w:r>
                <w:rPr>
                  <w:noProof/>
                </w:rPr>
                <w:t xml:space="preserve">The editors of Encyclopeadia Britannica. (1998, Jul 20). </w:t>
              </w:r>
              <w:r>
                <w:rPr>
                  <w:i/>
                  <w:iCs/>
                  <w:noProof/>
                </w:rPr>
                <w:t>phenolphtalein</w:t>
              </w:r>
              <w:r>
                <w:rPr>
                  <w:noProof/>
                </w:rPr>
                <w:t>. Opgeroepen op 2024, van Encyclopedia Britannica: https://www.britannica.com/science/phenolphthalein</w:t>
              </w:r>
            </w:p>
            <w:p w14:paraId="2103C822" w14:textId="2C03814C" w:rsidR="0030141E" w:rsidRPr="00BD6E3D" w:rsidRDefault="00DF69FA" w:rsidP="00BD6E3D">
              <w:r>
                <w:rPr>
                  <w:b/>
                  <w:bCs/>
                </w:rPr>
                <w:fldChar w:fldCharType="end"/>
              </w:r>
            </w:p>
          </w:sdtContent>
        </w:sdt>
      </w:sdtContent>
    </w:sdt>
    <w:p w14:paraId="52550094" w14:textId="77777777" w:rsidR="0047747C" w:rsidRDefault="0047747C">
      <w:pPr>
        <w:rPr>
          <w:b/>
          <w:bCs/>
          <w:sz w:val="36"/>
          <w:szCs w:val="36"/>
        </w:rPr>
      </w:pPr>
      <w:r>
        <w:br w:type="page"/>
      </w:r>
    </w:p>
    <w:p w14:paraId="05B862EC" w14:textId="09D88438" w:rsidR="0030141E" w:rsidRDefault="007E35D6" w:rsidP="00FA7C01">
      <w:pPr>
        <w:pStyle w:val="Kop1"/>
        <w:ind w:left="0" w:firstLine="0"/>
      </w:pPr>
      <w:r w:rsidRPr="002D20C8">
        <w:lastRenderedPageBreak/>
        <w:t>Reflecteren</w:t>
      </w:r>
      <w:r w:rsidRPr="002D20C8">
        <w:rPr>
          <w:spacing w:val="-6"/>
        </w:rPr>
        <w:t xml:space="preserve"> </w:t>
      </w:r>
      <w:r w:rsidRPr="002D20C8">
        <w:t>en</w:t>
      </w:r>
      <w:r w:rsidRPr="002D20C8">
        <w:rPr>
          <w:spacing w:val="-5"/>
        </w:rPr>
        <w:t xml:space="preserve"> </w:t>
      </w:r>
      <w:r w:rsidRPr="002D20C8">
        <w:t>communiceren</w:t>
      </w:r>
    </w:p>
    <w:p w14:paraId="0DB7A1B3" w14:textId="77777777" w:rsidR="0030141E" w:rsidRPr="00561C52" w:rsidRDefault="0030141E" w:rsidP="00F9122F">
      <w:pPr>
        <w:pBdr>
          <w:top w:val="single" w:sz="12" w:space="1" w:color="auto"/>
          <w:bottom w:val="single" w:sz="12" w:space="1" w:color="auto"/>
        </w:pBdr>
        <w:shd w:val="clear" w:color="auto" w:fill="DBE5F1" w:themeFill="accent1" w:themeFillTint="33"/>
        <w:rPr>
          <w:b/>
          <w:bCs/>
          <w:color w:val="365F91" w:themeColor="accent1" w:themeShade="BF"/>
        </w:rPr>
      </w:pPr>
      <w:r>
        <w:rPr>
          <w:b/>
          <w:bCs/>
          <w:color w:val="365F91" w:themeColor="accent1" w:themeShade="BF"/>
        </w:rPr>
        <w:t xml:space="preserve"> Reflecteren over experiment</w:t>
      </w:r>
    </w:p>
    <w:p w14:paraId="58C2F8B6" w14:textId="1D357CAF" w:rsidR="0030141E" w:rsidRDefault="009F27CB" w:rsidP="00F50283">
      <w:pPr>
        <w:pStyle w:val="Plattetekst"/>
        <w:ind w:left="0" w:right="96" w:firstLine="0"/>
      </w:pPr>
      <w:r>
        <w:t>Door de verkleuring van fenolftaleïne in zuur of basis mil</w:t>
      </w:r>
      <w:r w:rsidR="005F0CCA">
        <w:t>ieu is het mogelijk om te achterhalen welke oplossing in welk</w:t>
      </w:r>
      <w:r w:rsidR="001C24F0">
        <w:t xml:space="preserve"> flesje zit</w:t>
      </w:r>
      <w:r w:rsidR="00391A59">
        <w:t xml:space="preserve">. Ook kun je </w:t>
      </w:r>
      <w:r w:rsidR="00EE1C96">
        <w:t xml:space="preserve">een schema opstellen om het </w:t>
      </w:r>
      <w:r w:rsidR="00F5620D">
        <w:t xml:space="preserve">zuur-base karakter en de concentratie van een onbekende te bepalen zonder dat je elke </w:t>
      </w:r>
      <w:r w:rsidR="00BD6E3D">
        <w:t>oplossing bij elke andere oplossing moet combineren.</w:t>
      </w:r>
    </w:p>
    <w:p w14:paraId="5580945F" w14:textId="77777777" w:rsidR="0092735A" w:rsidRDefault="0092735A" w:rsidP="00F50283">
      <w:pPr>
        <w:pStyle w:val="Plattetekst"/>
        <w:ind w:left="0" w:right="96" w:firstLine="0"/>
      </w:pPr>
    </w:p>
    <w:p w14:paraId="6D017E67" w14:textId="77777777" w:rsidR="001C3E9B" w:rsidRDefault="0092735A" w:rsidP="0092735A">
      <w:pPr>
        <w:pStyle w:val="Plattetekst"/>
        <w:ind w:left="0" w:right="96" w:firstLine="0"/>
      </w:pPr>
      <w:r>
        <w:t>Een groot nadeel is wel dat bij het uitvoeren van deze proef in totaal 400 druppels moeten toegevoegd worden. Dit betekent dat er 400 instanties zijn om fouten te maken. Een druppel te veel toevoegen is zeer snel gebeurd en kan zeer frustrerend zijn</w:t>
      </w:r>
      <w:r w:rsidR="001C3E9B">
        <w:t>.</w:t>
      </w:r>
    </w:p>
    <w:p w14:paraId="05D7E848" w14:textId="0873A61D" w:rsidR="0092735A" w:rsidRDefault="001C3E9B" w:rsidP="00F50283">
      <w:pPr>
        <w:pStyle w:val="Plattetekst"/>
        <w:ind w:left="0" w:right="96" w:firstLine="0"/>
      </w:pPr>
      <w:r>
        <w:t>D</w:t>
      </w:r>
      <w:r w:rsidR="008979F8">
        <w:t xml:space="preserve">e resultaten hangen </w:t>
      </w:r>
      <w:r>
        <w:t xml:space="preserve">nou samen met </w:t>
      </w:r>
      <w:r w:rsidR="008979F8">
        <w:t>een precieze concentratie</w:t>
      </w:r>
      <w:r>
        <w:t xml:space="preserve"> </w:t>
      </w:r>
      <w:r w:rsidR="008A2EF4">
        <w:t>,</w:t>
      </w:r>
      <w:r>
        <w:t>zeker bij de lage concentraties waarbij er maar een verschil is van 0,1 mol/l</w:t>
      </w:r>
      <w:r w:rsidR="008A2EF4">
        <w:t>. Een druppel is niet altijd even groot en kan het resultaat grondig beïnvloeden.</w:t>
      </w:r>
    </w:p>
    <w:p w14:paraId="19D8E243" w14:textId="77777777" w:rsidR="001B0CB3" w:rsidRDefault="001B0CB3" w:rsidP="00F50283">
      <w:pPr>
        <w:pStyle w:val="Plattetekst"/>
        <w:ind w:left="0" w:right="96" w:firstLine="0"/>
      </w:pPr>
    </w:p>
    <w:p w14:paraId="5BDF503E" w14:textId="588D6F47" w:rsidR="001B0CB3" w:rsidRDefault="001B0CB3" w:rsidP="00F50283">
      <w:pPr>
        <w:pStyle w:val="Plattetekst"/>
        <w:ind w:left="0" w:right="96" w:firstLine="0"/>
      </w:pPr>
      <w:r>
        <w:t>Dit experiment vergt ook erg veel voorbereiding voor het aanmaken van de oplossingen</w:t>
      </w:r>
      <w:r w:rsidR="007A2230">
        <w:t>, al kun je bepaalde oplossingen wel door de leerlingen laten maken in een labo rond verdunningen en oplossingen maken</w:t>
      </w:r>
      <w:r w:rsidR="00E751B2">
        <w:t>.</w:t>
      </w:r>
    </w:p>
    <w:p w14:paraId="787C75CF" w14:textId="77777777" w:rsidR="00A96F5A" w:rsidRDefault="00A96F5A" w:rsidP="00F50283">
      <w:pPr>
        <w:pStyle w:val="Plattetekst"/>
        <w:ind w:left="0" w:right="96" w:firstLine="0"/>
      </w:pPr>
    </w:p>
    <w:p w14:paraId="4A1C0D4D" w14:textId="0A20161E" w:rsidR="00A96F5A" w:rsidRDefault="00A96F5A" w:rsidP="00F50283">
      <w:pPr>
        <w:pStyle w:val="Plattetekst"/>
        <w:ind w:left="0" w:right="96" w:firstLine="0"/>
      </w:pPr>
      <w:r>
        <w:t>Een bijzonder frustrerend aspect kan de fenolftaleïne zelf zijn.</w:t>
      </w:r>
      <w:r w:rsidR="006018CF">
        <w:t xml:space="preserve"> Als de fenolftaleïne oplossing al een bepaalde leeftijd heeft, zal dit in </w:t>
      </w:r>
      <w:r w:rsidR="000C2F22">
        <w:t>het zure HCl ontbinden en wordt de HCl blauw. Zorg dus, als je de fenolftaleïne aan de flesjes toevoegt, dat deze vers is.</w:t>
      </w:r>
    </w:p>
    <w:p w14:paraId="4ACC5028" w14:textId="77777777" w:rsidR="0030141E" w:rsidRPr="00561C52" w:rsidRDefault="0030141E" w:rsidP="00F9122F">
      <w:pPr>
        <w:pBdr>
          <w:top w:val="single" w:sz="12" w:space="1" w:color="auto"/>
          <w:bottom w:val="single" w:sz="12" w:space="1" w:color="auto"/>
        </w:pBdr>
        <w:shd w:val="clear" w:color="auto" w:fill="DBE5F1" w:themeFill="accent1" w:themeFillTint="33"/>
        <w:rPr>
          <w:b/>
          <w:bCs/>
          <w:color w:val="365F91" w:themeColor="accent1" w:themeShade="BF"/>
        </w:rPr>
      </w:pPr>
      <w:r>
        <w:rPr>
          <w:b/>
          <w:bCs/>
          <w:color w:val="365F91" w:themeColor="accent1" w:themeShade="BF"/>
        </w:rPr>
        <w:t xml:space="preserve"> Duurzaamheid</w:t>
      </w:r>
    </w:p>
    <w:p w14:paraId="5442F440" w14:textId="2C5C44F5" w:rsidR="00636E00" w:rsidRDefault="00E31CB2" w:rsidP="00D30056">
      <w:pPr>
        <w:pStyle w:val="Plattetekst"/>
        <w:ind w:left="0" w:right="96" w:firstLine="0"/>
      </w:pPr>
      <w:r>
        <w:t xml:space="preserve">Door het gebruik van nunclon- of microschaaltjes </w:t>
      </w:r>
      <w:r w:rsidR="009436F3">
        <w:t xml:space="preserve">en druppelsgewijs te werk te gaan, kun je </w:t>
      </w:r>
      <w:r w:rsidR="005F292E">
        <w:t xml:space="preserve">de hoeveelheid gebruikte stoffen en de hoeveelheid afval </w:t>
      </w:r>
      <w:r w:rsidR="00A3456F">
        <w:t>beperken tot een minimum.</w:t>
      </w:r>
      <w:r w:rsidR="000F12DB">
        <w:t xml:space="preserve"> Dit is niet enkel handig in situaties waar je maar een kleine hoeveelheid van de onbekende hebt om te identificeren</w:t>
      </w:r>
      <w:r w:rsidR="00112342">
        <w:t>, maar is ook milieubewust omdat je minder materiaal verspilt.</w:t>
      </w:r>
    </w:p>
    <w:p w14:paraId="18673DFA" w14:textId="580B33D5" w:rsidR="00A00443" w:rsidRPr="00561C52" w:rsidRDefault="00741E5B" w:rsidP="00A00443">
      <w:pPr>
        <w:pBdr>
          <w:top w:val="single" w:sz="12" w:space="1" w:color="auto"/>
          <w:bottom w:val="single" w:sz="12" w:space="1" w:color="auto"/>
        </w:pBdr>
        <w:shd w:val="clear" w:color="auto" w:fill="DBE5F1" w:themeFill="accent1" w:themeFillTint="33"/>
        <w:rPr>
          <w:b/>
          <w:bCs/>
          <w:color w:val="365F91" w:themeColor="accent1" w:themeShade="BF"/>
        </w:rPr>
      </w:pPr>
      <w:r>
        <w:rPr>
          <w:b/>
          <w:bCs/>
          <w:color w:val="365F91" w:themeColor="accent1" w:themeShade="BF"/>
        </w:rPr>
        <w:t>Mogelijkheden</w:t>
      </w:r>
    </w:p>
    <w:p w14:paraId="05C9AD19" w14:textId="77777777" w:rsidR="00605E14" w:rsidRDefault="008216A1" w:rsidP="003D5979">
      <w:pPr>
        <w:pStyle w:val="Plattetekst"/>
        <w:ind w:left="0" w:right="96" w:firstLine="0"/>
      </w:pPr>
      <w:r>
        <w:t xml:space="preserve">De proef kan beschreven worden via een stappenplan (bijlage </w:t>
      </w:r>
      <w:r w:rsidR="00605E14">
        <w:t>2</w:t>
      </w:r>
      <w:r>
        <w:t>)</w:t>
      </w:r>
      <w:r w:rsidR="00035878">
        <w:t xml:space="preserve"> of zelfs uitgewerkt worden in een programma</w:t>
      </w:r>
      <w:r w:rsidR="00605E14">
        <w:t xml:space="preserve"> om de stappen te doorlopen (bijlage 3)</w:t>
      </w:r>
      <w:r w:rsidR="00E31747">
        <w:t xml:space="preserve"> Als je </w:t>
      </w:r>
      <w:r w:rsidR="00DA5BAD">
        <w:t>leerlingen ook programmeerlessen krijgen</w:t>
      </w:r>
      <w:r w:rsidR="00605E14">
        <w:t>.</w:t>
      </w:r>
    </w:p>
    <w:p w14:paraId="6486B9B4" w14:textId="77777777" w:rsidR="003D5979" w:rsidRDefault="003D5979" w:rsidP="003D5979">
      <w:pPr>
        <w:pStyle w:val="Plattetekst"/>
        <w:ind w:left="0" w:right="96" w:firstLine="0"/>
      </w:pPr>
    </w:p>
    <w:p w14:paraId="3EEFD473" w14:textId="554D809B" w:rsidR="003D5979" w:rsidRPr="003D5979" w:rsidRDefault="003D5979" w:rsidP="003D5979">
      <w:pPr>
        <w:pStyle w:val="Plattetekst"/>
        <w:ind w:left="0" w:right="96" w:firstLine="0"/>
        <w:sectPr w:rsidR="003D5979" w:rsidRPr="003D5979" w:rsidSect="00A10C4A">
          <w:type w:val="continuous"/>
          <w:pgSz w:w="11910" w:h="16840"/>
          <w:pgMar w:top="1360" w:right="1300" w:bottom="280" w:left="1300" w:header="751" w:footer="0" w:gutter="0"/>
          <w:cols w:space="708"/>
        </w:sectPr>
      </w:pPr>
    </w:p>
    <w:p w14:paraId="011EF7ED" w14:textId="1ED27A2A" w:rsidR="0030141E" w:rsidRDefault="00A840C9" w:rsidP="00481B65">
      <w:pPr>
        <w:pStyle w:val="Plattetekst"/>
        <w:spacing w:before="198" w:line="405" w:lineRule="auto"/>
        <w:ind w:left="0" w:right="96" w:firstLine="0"/>
        <w:rPr>
          <w:b/>
          <w:bCs/>
          <w:sz w:val="36"/>
          <w:szCs w:val="36"/>
        </w:rPr>
      </w:pPr>
      <w:r>
        <w:rPr>
          <w:b/>
          <w:bCs/>
          <w:noProof/>
          <w:sz w:val="36"/>
          <w:szCs w:val="36"/>
        </w:rPr>
        <w:lastRenderedPageBreak/>
        <w:drawing>
          <wp:anchor distT="0" distB="0" distL="114300" distR="114300" simplePos="0" relativeHeight="251663360" behindDoc="0" locked="0" layoutInCell="1" allowOverlap="1" wp14:anchorId="30CD648E" wp14:editId="272417CC">
            <wp:simplePos x="0" y="0"/>
            <wp:positionH relativeFrom="margin">
              <wp:posOffset>363855</wp:posOffset>
            </wp:positionH>
            <wp:positionV relativeFrom="margin">
              <wp:posOffset>588010</wp:posOffset>
            </wp:positionV>
            <wp:extent cx="9781540" cy="5181600"/>
            <wp:effectExtent l="0" t="0" r="0" b="0"/>
            <wp:wrapSquare wrapText="bothSides"/>
            <wp:docPr id="1784737518" name="Afbeelding 15" descr="Afbeelding met tekst, schermopname, nummer, lij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4737518" name="Afbeelding 15" descr="Afbeelding met tekst, schermopname, nummer, lijn&#10;&#10;Automatisch gegenereerde beschrijving"/>
                    <pic:cNvPicPr/>
                  </pic:nvPicPr>
                  <pic:blipFill>
                    <a:blip r:embed="rId21">
                      <a:extLst>
                        <a:ext uri="{28A0092B-C50C-407E-A947-70E740481C1C}">
                          <a14:useLocalDpi xmlns:a14="http://schemas.microsoft.com/office/drawing/2010/main" val="0"/>
                        </a:ext>
                      </a:extLst>
                    </a:blip>
                    <a:stretch>
                      <a:fillRect/>
                    </a:stretch>
                  </pic:blipFill>
                  <pic:spPr>
                    <a:xfrm>
                      <a:off x="0" y="0"/>
                      <a:ext cx="9781540" cy="5181600"/>
                    </a:xfrm>
                    <a:prstGeom prst="rect">
                      <a:avLst/>
                    </a:prstGeom>
                  </pic:spPr>
                </pic:pic>
              </a:graphicData>
            </a:graphic>
            <wp14:sizeRelH relativeFrom="margin">
              <wp14:pctWidth>0</wp14:pctWidth>
            </wp14:sizeRelH>
            <wp14:sizeRelV relativeFrom="margin">
              <wp14:pctHeight>0</wp14:pctHeight>
            </wp14:sizeRelV>
          </wp:anchor>
        </w:drawing>
      </w:r>
      <w:r w:rsidR="00605E14">
        <w:rPr>
          <w:b/>
          <w:bCs/>
          <w:sz w:val="36"/>
          <w:szCs w:val="36"/>
        </w:rPr>
        <w:t>Bijlage 1</w:t>
      </w:r>
      <w:r w:rsidR="00481B65">
        <w:rPr>
          <w:b/>
          <w:bCs/>
          <w:sz w:val="36"/>
          <w:szCs w:val="36"/>
        </w:rPr>
        <w:t>: Lege tabel puzzeltitratie</w:t>
      </w:r>
    </w:p>
    <w:p w14:paraId="02DBCC9D" w14:textId="44F159F2" w:rsidR="00FC4953" w:rsidRDefault="00FC4953">
      <w:pPr>
        <w:rPr>
          <w:b/>
          <w:bCs/>
          <w:sz w:val="36"/>
          <w:szCs w:val="36"/>
        </w:rPr>
      </w:pPr>
      <w:r>
        <w:rPr>
          <w:b/>
          <w:bCs/>
          <w:sz w:val="36"/>
          <w:szCs w:val="36"/>
        </w:rPr>
        <w:br w:type="page"/>
      </w:r>
    </w:p>
    <w:p w14:paraId="7A1477FF" w14:textId="0C5B0A63" w:rsidR="00DA56E2" w:rsidRDefault="007023B3" w:rsidP="00A840C9">
      <w:pPr>
        <w:pStyle w:val="Plattetekst"/>
        <w:spacing w:before="198" w:line="405" w:lineRule="auto"/>
        <w:ind w:left="0" w:right="96" w:firstLine="0"/>
        <w:rPr>
          <w:b/>
          <w:bCs/>
          <w:sz w:val="36"/>
          <w:szCs w:val="36"/>
        </w:rPr>
      </w:pPr>
      <w:r>
        <w:rPr>
          <w:b/>
          <w:bCs/>
          <w:noProof/>
          <w:sz w:val="36"/>
          <w:szCs w:val="36"/>
        </w:rPr>
        <w:lastRenderedPageBreak/>
        <w:drawing>
          <wp:anchor distT="0" distB="0" distL="114300" distR="114300" simplePos="0" relativeHeight="251664384" behindDoc="0" locked="0" layoutInCell="1" allowOverlap="1" wp14:anchorId="54125CE4" wp14:editId="5FDCD84C">
            <wp:simplePos x="0" y="0"/>
            <wp:positionH relativeFrom="margin">
              <wp:posOffset>333611</wp:posOffset>
            </wp:positionH>
            <wp:positionV relativeFrom="paragraph">
              <wp:posOffset>-6586</wp:posOffset>
            </wp:positionV>
            <wp:extent cx="9654363" cy="6542604"/>
            <wp:effectExtent l="0" t="0" r="4445" b="0"/>
            <wp:wrapNone/>
            <wp:docPr id="2089269145" name="Afbeelding 16" descr="Afbeelding met tekst, Post-it-briefje, schermopname, Letterty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9269145" name="Afbeelding 16" descr="Afbeelding met tekst, Post-it-briefje, schermopname, Lettertype"/>
                    <pic:cNvPicPr/>
                  </pic:nvPicPr>
                  <pic:blipFill>
                    <a:blip r:embed="rId22">
                      <a:extLst>
                        <a:ext uri="{28A0092B-C50C-407E-A947-70E740481C1C}">
                          <a14:useLocalDpi xmlns:a14="http://schemas.microsoft.com/office/drawing/2010/main" val="0"/>
                        </a:ext>
                      </a:extLst>
                    </a:blip>
                    <a:stretch>
                      <a:fillRect/>
                    </a:stretch>
                  </pic:blipFill>
                  <pic:spPr>
                    <a:xfrm>
                      <a:off x="0" y="0"/>
                      <a:ext cx="9654363" cy="6542604"/>
                    </a:xfrm>
                    <a:prstGeom prst="rect">
                      <a:avLst/>
                    </a:prstGeom>
                  </pic:spPr>
                </pic:pic>
              </a:graphicData>
            </a:graphic>
            <wp14:sizeRelH relativeFrom="margin">
              <wp14:pctWidth>0</wp14:pctWidth>
            </wp14:sizeRelH>
            <wp14:sizeRelV relativeFrom="margin">
              <wp14:pctHeight>0</wp14:pctHeight>
            </wp14:sizeRelV>
          </wp:anchor>
        </w:drawing>
      </w:r>
      <w:r w:rsidR="00FC4953">
        <w:rPr>
          <w:b/>
          <w:bCs/>
          <w:sz w:val="36"/>
          <w:szCs w:val="36"/>
        </w:rPr>
        <w:t>Bijlage 2: Flowchart bepalen van een onbekende</w:t>
      </w:r>
    </w:p>
    <w:p w14:paraId="3662D046" w14:textId="77777777" w:rsidR="007023B3" w:rsidRDefault="007023B3" w:rsidP="00A840C9">
      <w:pPr>
        <w:pStyle w:val="Plattetekst"/>
        <w:spacing w:before="198" w:line="405" w:lineRule="auto"/>
        <w:ind w:left="0" w:right="96" w:firstLine="0"/>
        <w:rPr>
          <w:b/>
          <w:bCs/>
          <w:sz w:val="36"/>
          <w:szCs w:val="36"/>
        </w:rPr>
        <w:sectPr w:rsidR="007023B3" w:rsidSect="00481B65">
          <w:pgSz w:w="16840" w:h="11910" w:orient="landscape"/>
          <w:pgMar w:top="1300" w:right="1360" w:bottom="1300" w:left="280" w:header="751" w:footer="0" w:gutter="0"/>
          <w:cols w:space="708"/>
          <w:docGrid w:linePitch="299"/>
        </w:sectPr>
      </w:pPr>
    </w:p>
    <w:p w14:paraId="47367C62" w14:textId="1A94AE35" w:rsidR="0008610F" w:rsidRDefault="0008610F" w:rsidP="008E2585">
      <w:pPr>
        <w:pStyle w:val="Tekstzonderopmaak"/>
        <w:rPr>
          <w:rFonts w:ascii="Calibri" w:eastAsia="Calibri" w:hAnsi="Calibri" w:cs="Calibri"/>
          <w:b/>
          <w:bCs/>
          <w:kern w:val="0"/>
          <w:sz w:val="36"/>
          <w:szCs w:val="36"/>
          <w:lang w:val="nl-NL"/>
          <w14:ligatures w14:val="none"/>
        </w:rPr>
      </w:pPr>
      <w:r w:rsidRPr="0008610F">
        <w:rPr>
          <w:rFonts w:ascii="Calibri" w:eastAsia="Calibri" w:hAnsi="Calibri" w:cs="Calibri"/>
          <w:b/>
          <w:bCs/>
          <w:kern w:val="0"/>
          <w:sz w:val="36"/>
          <w:szCs w:val="36"/>
          <w:lang w:val="nl-NL"/>
          <w14:ligatures w14:val="none"/>
        </w:rPr>
        <w:lastRenderedPageBreak/>
        <w:t>Bijlage 3: Stappenplan programma in Python</w:t>
      </w:r>
    </w:p>
    <w:p w14:paraId="0829073F" w14:textId="77777777" w:rsidR="0008610F" w:rsidRPr="0008610F" w:rsidRDefault="0008610F" w:rsidP="008E2585">
      <w:pPr>
        <w:pStyle w:val="Tekstzonderopmaak"/>
        <w:rPr>
          <w:rFonts w:ascii="Calibri" w:eastAsia="Calibri" w:hAnsi="Calibri" w:cs="Calibri"/>
          <w:b/>
          <w:bCs/>
          <w:kern w:val="0"/>
          <w:sz w:val="36"/>
          <w:szCs w:val="36"/>
          <w:lang w:val="nl-NL"/>
          <w14:ligatures w14:val="none"/>
        </w:rPr>
      </w:pPr>
    </w:p>
    <w:p w14:paraId="3A003E3D" w14:textId="57AA9C2E"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Definieer het stappenplan als een dictionary</w:t>
      </w:r>
    </w:p>
    <w:p w14:paraId="36608772"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stappenplan = {</w:t>
      </w:r>
    </w:p>
    <w:p w14:paraId="3038FFB9"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1: {"actie": "Doe 2 druppels onbekende in een schaaltje.", "volgende": [2]},</w:t>
      </w:r>
    </w:p>
    <w:p w14:paraId="15B737D9"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2: {"actie": "Voeg 1 druppel van de 2,0 mol/l NaOH oplossing toe.", </w:t>
      </w:r>
    </w:p>
    <w:p w14:paraId="30E638EE"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"volgende": {"k": 3, "m": 10}},</w:t>
      </w:r>
    </w:p>
    <w:p w14:paraId="0B22C5AD"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3: {"actie": "Voeg 1 druppel van de 2,0 mol/l NaOH oplossing toe.", </w:t>
      </w:r>
    </w:p>
    <w:p w14:paraId="50062EB3"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"volgende": {"k": 4, "m": "1,0 mol/l HCl"}},</w:t>
      </w:r>
    </w:p>
    <w:p w14:paraId="183A735A"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4: {"actie": "Voeg 1 druppel van de 2,0 mol/l NaOH oplossing toe.", </w:t>
      </w:r>
    </w:p>
    <w:p w14:paraId="156813DF"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"volgende": {"k": 5, "m": "2,0 mol/l HCl"}},</w:t>
      </w:r>
    </w:p>
    <w:p w14:paraId="54CF1320"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5: {"actie": "Voeg 3 druppels van de 2,0 mol/l HCl oplossing toe. Het staal kleurt nu magenta.", "volgende": [6]},</w:t>
      </w:r>
    </w:p>
    <w:p w14:paraId="271D868C"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6: {"actie": "Voeg 1 druppel van de 0,2 mol/l HCl oplossing toe.", </w:t>
      </w:r>
    </w:p>
    <w:p w14:paraId="32BF6D1F"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"volgende": {"m": 7, "k": "0,1 mol/l NaOH"}},</w:t>
      </w:r>
    </w:p>
    <w:p w14:paraId="74CA03F1"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7: {"actie": "Voeg 1 druppel van de 0,5 mol/l HCl toe oplossing.", </w:t>
      </w:r>
    </w:p>
    <w:p w14:paraId="050631E9"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"volgende": {"m": 8, "k": "0,2 mol/l NaOH"}},</w:t>
      </w:r>
    </w:p>
    <w:p w14:paraId="59B566C6"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8: {"actie": "Voeg 1 druppel van de 0,5 mol/l HCl toe oplossing.", </w:t>
      </w:r>
    </w:p>
    <w:p w14:paraId="1F349D70"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"volgende": {"m": 9, "k": "0,5 mol/l NaOH"}},</w:t>
      </w:r>
    </w:p>
    <w:p w14:paraId="40888D8E"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9: {"actie": "Voeg 1 druppel van de 1,0 mol/l HCl toe oplossing.", </w:t>
      </w:r>
    </w:p>
    <w:p w14:paraId="51AB5F72"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"volgende": {"m": "2,0 mol/l NaOH", "k": "1,0 mol/l NaOH"}},</w:t>
      </w:r>
    </w:p>
    <w:p w14:paraId="3679709B"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10: {"actie": "Voeg 1 druppel van de 1,0 mol/l HCl toe oplossing.", </w:t>
      </w:r>
    </w:p>
    <w:p w14:paraId="6BE1BC21"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"volgende": {"m": 11, "k": "0,5 mol/l NaOH"}},</w:t>
      </w:r>
    </w:p>
    <w:p w14:paraId="4DFB2550"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11: {"actie": "Voeg 1 druppel van de 0,5 mol/l HCl toe oplossing en 1 druppel van de 0,1 mol/l HCl oplossing.", </w:t>
      </w:r>
    </w:p>
    <w:p w14:paraId="65431A84" w14:textId="66764823"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"volgende": {"m": "0,1 mol/l HCl", "k": "0,2 mol/l HCl"}}</w:t>
      </w:r>
    </w:p>
    <w:p w14:paraId="41CCCD66" w14:textId="500A28BC"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w:t>
      </w:r>
    </w:p>
    <w:p w14:paraId="68F096CC"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Start bij stap 1</w:t>
      </w:r>
    </w:p>
    <w:p w14:paraId="5BFDE41C" w14:textId="10191B10"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stap = 1</w:t>
      </w:r>
    </w:p>
    <w:p w14:paraId="3624E15C"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Functie om de actie van de huidige stap uit te voeren</w:t>
      </w:r>
    </w:p>
    <w:p w14:paraId="3FE6626F"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def voer_stap_uit(stap):</w:t>
      </w:r>
    </w:p>
    <w:p w14:paraId="045B1844"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 Print de actie van de huidige stap</w:t>
      </w:r>
    </w:p>
    <w:p w14:paraId="35BE974F"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print(f"{stappenplan[stap]['actie']}") </w:t>
      </w:r>
    </w:p>
    <w:p w14:paraId="6BBF8AC9"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w:t>
      </w:r>
    </w:p>
    <w:p w14:paraId="2E3C4019"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 Haal de mogelijke volgende stappen op</w:t>
      </w:r>
    </w:p>
    <w:p w14:paraId="5873DB51"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volgende = stappenplan[stap]["volgende"]</w:t>
      </w:r>
    </w:p>
    <w:p w14:paraId="6FB1A344"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w:t>
      </w:r>
    </w:p>
    <w:p w14:paraId="0CD156AD"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 Check of er keuzes zijn (magenta of kleurloos)</w:t>
      </w:r>
    </w:p>
    <w:p w14:paraId="55F6DEC6"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if isinstance(volgende, dict):</w:t>
      </w:r>
    </w:p>
    <w:p w14:paraId="7ACD270C"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 Vraag de gebruiker om invoer (kleurloos of magenta)</w:t>
      </w:r>
    </w:p>
    <w:p w14:paraId="2B5FDE63"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while True:</w:t>
      </w:r>
    </w:p>
    <w:p w14:paraId="17E34C84"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resultaat = input("Is je staal (K)leurloos of (M)agenta? ").strip().lower()</w:t>
      </w:r>
    </w:p>
    <w:p w14:paraId="05FB218C"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if resultaat in volgende:</w:t>
      </w:r>
    </w:p>
    <w:p w14:paraId="0E42B72D"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return volgende[resultaat]</w:t>
      </w:r>
    </w:p>
    <w:p w14:paraId="3079FF7B"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else:</w:t>
      </w:r>
    </w:p>
    <w:p w14:paraId="534AEC1F"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print("Ongeldige invoer, kies 'k' voor kleurloos of 'm' magenta.")</w:t>
      </w:r>
    </w:p>
    <w:p w14:paraId="7C514450"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else:</w:t>
      </w:r>
    </w:p>
    <w:p w14:paraId="54B6B636"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 Als er geen keuzes zijn, ga gewoon naar de volgende stap</w:t>
      </w:r>
    </w:p>
    <w:p w14:paraId="3E0B1BEB" w14:textId="12679D32"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return volgende[0]</w:t>
      </w:r>
    </w:p>
    <w:p w14:paraId="4B3AE934"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Loop door de stappen totdat een oplossing wordt geïdentificeerd</w:t>
      </w:r>
    </w:p>
    <w:p w14:paraId="2E11453C"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while isinstance(stap, int):</w:t>
      </w:r>
    </w:p>
    <w:p w14:paraId="15DAAE43" w14:textId="58F433EB"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xml:space="preserve">    stap = voer_stap_uit(stap)</w:t>
      </w:r>
    </w:p>
    <w:p w14:paraId="015BF817"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Print de identificatie van de onbekende oplossing</w:t>
      </w:r>
    </w:p>
    <w:p w14:paraId="55A4DCBD" w14:textId="05D02E69"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print(f"Je onbekende oplossing is:  {stap}.")</w:t>
      </w:r>
    </w:p>
    <w:p w14:paraId="30B52DB5"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 Wacht op input om het programma af te sluiten.</w:t>
      </w:r>
    </w:p>
    <w:p w14:paraId="31A73393" w14:textId="77777777" w:rsidR="00F879B2" w:rsidRPr="007A715D" w:rsidRDefault="00F879B2" w:rsidP="008E2585">
      <w:pPr>
        <w:pStyle w:val="Tekstzonderopmaak"/>
        <w:rPr>
          <w:rFonts w:ascii="Courier New" w:hAnsi="Courier New" w:cs="Courier New"/>
          <w:sz w:val="20"/>
          <w:szCs w:val="20"/>
        </w:rPr>
      </w:pPr>
      <w:r w:rsidRPr="007A715D">
        <w:rPr>
          <w:rFonts w:ascii="Courier New" w:hAnsi="Courier New" w:cs="Courier New"/>
          <w:sz w:val="20"/>
          <w:szCs w:val="20"/>
        </w:rPr>
        <w:t>input("Druk op 'Enter' om af te sluiten")</w:t>
      </w:r>
    </w:p>
    <w:p w14:paraId="4E174B1E" w14:textId="00595028" w:rsidR="00FC4953" w:rsidRPr="0030141E" w:rsidRDefault="00FC4953" w:rsidP="00A840C9">
      <w:pPr>
        <w:pStyle w:val="Plattetekst"/>
        <w:spacing w:before="198" w:line="405" w:lineRule="auto"/>
        <w:ind w:left="0" w:right="96" w:firstLine="0"/>
        <w:rPr>
          <w:b/>
          <w:bCs/>
          <w:sz w:val="36"/>
          <w:szCs w:val="36"/>
        </w:rPr>
      </w:pPr>
    </w:p>
    <w:sectPr w:rsidR="00FC4953" w:rsidRPr="0030141E" w:rsidSect="00F879B2">
      <w:pgSz w:w="11910" w:h="16840"/>
      <w:pgMar w:top="1360" w:right="1300" w:bottom="280" w:left="1300" w:header="751" w:footer="0"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4248FD" w14:textId="77777777" w:rsidR="00EB3155" w:rsidRDefault="00EB3155">
      <w:r>
        <w:separator/>
      </w:r>
    </w:p>
  </w:endnote>
  <w:endnote w:type="continuationSeparator" w:id="0">
    <w:p w14:paraId="1DAE39BB" w14:textId="77777777" w:rsidR="00EB3155" w:rsidRDefault="00EB31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6FC035" w14:textId="77777777" w:rsidR="00EB3155" w:rsidRDefault="00EB3155">
      <w:r>
        <w:separator/>
      </w:r>
    </w:p>
  </w:footnote>
  <w:footnote w:type="continuationSeparator" w:id="0">
    <w:p w14:paraId="5F577134" w14:textId="77777777" w:rsidR="00EB3155" w:rsidRDefault="00EB31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8BDCA8" w14:textId="77777777" w:rsidR="00616A16" w:rsidRDefault="0099021D">
    <w:pPr>
      <w:pStyle w:val="Plattetekst"/>
      <w:spacing w:line="14" w:lineRule="auto"/>
      <w:ind w:left="0" w:firstLine="0"/>
      <w:rPr>
        <w:sz w:val="20"/>
      </w:rPr>
    </w:pPr>
    <w:r>
      <w:rPr>
        <w:noProof/>
      </w:rPr>
      <mc:AlternateContent>
        <mc:Choice Requires="wps">
          <w:drawing>
            <wp:anchor distT="0" distB="0" distL="114300" distR="114300" simplePos="0" relativeHeight="251657728" behindDoc="1" locked="0" layoutInCell="1" allowOverlap="1" wp14:anchorId="009F39AA" wp14:editId="7773D7BE">
              <wp:simplePos x="0" y="0"/>
              <wp:positionH relativeFrom="page">
                <wp:posOffset>6553200</wp:posOffset>
              </wp:positionH>
              <wp:positionV relativeFrom="page">
                <wp:posOffset>467995</wp:posOffset>
              </wp:positionV>
              <wp:extent cx="147320" cy="165100"/>
              <wp:effectExtent l="0" t="0" r="0" b="0"/>
              <wp:wrapNone/>
              <wp:docPr id="181718089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287B94" w14:textId="77777777" w:rsidR="00616A16" w:rsidRDefault="0099021D">
                          <w:pPr>
                            <w:pStyle w:val="Plattetekst"/>
                            <w:spacing w:line="244" w:lineRule="exact"/>
                            <w:ind w:left="60" w:firstLine="0"/>
                          </w:pPr>
                          <w:r>
                            <w:fldChar w:fldCharType="begin"/>
                          </w:r>
                          <w: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9F39AA" id="_x0000_t202" coordsize="21600,21600" o:spt="202" path="m,l,21600r21600,l21600,xe">
              <v:stroke joinstyle="miter"/>
              <v:path gradientshapeok="t" o:connecttype="rect"/>
            </v:shapetype>
            <v:shape id="Text Box 1" o:spid="_x0000_s1027" type="#_x0000_t202" style="position:absolute;margin-left:516pt;margin-top:36.85pt;width:11.6pt;height:13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" filled="f" stroked="f">
              <v:textbox inset="0,0,0,0">
                <w:txbxContent>
                  <w:p w14:paraId="32287B94" w14:textId="77777777" w:rsidR="00616A16" w:rsidRDefault="0099021D">
                    <w:pPr>
                      <w:pStyle w:val="Plattetekst"/>
                      <w:spacing w:line="244" w:lineRule="exact"/>
                      <w:ind w:left="60" w:firstLine="0"/>
                    </w:pPr>
                    <w:r>
                      <w:fldChar w:fldCharType="begin"/>
                    </w:r>
                    <w:r>
                      <w:instrText xml:space="preserve"> PAGE </w:instrText>
                    </w:r>
                    <w:r>
                      <w:fldChar w:fldCharType="separate"/>
                    </w:r>
                    <w:r>
                      <w:t>1</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F26677"/>
    <w:multiLevelType w:val="hybridMultilevel"/>
    <w:tmpl w:val="58C2835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0C8C132F"/>
    <w:multiLevelType w:val="multilevel"/>
    <w:tmpl w:val="08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F5723EC"/>
    <w:multiLevelType w:val="multilevel"/>
    <w:tmpl w:val="DABAB2B8"/>
    <w:lvl w:ilvl="0">
      <w:start w:val="1"/>
      <w:numFmt w:val="decimal"/>
      <w:lvlText w:val="%1."/>
      <w:lvlJc w:val="left"/>
      <w:pPr>
        <w:ind w:left="360" w:hanging="360"/>
      </w:pPr>
      <w:rPr>
        <w:b/>
        <w:bCs/>
      </w:rPr>
    </w:lvl>
    <w:lvl w:ilvl="1">
      <w:start w:val="1"/>
      <w:numFmt w:val="decimal"/>
      <w:lvlText w:val="%1.%2."/>
      <w:lvlJc w:val="left"/>
      <w:pPr>
        <w:ind w:left="792" w:hanging="432"/>
      </w:pPr>
      <w:rPr>
        <w:b/>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E2F740A"/>
    <w:multiLevelType w:val="hybridMultilevel"/>
    <w:tmpl w:val="DA7201E6"/>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35BE719F"/>
    <w:multiLevelType w:val="hybridMultilevel"/>
    <w:tmpl w:val="460CA25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4DD53C6C"/>
    <w:multiLevelType w:val="hybridMultilevel"/>
    <w:tmpl w:val="718EF89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15:restartNumberingAfterBreak="0">
    <w:nsid w:val="5C253396"/>
    <w:multiLevelType w:val="multilevel"/>
    <w:tmpl w:val="DABAB2B8"/>
    <w:lvl w:ilvl="0">
      <w:start w:val="1"/>
      <w:numFmt w:val="decimal"/>
      <w:lvlText w:val="%1."/>
      <w:lvlJc w:val="left"/>
      <w:pPr>
        <w:ind w:left="360" w:hanging="360"/>
      </w:pPr>
      <w:rPr>
        <w:b/>
        <w:bCs/>
      </w:rPr>
    </w:lvl>
    <w:lvl w:ilvl="1">
      <w:start w:val="1"/>
      <w:numFmt w:val="decimal"/>
      <w:lvlText w:val="%1.%2."/>
      <w:lvlJc w:val="left"/>
      <w:pPr>
        <w:ind w:left="792" w:hanging="432"/>
      </w:pPr>
      <w:rPr>
        <w:b/>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60CE7CE6"/>
    <w:multiLevelType w:val="hybridMultilevel"/>
    <w:tmpl w:val="AA5C1C8A"/>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16cid:durableId="1851721340">
    <w:abstractNumId w:val="7"/>
  </w:num>
  <w:num w:numId="2" w16cid:durableId="616529037">
    <w:abstractNumId w:val="0"/>
  </w:num>
  <w:num w:numId="3" w16cid:durableId="1705330393">
    <w:abstractNumId w:val="4"/>
  </w:num>
  <w:num w:numId="4" w16cid:durableId="889919093">
    <w:abstractNumId w:val="5"/>
  </w:num>
  <w:num w:numId="5" w16cid:durableId="867106951">
    <w:abstractNumId w:val="6"/>
  </w:num>
  <w:num w:numId="6" w16cid:durableId="1337881113">
    <w:abstractNumId w:val="1"/>
  </w:num>
  <w:num w:numId="7" w16cid:durableId="780412817">
    <w:abstractNumId w:val="2"/>
  </w:num>
  <w:num w:numId="8" w16cid:durableId="537012697">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82D"/>
    <w:rsid w:val="000071DD"/>
    <w:rsid w:val="0000776D"/>
    <w:rsid w:val="00013601"/>
    <w:rsid w:val="0001582D"/>
    <w:rsid w:val="00020D25"/>
    <w:rsid w:val="00022246"/>
    <w:rsid w:val="00023BC8"/>
    <w:rsid w:val="00027DC2"/>
    <w:rsid w:val="00031360"/>
    <w:rsid w:val="00032ABA"/>
    <w:rsid w:val="00033CFE"/>
    <w:rsid w:val="00034C57"/>
    <w:rsid w:val="00035878"/>
    <w:rsid w:val="000458FB"/>
    <w:rsid w:val="0008610F"/>
    <w:rsid w:val="000869B4"/>
    <w:rsid w:val="00090029"/>
    <w:rsid w:val="000A38BB"/>
    <w:rsid w:val="000B1AD5"/>
    <w:rsid w:val="000B506D"/>
    <w:rsid w:val="000B564D"/>
    <w:rsid w:val="000C2F22"/>
    <w:rsid w:val="000C68DB"/>
    <w:rsid w:val="000C6FC4"/>
    <w:rsid w:val="000D54BA"/>
    <w:rsid w:val="000E0B09"/>
    <w:rsid w:val="000E11F7"/>
    <w:rsid w:val="000E1F69"/>
    <w:rsid w:val="000F093B"/>
    <w:rsid w:val="000F12DB"/>
    <w:rsid w:val="0010014D"/>
    <w:rsid w:val="00104043"/>
    <w:rsid w:val="00105913"/>
    <w:rsid w:val="00110682"/>
    <w:rsid w:val="00112342"/>
    <w:rsid w:val="00113EBD"/>
    <w:rsid w:val="00122097"/>
    <w:rsid w:val="00126D25"/>
    <w:rsid w:val="00135BAA"/>
    <w:rsid w:val="001419FE"/>
    <w:rsid w:val="00141A54"/>
    <w:rsid w:val="00152784"/>
    <w:rsid w:val="00154CFA"/>
    <w:rsid w:val="00156E77"/>
    <w:rsid w:val="001643A3"/>
    <w:rsid w:val="00165C1B"/>
    <w:rsid w:val="001804DB"/>
    <w:rsid w:val="00180637"/>
    <w:rsid w:val="00182353"/>
    <w:rsid w:val="00183D24"/>
    <w:rsid w:val="001864CE"/>
    <w:rsid w:val="00186873"/>
    <w:rsid w:val="001907DC"/>
    <w:rsid w:val="00191569"/>
    <w:rsid w:val="001A63D6"/>
    <w:rsid w:val="001B0CB3"/>
    <w:rsid w:val="001B7081"/>
    <w:rsid w:val="001C24F0"/>
    <w:rsid w:val="001C2CAB"/>
    <w:rsid w:val="001C3E9B"/>
    <w:rsid w:val="001D1A31"/>
    <w:rsid w:val="001D495B"/>
    <w:rsid w:val="001D791C"/>
    <w:rsid w:val="001D7E57"/>
    <w:rsid w:val="001E30C8"/>
    <w:rsid w:val="001E5669"/>
    <w:rsid w:val="001F082C"/>
    <w:rsid w:val="001F1D14"/>
    <w:rsid w:val="001F742F"/>
    <w:rsid w:val="00204B15"/>
    <w:rsid w:val="0021442E"/>
    <w:rsid w:val="00214ADD"/>
    <w:rsid w:val="002220DC"/>
    <w:rsid w:val="00224FFD"/>
    <w:rsid w:val="00233BD1"/>
    <w:rsid w:val="00235196"/>
    <w:rsid w:val="0023770A"/>
    <w:rsid w:val="00237A35"/>
    <w:rsid w:val="00240670"/>
    <w:rsid w:val="00246CD7"/>
    <w:rsid w:val="00256DB4"/>
    <w:rsid w:val="00260101"/>
    <w:rsid w:val="002620D3"/>
    <w:rsid w:val="00280A80"/>
    <w:rsid w:val="00284A85"/>
    <w:rsid w:val="0029489D"/>
    <w:rsid w:val="002956EE"/>
    <w:rsid w:val="00297FC4"/>
    <w:rsid w:val="002A280F"/>
    <w:rsid w:val="002A38E7"/>
    <w:rsid w:val="002B79F5"/>
    <w:rsid w:val="002C66E8"/>
    <w:rsid w:val="002D20C8"/>
    <w:rsid w:val="002D65C9"/>
    <w:rsid w:val="002E1804"/>
    <w:rsid w:val="002E2465"/>
    <w:rsid w:val="002F7CB7"/>
    <w:rsid w:val="0030141E"/>
    <w:rsid w:val="00301F21"/>
    <w:rsid w:val="00302928"/>
    <w:rsid w:val="00306263"/>
    <w:rsid w:val="00307E6A"/>
    <w:rsid w:val="0031047B"/>
    <w:rsid w:val="0032329B"/>
    <w:rsid w:val="00324F89"/>
    <w:rsid w:val="00326809"/>
    <w:rsid w:val="003378B0"/>
    <w:rsid w:val="00341609"/>
    <w:rsid w:val="00343309"/>
    <w:rsid w:val="00347BC1"/>
    <w:rsid w:val="00362E52"/>
    <w:rsid w:val="00371E18"/>
    <w:rsid w:val="003811BB"/>
    <w:rsid w:val="00384270"/>
    <w:rsid w:val="00384D7F"/>
    <w:rsid w:val="00391A59"/>
    <w:rsid w:val="00391C9D"/>
    <w:rsid w:val="003947B6"/>
    <w:rsid w:val="0039619A"/>
    <w:rsid w:val="00396381"/>
    <w:rsid w:val="003A0769"/>
    <w:rsid w:val="003B14B6"/>
    <w:rsid w:val="003B308B"/>
    <w:rsid w:val="003B795C"/>
    <w:rsid w:val="003C3CB8"/>
    <w:rsid w:val="003D5979"/>
    <w:rsid w:val="003D69CC"/>
    <w:rsid w:val="003D77F4"/>
    <w:rsid w:val="003E1425"/>
    <w:rsid w:val="003E58D0"/>
    <w:rsid w:val="003E6B90"/>
    <w:rsid w:val="003E739C"/>
    <w:rsid w:val="003F4A68"/>
    <w:rsid w:val="00401874"/>
    <w:rsid w:val="00414EA3"/>
    <w:rsid w:val="00417885"/>
    <w:rsid w:val="004228EC"/>
    <w:rsid w:val="00432156"/>
    <w:rsid w:val="00437267"/>
    <w:rsid w:val="004504BB"/>
    <w:rsid w:val="0045119E"/>
    <w:rsid w:val="00451727"/>
    <w:rsid w:val="00457E70"/>
    <w:rsid w:val="00461896"/>
    <w:rsid w:val="00466B13"/>
    <w:rsid w:val="00477340"/>
    <w:rsid w:val="0047747C"/>
    <w:rsid w:val="004800F0"/>
    <w:rsid w:val="00481B65"/>
    <w:rsid w:val="00490124"/>
    <w:rsid w:val="004904FD"/>
    <w:rsid w:val="00491CBE"/>
    <w:rsid w:val="004A0C59"/>
    <w:rsid w:val="004A3EB5"/>
    <w:rsid w:val="004A515B"/>
    <w:rsid w:val="004A63CE"/>
    <w:rsid w:val="004B47F9"/>
    <w:rsid w:val="004B4D6C"/>
    <w:rsid w:val="004B6D78"/>
    <w:rsid w:val="004C03F9"/>
    <w:rsid w:val="004C24BB"/>
    <w:rsid w:val="004C7417"/>
    <w:rsid w:val="004D6B4A"/>
    <w:rsid w:val="004E6E3B"/>
    <w:rsid w:val="004E7CBC"/>
    <w:rsid w:val="00507329"/>
    <w:rsid w:val="005349CB"/>
    <w:rsid w:val="00534EE5"/>
    <w:rsid w:val="005352A1"/>
    <w:rsid w:val="00540108"/>
    <w:rsid w:val="00545D43"/>
    <w:rsid w:val="00547D14"/>
    <w:rsid w:val="00551432"/>
    <w:rsid w:val="00552D2E"/>
    <w:rsid w:val="005533C3"/>
    <w:rsid w:val="00567283"/>
    <w:rsid w:val="00580E53"/>
    <w:rsid w:val="005819EA"/>
    <w:rsid w:val="00592E33"/>
    <w:rsid w:val="005A0E8A"/>
    <w:rsid w:val="005A11D3"/>
    <w:rsid w:val="005A53EF"/>
    <w:rsid w:val="005A6F06"/>
    <w:rsid w:val="005B52BF"/>
    <w:rsid w:val="005C32C9"/>
    <w:rsid w:val="005D126D"/>
    <w:rsid w:val="005E547B"/>
    <w:rsid w:val="005E68D0"/>
    <w:rsid w:val="005E70B4"/>
    <w:rsid w:val="005F0CCA"/>
    <w:rsid w:val="005F26EF"/>
    <w:rsid w:val="005F292E"/>
    <w:rsid w:val="005F67E8"/>
    <w:rsid w:val="006018AF"/>
    <w:rsid w:val="006018CF"/>
    <w:rsid w:val="00604E10"/>
    <w:rsid w:val="00605E14"/>
    <w:rsid w:val="00606802"/>
    <w:rsid w:val="00616A16"/>
    <w:rsid w:val="00617CBE"/>
    <w:rsid w:val="006237C4"/>
    <w:rsid w:val="00624AC4"/>
    <w:rsid w:val="00625B04"/>
    <w:rsid w:val="00630272"/>
    <w:rsid w:val="00635CE1"/>
    <w:rsid w:val="00636E00"/>
    <w:rsid w:val="00636E3F"/>
    <w:rsid w:val="00641C05"/>
    <w:rsid w:val="00644270"/>
    <w:rsid w:val="006456C1"/>
    <w:rsid w:val="00650B4B"/>
    <w:rsid w:val="00656A4A"/>
    <w:rsid w:val="006653F2"/>
    <w:rsid w:val="006724A9"/>
    <w:rsid w:val="00676913"/>
    <w:rsid w:val="00690F18"/>
    <w:rsid w:val="006A0F65"/>
    <w:rsid w:val="006B090E"/>
    <w:rsid w:val="006B2653"/>
    <w:rsid w:val="006C71EB"/>
    <w:rsid w:val="006C7374"/>
    <w:rsid w:val="006D4B2E"/>
    <w:rsid w:val="006E11F4"/>
    <w:rsid w:val="006E1D83"/>
    <w:rsid w:val="006E4673"/>
    <w:rsid w:val="006F31E2"/>
    <w:rsid w:val="006F4C33"/>
    <w:rsid w:val="006F6512"/>
    <w:rsid w:val="007023B3"/>
    <w:rsid w:val="00703AD5"/>
    <w:rsid w:val="007137AE"/>
    <w:rsid w:val="00724AFA"/>
    <w:rsid w:val="0073104D"/>
    <w:rsid w:val="00731C61"/>
    <w:rsid w:val="007326D9"/>
    <w:rsid w:val="00741E5B"/>
    <w:rsid w:val="00743779"/>
    <w:rsid w:val="007479D8"/>
    <w:rsid w:val="0075399F"/>
    <w:rsid w:val="00761FA2"/>
    <w:rsid w:val="00763BEB"/>
    <w:rsid w:val="00764FD4"/>
    <w:rsid w:val="00773923"/>
    <w:rsid w:val="00774A0D"/>
    <w:rsid w:val="0077625E"/>
    <w:rsid w:val="00776E69"/>
    <w:rsid w:val="00777212"/>
    <w:rsid w:val="0079795D"/>
    <w:rsid w:val="007A2194"/>
    <w:rsid w:val="007A2230"/>
    <w:rsid w:val="007A519E"/>
    <w:rsid w:val="007A715D"/>
    <w:rsid w:val="007B381F"/>
    <w:rsid w:val="007D3735"/>
    <w:rsid w:val="007E35D6"/>
    <w:rsid w:val="007F0F59"/>
    <w:rsid w:val="007F74D7"/>
    <w:rsid w:val="0080294A"/>
    <w:rsid w:val="00807819"/>
    <w:rsid w:val="00811AC4"/>
    <w:rsid w:val="008159BC"/>
    <w:rsid w:val="00816CCD"/>
    <w:rsid w:val="008216A1"/>
    <w:rsid w:val="00826E1E"/>
    <w:rsid w:val="00827BE7"/>
    <w:rsid w:val="00836FA9"/>
    <w:rsid w:val="00841855"/>
    <w:rsid w:val="00843636"/>
    <w:rsid w:val="0085126A"/>
    <w:rsid w:val="008604A2"/>
    <w:rsid w:val="00862335"/>
    <w:rsid w:val="00882C80"/>
    <w:rsid w:val="00884440"/>
    <w:rsid w:val="00885A12"/>
    <w:rsid w:val="00893F07"/>
    <w:rsid w:val="008964BF"/>
    <w:rsid w:val="00896B46"/>
    <w:rsid w:val="008979F8"/>
    <w:rsid w:val="008A29CB"/>
    <w:rsid w:val="008A2EF4"/>
    <w:rsid w:val="008B0D5C"/>
    <w:rsid w:val="008B14CD"/>
    <w:rsid w:val="008B71CA"/>
    <w:rsid w:val="008C3B68"/>
    <w:rsid w:val="008C43FE"/>
    <w:rsid w:val="008D3C40"/>
    <w:rsid w:val="008E7EBC"/>
    <w:rsid w:val="008F095C"/>
    <w:rsid w:val="008F4F06"/>
    <w:rsid w:val="009131C3"/>
    <w:rsid w:val="00913D7D"/>
    <w:rsid w:val="00916896"/>
    <w:rsid w:val="00917AED"/>
    <w:rsid w:val="0092735A"/>
    <w:rsid w:val="0093252A"/>
    <w:rsid w:val="009410BE"/>
    <w:rsid w:val="009436F3"/>
    <w:rsid w:val="00970F76"/>
    <w:rsid w:val="009710E4"/>
    <w:rsid w:val="00972685"/>
    <w:rsid w:val="00975A0E"/>
    <w:rsid w:val="00981D19"/>
    <w:rsid w:val="00983093"/>
    <w:rsid w:val="0098338F"/>
    <w:rsid w:val="00986F1D"/>
    <w:rsid w:val="0099021D"/>
    <w:rsid w:val="009951FC"/>
    <w:rsid w:val="009A2D8C"/>
    <w:rsid w:val="009B2462"/>
    <w:rsid w:val="009B6787"/>
    <w:rsid w:val="009B7239"/>
    <w:rsid w:val="009C026B"/>
    <w:rsid w:val="009C10C4"/>
    <w:rsid w:val="009D0FBE"/>
    <w:rsid w:val="009D4393"/>
    <w:rsid w:val="009D5B09"/>
    <w:rsid w:val="009E0CFC"/>
    <w:rsid w:val="009E3156"/>
    <w:rsid w:val="009E650E"/>
    <w:rsid w:val="009F27CB"/>
    <w:rsid w:val="00A00443"/>
    <w:rsid w:val="00A02BB3"/>
    <w:rsid w:val="00A03027"/>
    <w:rsid w:val="00A042E1"/>
    <w:rsid w:val="00A05F04"/>
    <w:rsid w:val="00A071FF"/>
    <w:rsid w:val="00A10C4A"/>
    <w:rsid w:val="00A138AC"/>
    <w:rsid w:val="00A173D0"/>
    <w:rsid w:val="00A218A4"/>
    <w:rsid w:val="00A21992"/>
    <w:rsid w:val="00A3456F"/>
    <w:rsid w:val="00A37A8C"/>
    <w:rsid w:val="00A540F0"/>
    <w:rsid w:val="00A57230"/>
    <w:rsid w:val="00A605F0"/>
    <w:rsid w:val="00A6150C"/>
    <w:rsid w:val="00A7006C"/>
    <w:rsid w:val="00A7632D"/>
    <w:rsid w:val="00A840C9"/>
    <w:rsid w:val="00A942B5"/>
    <w:rsid w:val="00A96F5A"/>
    <w:rsid w:val="00A971E9"/>
    <w:rsid w:val="00AA4997"/>
    <w:rsid w:val="00AB71C0"/>
    <w:rsid w:val="00AC2EFB"/>
    <w:rsid w:val="00AC7EE9"/>
    <w:rsid w:val="00AD1476"/>
    <w:rsid w:val="00AD44BE"/>
    <w:rsid w:val="00AE2756"/>
    <w:rsid w:val="00AF1BCA"/>
    <w:rsid w:val="00B00B5C"/>
    <w:rsid w:val="00B00F32"/>
    <w:rsid w:val="00B00FA7"/>
    <w:rsid w:val="00B01009"/>
    <w:rsid w:val="00B06707"/>
    <w:rsid w:val="00B078D6"/>
    <w:rsid w:val="00B14191"/>
    <w:rsid w:val="00B36D89"/>
    <w:rsid w:val="00B41ABF"/>
    <w:rsid w:val="00B44757"/>
    <w:rsid w:val="00B57C0C"/>
    <w:rsid w:val="00B63F59"/>
    <w:rsid w:val="00B677F3"/>
    <w:rsid w:val="00B854D1"/>
    <w:rsid w:val="00BA0CCC"/>
    <w:rsid w:val="00BB22BE"/>
    <w:rsid w:val="00BB310A"/>
    <w:rsid w:val="00BB55A5"/>
    <w:rsid w:val="00BC4A13"/>
    <w:rsid w:val="00BD6E3D"/>
    <w:rsid w:val="00BE2E0E"/>
    <w:rsid w:val="00C00E2D"/>
    <w:rsid w:val="00C03511"/>
    <w:rsid w:val="00C102F4"/>
    <w:rsid w:val="00C12A05"/>
    <w:rsid w:val="00C2380E"/>
    <w:rsid w:val="00C24C76"/>
    <w:rsid w:val="00C2658A"/>
    <w:rsid w:val="00C26EBA"/>
    <w:rsid w:val="00C32F4A"/>
    <w:rsid w:val="00C332F8"/>
    <w:rsid w:val="00C513F1"/>
    <w:rsid w:val="00C56A28"/>
    <w:rsid w:val="00C60AA4"/>
    <w:rsid w:val="00C66948"/>
    <w:rsid w:val="00C74081"/>
    <w:rsid w:val="00C778A5"/>
    <w:rsid w:val="00C80D08"/>
    <w:rsid w:val="00C81611"/>
    <w:rsid w:val="00C8260E"/>
    <w:rsid w:val="00C870FE"/>
    <w:rsid w:val="00C9430B"/>
    <w:rsid w:val="00C95ADF"/>
    <w:rsid w:val="00C95C71"/>
    <w:rsid w:val="00CB0BD9"/>
    <w:rsid w:val="00CD55DE"/>
    <w:rsid w:val="00CD5F2D"/>
    <w:rsid w:val="00CE7127"/>
    <w:rsid w:val="00D22A47"/>
    <w:rsid w:val="00D22CAE"/>
    <w:rsid w:val="00D23B95"/>
    <w:rsid w:val="00D279FB"/>
    <w:rsid w:val="00D30056"/>
    <w:rsid w:val="00D317A4"/>
    <w:rsid w:val="00D32A93"/>
    <w:rsid w:val="00D33DE6"/>
    <w:rsid w:val="00D347D9"/>
    <w:rsid w:val="00D37BD4"/>
    <w:rsid w:val="00D4177D"/>
    <w:rsid w:val="00D5220E"/>
    <w:rsid w:val="00D53038"/>
    <w:rsid w:val="00D67F5F"/>
    <w:rsid w:val="00D82EA1"/>
    <w:rsid w:val="00D84CE7"/>
    <w:rsid w:val="00D92179"/>
    <w:rsid w:val="00DA1BCE"/>
    <w:rsid w:val="00DA56E2"/>
    <w:rsid w:val="00DA5BAD"/>
    <w:rsid w:val="00DB2FAC"/>
    <w:rsid w:val="00DB569E"/>
    <w:rsid w:val="00DB777A"/>
    <w:rsid w:val="00DC1F2F"/>
    <w:rsid w:val="00DD3DFF"/>
    <w:rsid w:val="00DE2E7F"/>
    <w:rsid w:val="00DF4ACD"/>
    <w:rsid w:val="00DF69FA"/>
    <w:rsid w:val="00E02C74"/>
    <w:rsid w:val="00E04CFD"/>
    <w:rsid w:val="00E05767"/>
    <w:rsid w:val="00E11219"/>
    <w:rsid w:val="00E12BFD"/>
    <w:rsid w:val="00E24216"/>
    <w:rsid w:val="00E25D59"/>
    <w:rsid w:val="00E31747"/>
    <w:rsid w:val="00E31CB2"/>
    <w:rsid w:val="00E40985"/>
    <w:rsid w:val="00E4242F"/>
    <w:rsid w:val="00E43902"/>
    <w:rsid w:val="00E554F4"/>
    <w:rsid w:val="00E61A51"/>
    <w:rsid w:val="00E751B2"/>
    <w:rsid w:val="00E77450"/>
    <w:rsid w:val="00E8231C"/>
    <w:rsid w:val="00E84C09"/>
    <w:rsid w:val="00E9130C"/>
    <w:rsid w:val="00E91640"/>
    <w:rsid w:val="00E94730"/>
    <w:rsid w:val="00EA5E49"/>
    <w:rsid w:val="00EB3155"/>
    <w:rsid w:val="00EB561E"/>
    <w:rsid w:val="00EC1016"/>
    <w:rsid w:val="00EC5A98"/>
    <w:rsid w:val="00EC6CD1"/>
    <w:rsid w:val="00EC7FE9"/>
    <w:rsid w:val="00EE1B27"/>
    <w:rsid w:val="00EE1C96"/>
    <w:rsid w:val="00EF3CA4"/>
    <w:rsid w:val="00EF49E7"/>
    <w:rsid w:val="00EF7C5B"/>
    <w:rsid w:val="00F05C95"/>
    <w:rsid w:val="00F06936"/>
    <w:rsid w:val="00F12FB7"/>
    <w:rsid w:val="00F15493"/>
    <w:rsid w:val="00F2027F"/>
    <w:rsid w:val="00F25814"/>
    <w:rsid w:val="00F314F7"/>
    <w:rsid w:val="00F4034C"/>
    <w:rsid w:val="00F407A4"/>
    <w:rsid w:val="00F47155"/>
    <w:rsid w:val="00F50283"/>
    <w:rsid w:val="00F50B1B"/>
    <w:rsid w:val="00F5620D"/>
    <w:rsid w:val="00F80B7F"/>
    <w:rsid w:val="00F85C50"/>
    <w:rsid w:val="00F879B2"/>
    <w:rsid w:val="00F9122F"/>
    <w:rsid w:val="00FA0B7F"/>
    <w:rsid w:val="00FA48E5"/>
    <w:rsid w:val="00FA644F"/>
    <w:rsid w:val="00FA74E2"/>
    <w:rsid w:val="00FA7C01"/>
    <w:rsid w:val="00FB05C9"/>
    <w:rsid w:val="00FB748C"/>
    <w:rsid w:val="00FC3DB9"/>
    <w:rsid w:val="00FC4953"/>
    <w:rsid w:val="00FC79DB"/>
    <w:rsid w:val="00FD2EED"/>
    <w:rsid w:val="00FF4067"/>
    <w:rsid w:val="00FF5AE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8C1EE0"/>
  <w15:docId w15:val="{721699AB-8259-452C-BAA5-6B0BEDF6C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Calibri" w:eastAsia="Calibri" w:hAnsi="Calibri" w:cs="Calibri"/>
      <w:lang w:val="nl-NL"/>
    </w:rPr>
  </w:style>
  <w:style w:type="paragraph" w:styleId="Kop1">
    <w:name w:val="heading 1"/>
    <w:basedOn w:val="Standaard"/>
    <w:link w:val="Kop1Char"/>
    <w:uiPriority w:val="9"/>
    <w:qFormat/>
    <w:pPr>
      <w:ind w:left="100" w:hanging="404"/>
      <w:outlineLvl w:val="0"/>
    </w:pPr>
    <w:rPr>
      <w:b/>
      <w:bCs/>
      <w:sz w:val="36"/>
      <w:szCs w:val="36"/>
    </w:rPr>
  </w:style>
  <w:style w:type="paragraph" w:styleId="Kop2">
    <w:name w:val="heading 2"/>
    <w:basedOn w:val="Standaard"/>
    <w:next w:val="Standaard"/>
    <w:link w:val="Kop2Char"/>
    <w:uiPriority w:val="9"/>
    <w:unhideWhenUsed/>
    <w:qFormat/>
    <w:rsid w:val="007137AE"/>
    <w:pPr>
      <w:keepNext/>
      <w:keepLines/>
      <w:widowControl/>
      <w:autoSpaceDE/>
      <w:autoSpaceDN/>
      <w:spacing w:before="40" w:line="259" w:lineRule="auto"/>
      <w:outlineLvl w:val="1"/>
    </w:pPr>
    <w:rPr>
      <w:rFonts w:asciiTheme="majorHAnsi" w:eastAsiaTheme="majorEastAsia" w:hAnsiTheme="majorHAnsi" w:cstheme="majorBidi"/>
      <w:color w:val="365F91" w:themeColor="accent1" w:themeShade="BF"/>
      <w:sz w:val="26"/>
      <w:szCs w:val="26"/>
      <w:lang w:val="nl-BE" w:eastAsia="ja-JP"/>
    </w:rPr>
  </w:style>
  <w:style w:type="paragraph" w:styleId="Kop3">
    <w:name w:val="heading 3"/>
    <w:basedOn w:val="Standaard"/>
    <w:next w:val="Standaard"/>
    <w:link w:val="Kop3Char"/>
    <w:uiPriority w:val="9"/>
    <w:unhideWhenUsed/>
    <w:qFormat/>
    <w:rsid w:val="00592E33"/>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pPr>
      <w:ind w:left="820" w:hanging="360"/>
    </w:pPr>
  </w:style>
  <w:style w:type="paragraph" w:styleId="Lijstalinea">
    <w:name w:val="List Paragraph"/>
    <w:basedOn w:val="Standaard"/>
    <w:uiPriority w:val="34"/>
    <w:qFormat/>
    <w:pPr>
      <w:ind w:left="2260" w:hanging="360"/>
    </w:pPr>
  </w:style>
  <w:style w:type="paragraph" w:customStyle="1" w:styleId="TableParagraph">
    <w:name w:val="Table Paragraph"/>
    <w:basedOn w:val="Standaard"/>
    <w:uiPriority w:val="1"/>
    <w:qFormat/>
  </w:style>
  <w:style w:type="table" w:styleId="Tabelraster">
    <w:name w:val="Table Grid"/>
    <w:basedOn w:val="Standaardtabel"/>
    <w:uiPriority w:val="39"/>
    <w:rsid w:val="004B6D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vantijdelijkeaanduiding">
    <w:name w:val="Placeholder Text"/>
    <w:basedOn w:val="Standaardalinea-lettertype"/>
    <w:uiPriority w:val="99"/>
    <w:semiHidden/>
    <w:rsid w:val="00731C61"/>
    <w:rPr>
      <w:color w:val="666666"/>
    </w:rPr>
  </w:style>
  <w:style w:type="paragraph" w:customStyle="1" w:styleId="cas">
    <w:name w:val="cas"/>
    <w:basedOn w:val="Standaard"/>
    <w:uiPriority w:val="3"/>
    <w:qFormat/>
    <w:rsid w:val="00324F89"/>
    <w:pPr>
      <w:widowControl/>
      <w:overflowPunct w:val="0"/>
      <w:adjustRightInd w:val="0"/>
      <w:jc w:val="right"/>
      <w:textAlignment w:val="baseline"/>
    </w:pPr>
    <w:rPr>
      <w:rFonts w:eastAsia="Times New Roman" w:cs="Times New Roman"/>
      <w:noProof/>
      <w:sz w:val="14"/>
      <w:szCs w:val="36"/>
      <w:lang w:eastAsia="nl-NL"/>
    </w:rPr>
  </w:style>
  <w:style w:type="paragraph" w:customStyle="1" w:styleId="formule">
    <w:name w:val="formule"/>
    <w:basedOn w:val="Standaard"/>
    <w:uiPriority w:val="3"/>
    <w:qFormat/>
    <w:rsid w:val="00324F89"/>
    <w:pPr>
      <w:widowControl/>
      <w:tabs>
        <w:tab w:val="right" w:pos="5557"/>
      </w:tabs>
      <w:overflowPunct w:val="0"/>
      <w:adjustRightInd w:val="0"/>
      <w:textAlignment w:val="baseline"/>
    </w:pPr>
    <w:rPr>
      <w:rFonts w:eastAsia="Times New Roman" w:cs="Times New Roman"/>
      <w:b/>
      <w:sz w:val="18"/>
      <w:szCs w:val="18"/>
      <w:lang w:eastAsia="nl-NL"/>
    </w:rPr>
  </w:style>
  <w:style w:type="paragraph" w:customStyle="1" w:styleId="inventaris">
    <w:name w:val="inventaris"/>
    <w:basedOn w:val="Standaard"/>
    <w:uiPriority w:val="3"/>
    <w:qFormat/>
    <w:rsid w:val="00324F89"/>
    <w:pPr>
      <w:widowControl/>
      <w:overflowPunct w:val="0"/>
      <w:adjustRightInd w:val="0"/>
      <w:jc w:val="right"/>
      <w:textAlignment w:val="baseline"/>
    </w:pPr>
    <w:rPr>
      <w:rFonts w:eastAsia="Times New Roman" w:cs="Times New Roman"/>
      <w:noProof/>
      <w:sz w:val="16"/>
      <w:szCs w:val="16"/>
      <w:lang w:val="nl-BE" w:eastAsia="nl-NL"/>
    </w:rPr>
  </w:style>
  <w:style w:type="paragraph" w:customStyle="1" w:styleId="Mr">
    <w:name w:val="Mr"/>
    <w:basedOn w:val="Standaard"/>
    <w:uiPriority w:val="3"/>
    <w:qFormat/>
    <w:rsid w:val="00324F89"/>
    <w:pPr>
      <w:widowControl/>
      <w:overflowPunct w:val="0"/>
      <w:adjustRightInd w:val="0"/>
      <w:jc w:val="center"/>
      <w:textAlignment w:val="baseline"/>
    </w:pPr>
    <w:rPr>
      <w:rFonts w:eastAsia="Times New Roman" w:cs="Times New Roman"/>
      <w:sz w:val="16"/>
      <w:szCs w:val="16"/>
      <w:lang w:eastAsia="nl-NL"/>
    </w:rPr>
  </w:style>
  <w:style w:type="paragraph" w:customStyle="1" w:styleId="picto">
    <w:name w:val="picto"/>
    <w:basedOn w:val="Standaard"/>
    <w:uiPriority w:val="3"/>
    <w:qFormat/>
    <w:rsid w:val="00324F89"/>
    <w:pPr>
      <w:widowControl/>
      <w:overflowPunct w:val="0"/>
      <w:adjustRightInd w:val="0"/>
      <w:textAlignment w:val="baseline"/>
    </w:pPr>
    <w:rPr>
      <w:rFonts w:eastAsia="Times New Roman" w:cs="Times New Roman"/>
      <w:color w:val="FF0000"/>
      <w:sz w:val="2"/>
      <w:szCs w:val="2"/>
      <w:lang w:eastAsia="nl-NL"/>
    </w:rPr>
  </w:style>
  <w:style w:type="paragraph" w:customStyle="1" w:styleId="productnaam">
    <w:name w:val="productnaam"/>
    <w:basedOn w:val="Standaard"/>
    <w:uiPriority w:val="3"/>
    <w:qFormat/>
    <w:rsid w:val="00324F89"/>
    <w:pPr>
      <w:widowControl/>
      <w:overflowPunct w:val="0"/>
      <w:adjustRightInd w:val="0"/>
      <w:spacing w:line="380" w:lineRule="exact"/>
      <w:textAlignment w:val="baseline"/>
    </w:pPr>
    <w:rPr>
      <w:rFonts w:eastAsia="Times New Roman" w:cs="Times New Roman"/>
      <w:b/>
      <w:noProof/>
      <w:sz w:val="40"/>
      <w:szCs w:val="40"/>
      <w:lang w:eastAsia="nl-NL"/>
    </w:rPr>
  </w:style>
  <w:style w:type="paragraph" w:customStyle="1" w:styleId="school">
    <w:name w:val="school"/>
    <w:basedOn w:val="Standaard"/>
    <w:uiPriority w:val="3"/>
    <w:qFormat/>
    <w:rsid w:val="00324F89"/>
    <w:pPr>
      <w:widowControl/>
      <w:overflowPunct w:val="0"/>
      <w:adjustRightInd w:val="0"/>
      <w:jc w:val="center"/>
      <w:textAlignment w:val="baseline"/>
    </w:pPr>
    <w:rPr>
      <w:rFonts w:eastAsia="Times New Roman" w:cs="Times New Roman"/>
      <w:sz w:val="16"/>
      <w:szCs w:val="16"/>
      <w:lang w:val="fr-FR" w:eastAsia="nl-NL"/>
    </w:rPr>
  </w:style>
  <w:style w:type="paragraph" w:customStyle="1" w:styleId="signaalzin">
    <w:name w:val="signaalzin"/>
    <w:basedOn w:val="Standaard"/>
    <w:uiPriority w:val="3"/>
    <w:qFormat/>
    <w:rsid w:val="00324F89"/>
    <w:pPr>
      <w:widowControl/>
      <w:overflowPunct w:val="0"/>
      <w:adjustRightInd w:val="0"/>
      <w:spacing w:before="120"/>
      <w:jc w:val="right"/>
      <w:textAlignment w:val="baseline"/>
    </w:pPr>
    <w:rPr>
      <w:rFonts w:eastAsia="Times New Roman" w:cs="Times New Roman"/>
      <w:b/>
      <w:noProof/>
      <w:color w:val="FF0000"/>
      <w:sz w:val="18"/>
      <w:szCs w:val="21"/>
      <w:lang w:eastAsia="nl-NL"/>
    </w:rPr>
  </w:style>
  <w:style w:type="paragraph" w:customStyle="1" w:styleId="teksth">
    <w:name w:val="teksth"/>
    <w:basedOn w:val="Standaard"/>
    <w:uiPriority w:val="3"/>
    <w:qFormat/>
    <w:rsid w:val="00324F89"/>
    <w:pPr>
      <w:widowControl/>
      <w:overflowPunct w:val="0"/>
      <w:adjustRightInd w:val="0"/>
      <w:spacing w:before="20" w:after="40" w:line="160" w:lineRule="exact"/>
      <w:textAlignment w:val="baseline"/>
    </w:pPr>
    <w:rPr>
      <w:rFonts w:eastAsia="Times New Roman" w:cs="Times New Roman"/>
      <w:bCs/>
      <w:noProof/>
      <w:sz w:val="16"/>
      <w:szCs w:val="34"/>
      <w:lang w:val="en-US" w:eastAsia="nl-NL"/>
    </w:rPr>
  </w:style>
  <w:style w:type="paragraph" w:customStyle="1" w:styleId="tekstp">
    <w:name w:val="tekstp"/>
    <w:basedOn w:val="Standaard"/>
    <w:uiPriority w:val="3"/>
    <w:qFormat/>
    <w:rsid w:val="00324F89"/>
    <w:pPr>
      <w:widowControl/>
      <w:overflowPunct w:val="0"/>
      <w:adjustRightInd w:val="0"/>
      <w:spacing w:line="160" w:lineRule="exact"/>
      <w:textAlignment w:val="baseline"/>
    </w:pPr>
    <w:rPr>
      <w:rFonts w:eastAsia="Times New Roman" w:cs="Times New Roman"/>
      <w:sz w:val="16"/>
      <w:szCs w:val="16"/>
      <w:lang w:eastAsia="nl-NL"/>
    </w:rPr>
  </w:style>
  <w:style w:type="paragraph" w:customStyle="1" w:styleId="WGK">
    <w:name w:val="WGK"/>
    <w:basedOn w:val="Standaard"/>
    <w:uiPriority w:val="3"/>
    <w:qFormat/>
    <w:rsid w:val="00324F89"/>
    <w:pPr>
      <w:widowControl/>
      <w:overflowPunct w:val="0"/>
      <w:adjustRightInd w:val="0"/>
      <w:textAlignment w:val="baseline"/>
    </w:pPr>
    <w:rPr>
      <w:rFonts w:eastAsia="Times New Roman" w:cs="Times New Roman"/>
      <w:b/>
      <w:noProof/>
      <w:sz w:val="16"/>
      <w:szCs w:val="16"/>
      <w:lang w:eastAsia="nl-NL"/>
    </w:rPr>
  </w:style>
  <w:style w:type="paragraph" w:styleId="Bijschrift">
    <w:name w:val="caption"/>
    <w:basedOn w:val="Standaard"/>
    <w:next w:val="Standaard"/>
    <w:uiPriority w:val="35"/>
    <w:unhideWhenUsed/>
    <w:qFormat/>
    <w:rsid w:val="0079795D"/>
    <w:pPr>
      <w:widowControl/>
      <w:autoSpaceDE/>
      <w:autoSpaceDN/>
      <w:spacing w:after="60"/>
      <w:jc w:val="center"/>
    </w:pPr>
    <w:rPr>
      <w:rFonts w:asciiTheme="minorHAnsi" w:eastAsiaTheme="minorHAnsi" w:hAnsiTheme="minorHAnsi" w:cstheme="minorBidi"/>
      <w:i/>
      <w:iCs/>
      <w:sz w:val="18"/>
      <w:szCs w:val="18"/>
    </w:rPr>
  </w:style>
  <w:style w:type="character" w:customStyle="1" w:styleId="Kop2Char">
    <w:name w:val="Kop 2 Char"/>
    <w:basedOn w:val="Standaardalinea-lettertype"/>
    <w:link w:val="Kop2"/>
    <w:uiPriority w:val="9"/>
    <w:rsid w:val="007137AE"/>
    <w:rPr>
      <w:rFonts w:asciiTheme="majorHAnsi" w:eastAsiaTheme="majorEastAsia" w:hAnsiTheme="majorHAnsi" w:cstheme="majorBidi"/>
      <w:color w:val="365F91" w:themeColor="accent1" w:themeShade="BF"/>
      <w:sz w:val="26"/>
      <w:szCs w:val="26"/>
      <w:lang w:val="nl-BE" w:eastAsia="ja-JP"/>
    </w:rPr>
  </w:style>
  <w:style w:type="character" w:customStyle="1" w:styleId="normaltextrun">
    <w:name w:val="normaltextrun"/>
    <w:basedOn w:val="Standaardalinea-lettertype"/>
    <w:rsid w:val="007137AE"/>
  </w:style>
  <w:style w:type="character" w:customStyle="1" w:styleId="eop">
    <w:name w:val="eop"/>
    <w:basedOn w:val="Standaardalinea-lettertype"/>
    <w:rsid w:val="007137AE"/>
  </w:style>
  <w:style w:type="paragraph" w:customStyle="1" w:styleId="paragraph">
    <w:name w:val="paragraph"/>
    <w:basedOn w:val="Standaard"/>
    <w:rsid w:val="002D65C9"/>
    <w:pPr>
      <w:widowControl/>
      <w:autoSpaceDE/>
      <w:autoSpaceDN/>
      <w:spacing w:before="100" w:beforeAutospacing="1" w:after="100" w:afterAutospacing="1"/>
    </w:pPr>
    <w:rPr>
      <w:rFonts w:ascii="Times New Roman" w:eastAsia="Times New Roman" w:hAnsi="Times New Roman" w:cs="Times New Roman"/>
      <w:sz w:val="24"/>
      <w:szCs w:val="24"/>
      <w:lang w:val="nl-BE" w:eastAsia="nl-BE"/>
    </w:rPr>
  </w:style>
  <w:style w:type="paragraph" w:styleId="Normaalweb">
    <w:name w:val="Normal (Web)"/>
    <w:basedOn w:val="Standaard"/>
    <w:unhideWhenUsed/>
    <w:rsid w:val="00AD1476"/>
    <w:pPr>
      <w:widowControl/>
      <w:autoSpaceDE/>
      <w:autoSpaceDN/>
      <w:spacing w:before="100" w:beforeAutospacing="1" w:after="100" w:afterAutospacing="1"/>
    </w:pPr>
    <w:rPr>
      <w:rFonts w:ascii="Times New Roman" w:eastAsia="Times New Roman" w:hAnsi="Times New Roman" w:cs="Times New Roman"/>
      <w:sz w:val="24"/>
      <w:szCs w:val="24"/>
      <w:lang w:val="nl-BE" w:eastAsia="nl-BE"/>
    </w:rPr>
  </w:style>
  <w:style w:type="character" w:styleId="Nadruk">
    <w:name w:val="Emphasis"/>
    <w:basedOn w:val="Standaardalinea-lettertype"/>
    <w:uiPriority w:val="20"/>
    <w:qFormat/>
    <w:rsid w:val="00AD1476"/>
    <w:rPr>
      <w:i/>
      <w:iCs/>
    </w:rPr>
  </w:style>
  <w:style w:type="character" w:styleId="Zwaar">
    <w:name w:val="Strong"/>
    <w:basedOn w:val="Standaardalinea-lettertype"/>
    <w:uiPriority w:val="22"/>
    <w:qFormat/>
    <w:rsid w:val="00AD1476"/>
    <w:rPr>
      <w:b/>
      <w:bCs/>
    </w:rPr>
  </w:style>
  <w:style w:type="paragraph" w:customStyle="1" w:styleId="comp">
    <w:name w:val="comp"/>
    <w:basedOn w:val="Standaard"/>
    <w:rsid w:val="005533C3"/>
    <w:pPr>
      <w:widowControl/>
      <w:autoSpaceDE/>
      <w:autoSpaceDN/>
      <w:spacing w:before="100" w:beforeAutospacing="1" w:after="100" w:afterAutospacing="1"/>
    </w:pPr>
    <w:rPr>
      <w:rFonts w:ascii="Times New Roman" w:eastAsia="Times New Roman" w:hAnsi="Times New Roman" w:cs="Times New Roman"/>
      <w:sz w:val="24"/>
      <w:szCs w:val="24"/>
      <w:lang w:val="nl-BE" w:eastAsia="nl-BE"/>
    </w:rPr>
  </w:style>
  <w:style w:type="character" w:styleId="Hyperlink">
    <w:name w:val="Hyperlink"/>
    <w:basedOn w:val="Standaardalinea-lettertype"/>
    <w:uiPriority w:val="99"/>
    <w:semiHidden/>
    <w:unhideWhenUsed/>
    <w:rsid w:val="005533C3"/>
    <w:rPr>
      <w:color w:val="0000FF"/>
      <w:u w:val="single"/>
    </w:rPr>
  </w:style>
  <w:style w:type="paragraph" w:styleId="Voetnoottekst">
    <w:name w:val="footnote text"/>
    <w:basedOn w:val="Standaard"/>
    <w:link w:val="VoetnoottekstChar"/>
    <w:semiHidden/>
    <w:rsid w:val="00AB71C0"/>
    <w:pPr>
      <w:autoSpaceDE/>
      <w:autoSpaceDN/>
    </w:pPr>
    <w:rPr>
      <w:rFonts w:ascii="Arial" w:eastAsia="Times New Roman" w:hAnsi="Arial" w:cs="Times New Roman"/>
      <w:sz w:val="20"/>
      <w:szCs w:val="20"/>
      <w:lang w:eastAsia="nl-NL"/>
    </w:rPr>
  </w:style>
  <w:style w:type="character" w:customStyle="1" w:styleId="VoetnoottekstChar">
    <w:name w:val="Voetnoottekst Char"/>
    <w:basedOn w:val="Standaardalinea-lettertype"/>
    <w:link w:val="Voetnoottekst"/>
    <w:semiHidden/>
    <w:rsid w:val="00AB71C0"/>
    <w:rPr>
      <w:rFonts w:ascii="Arial" w:eastAsia="Times New Roman" w:hAnsi="Arial" w:cs="Times New Roman"/>
      <w:sz w:val="20"/>
      <w:szCs w:val="20"/>
      <w:lang w:val="nl-NL" w:eastAsia="nl-NL"/>
    </w:rPr>
  </w:style>
  <w:style w:type="character" w:styleId="GevolgdeHyperlink">
    <w:name w:val="FollowedHyperlink"/>
    <w:basedOn w:val="Standaardalinea-lettertype"/>
    <w:uiPriority w:val="99"/>
    <w:semiHidden/>
    <w:unhideWhenUsed/>
    <w:rsid w:val="00764FD4"/>
    <w:rPr>
      <w:color w:val="800080" w:themeColor="followedHyperlink"/>
      <w:u w:val="single"/>
    </w:rPr>
  </w:style>
  <w:style w:type="paragraph" w:styleId="Plattetekstinspringen">
    <w:name w:val="Body Text Indent"/>
    <w:basedOn w:val="Standaard"/>
    <w:link w:val="PlattetekstinspringenChar"/>
    <w:uiPriority w:val="99"/>
    <w:semiHidden/>
    <w:unhideWhenUsed/>
    <w:rsid w:val="001A63D6"/>
    <w:pPr>
      <w:spacing w:after="120"/>
      <w:ind w:left="283"/>
    </w:pPr>
  </w:style>
  <w:style w:type="character" w:customStyle="1" w:styleId="PlattetekstinspringenChar">
    <w:name w:val="Platte tekst inspringen Char"/>
    <w:basedOn w:val="Standaardalinea-lettertype"/>
    <w:link w:val="Plattetekstinspringen"/>
    <w:uiPriority w:val="99"/>
    <w:semiHidden/>
    <w:rsid w:val="001A63D6"/>
    <w:rPr>
      <w:rFonts w:ascii="Calibri" w:eastAsia="Calibri" w:hAnsi="Calibri" w:cs="Calibri"/>
      <w:lang w:val="nl-NL"/>
    </w:rPr>
  </w:style>
  <w:style w:type="paragraph" w:styleId="Plattetekstinspringen2">
    <w:name w:val="Body Text Indent 2"/>
    <w:basedOn w:val="Standaard"/>
    <w:link w:val="Plattetekstinspringen2Char"/>
    <w:uiPriority w:val="99"/>
    <w:semiHidden/>
    <w:unhideWhenUsed/>
    <w:rsid w:val="001A63D6"/>
    <w:pPr>
      <w:spacing w:after="120" w:line="480" w:lineRule="auto"/>
      <w:ind w:left="283"/>
    </w:pPr>
  </w:style>
  <w:style w:type="character" w:customStyle="1" w:styleId="Plattetekstinspringen2Char">
    <w:name w:val="Platte tekst inspringen 2 Char"/>
    <w:basedOn w:val="Standaardalinea-lettertype"/>
    <w:link w:val="Plattetekstinspringen2"/>
    <w:uiPriority w:val="99"/>
    <w:semiHidden/>
    <w:rsid w:val="001A63D6"/>
    <w:rPr>
      <w:rFonts w:ascii="Calibri" w:eastAsia="Calibri" w:hAnsi="Calibri" w:cs="Calibri"/>
      <w:lang w:val="nl-NL"/>
    </w:rPr>
  </w:style>
  <w:style w:type="paragraph" w:styleId="Koptekst">
    <w:name w:val="header"/>
    <w:basedOn w:val="Standaard"/>
    <w:link w:val="KoptekstChar"/>
    <w:rsid w:val="001A63D6"/>
    <w:pPr>
      <w:widowControl/>
      <w:tabs>
        <w:tab w:val="center" w:pos="4536"/>
        <w:tab w:val="right" w:pos="9072"/>
      </w:tabs>
      <w:autoSpaceDE/>
      <w:autoSpaceDN/>
    </w:pPr>
    <w:rPr>
      <w:rFonts w:ascii="Times New Roman" w:eastAsia="Times New Roman" w:hAnsi="Times New Roman" w:cs="Times New Roman"/>
      <w:sz w:val="20"/>
      <w:szCs w:val="20"/>
      <w:lang w:eastAsia="nl-NL"/>
    </w:rPr>
  </w:style>
  <w:style w:type="character" w:customStyle="1" w:styleId="KoptekstChar">
    <w:name w:val="Koptekst Char"/>
    <w:basedOn w:val="Standaardalinea-lettertype"/>
    <w:link w:val="Koptekst"/>
    <w:rsid w:val="001A63D6"/>
    <w:rPr>
      <w:rFonts w:ascii="Times New Roman" w:eastAsia="Times New Roman" w:hAnsi="Times New Roman" w:cs="Times New Roman"/>
      <w:sz w:val="20"/>
      <w:szCs w:val="20"/>
      <w:lang w:val="nl-NL" w:eastAsia="nl-NL"/>
    </w:rPr>
  </w:style>
  <w:style w:type="character" w:customStyle="1" w:styleId="mntl-sc-block-headingtext">
    <w:name w:val="mntl-sc-block-heading__text"/>
    <w:basedOn w:val="Standaardalinea-lettertype"/>
    <w:rsid w:val="00020D25"/>
  </w:style>
  <w:style w:type="table" w:styleId="Rastertabel4-Accent3">
    <w:name w:val="Grid Table 4 Accent 3"/>
    <w:basedOn w:val="Standaardtabel"/>
    <w:uiPriority w:val="49"/>
    <w:rsid w:val="00D84CE7"/>
    <w:pPr>
      <w:widowControl/>
      <w:autoSpaceDE/>
      <w:autoSpaceDN/>
    </w:pPr>
    <w:rPr>
      <w:kern w:val="2"/>
      <w:lang w:val="nl-BE"/>
      <w14:ligatures w14:val="standardContextual"/>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paragraph" w:styleId="Plattetekst2">
    <w:name w:val="Body Text 2"/>
    <w:basedOn w:val="Standaard"/>
    <w:link w:val="Plattetekst2Char"/>
    <w:uiPriority w:val="99"/>
    <w:semiHidden/>
    <w:unhideWhenUsed/>
    <w:rsid w:val="008604A2"/>
    <w:pPr>
      <w:spacing w:after="120" w:line="480" w:lineRule="auto"/>
    </w:pPr>
  </w:style>
  <w:style w:type="character" w:customStyle="1" w:styleId="Plattetekst2Char">
    <w:name w:val="Platte tekst 2 Char"/>
    <w:basedOn w:val="Standaardalinea-lettertype"/>
    <w:link w:val="Plattetekst2"/>
    <w:uiPriority w:val="99"/>
    <w:semiHidden/>
    <w:rsid w:val="008604A2"/>
    <w:rPr>
      <w:rFonts w:ascii="Calibri" w:eastAsia="Calibri" w:hAnsi="Calibri" w:cs="Calibri"/>
      <w:lang w:val="nl-NL"/>
    </w:rPr>
  </w:style>
  <w:style w:type="table" w:customStyle="1" w:styleId="NormalTable1">
    <w:name w:val="Normal Table1"/>
    <w:uiPriority w:val="2"/>
    <w:semiHidden/>
    <w:unhideWhenUsed/>
    <w:qFormat/>
    <w:rsid w:val="00592E33"/>
    <w:tblPr>
      <w:tblInd w:w="0" w:type="dxa"/>
      <w:tblCellMar>
        <w:top w:w="0" w:type="dxa"/>
        <w:left w:w="0" w:type="dxa"/>
        <w:bottom w:w="0" w:type="dxa"/>
        <w:right w:w="0" w:type="dxa"/>
      </w:tblCellMar>
    </w:tblPr>
  </w:style>
  <w:style w:type="character" w:customStyle="1" w:styleId="Kop3Char">
    <w:name w:val="Kop 3 Char"/>
    <w:basedOn w:val="Standaardalinea-lettertype"/>
    <w:link w:val="Kop3"/>
    <w:uiPriority w:val="9"/>
    <w:rsid w:val="00592E33"/>
    <w:rPr>
      <w:rFonts w:asciiTheme="majorHAnsi" w:eastAsiaTheme="majorEastAsia" w:hAnsiTheme="majorHAnsi" w:cstheme="majorBidi"/>
      <w:color w:val="243F60" w:themeColor="accent1" w:themeShade="7F"/>
      <w:sz w:val="24"/>
      <w:szCs w:val="24"/>
      <w:lang w:val="nl-NL"/>
    </w:rPr>
  </w:style>
  <w:style w:type="character" w:customStyle="1" w:styleId="Kop1Char">
    <w:name w:val="Kop 1 Char"/>
    <w:basedOn w:val="Standaardalinea-lettertype"/>
    <w:link w:val="Kop1"/>
    <w:uiPriority w:val="9"/>
    <w:rsid w:val="00DF69FA"/>
    <w:rPr>
      <w:rFonts w:ascii="Calibri" w:eastAsia="Calibri" w:hAnsi="Calibri" w:cs="Calibri"/>
      <w:b/>
      <w:bCs/>
      <w:sz w:val="36"/>
      <w:szCs w:val="36"/>
      <w:lang w:val="nl-NL"/>
    </w:rPr>
  </w:style>
  <w:style w:type="paragraph" w:styleId="Bibliografie">
    <w:name w:val="Bibliography"/>
    <w:basedOn w:val="Standaard"/>
    <w:next w:val="Standaard"/>
    <w:uiPriority w:val="37"/>
    <w:unhideWhenUsed/>
    <w:rsid w:val="00DF69FA"/>
  </w:style>
  <w:style w:type="paragraph" w:styleId="Tekstzonderopmaak">
    <w:name w:val="Plain Text"/>
    <w:basedOn w:val="Standaard"/>
    <w:link w:val="TekstzonderopmaakChar"/>
    <w:uiPriority w:val="99"/>
    <w:unhideWhenUsed/>
    <w:rsid w:val="00F879B2"/>
    <w:pPr>
      <w:widowControl/>
      <w:autoSpaceDE/>
      <w:autoSpaceDN/>
    </w:pPr>
    <w:rPr>
      <w:rFonts w:ascii="Consolas" w:eastAsiaTheme="minorHAnsi" w:hAnsi="Consolas" w:cstheme="minorBidi"/>
      <w:kern w:val="2"/>
      <w:sz w:val="21"/>
      <w:szCs w:val="21"/>
      <w:lang w:val="nl-BE"/>
      <w14:ligatures w14:val="standardContextual"/>
    </w:rPr>
  </w:style>
  <w:style w:type="character" w:customStyle="1" w:styleId="TekstzonderopmaakChar">
    <w:name w:val="Tekst zonder opmaak Char"/>
    <w:basedOn w:val="Standaardalinea-lettertype"/>
    <w:link w:val="Tekstzonderopmaak"/>
    <w:uiPriority w:val="99"/>
    <w:rsid w:val="00F879B2"/>
    <w:rPr>
      <w:rFonts w:ascii="Consolas" w:hAnsi="Consolas"/>
      <w:kern w:val="2"/>
      <w:sz w:val="21"/>
      <w:szCs w:val="21"/>
      <w:lang w:val="nl-BE"/>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3571279">
      <w:bodyDiv w:val="1"/>
      <w:marLeft w:val="0"/>
      <w:marRight w:val="0"/>
      <w:marTop w:val="0"/>
      <w:marBottom w:val="0"/>
      <w:divBdr>
        <w:top w:val="none" w:sz="0" w:space="0" w:color="auto"/>
        <w:left w:val="none" w:sz="0" w:space="0" w:color="auto"/>
        <w:bottom w:val="none" w:sz="0" w:space="0" w:color="auto"/>
        <w:right w:val="none" w:sz="0" w:space="0" w:color="auto"/>
      </w:divBdr>
    </w:div>
    <w:div w:id="238488304">
      <w:bodyDiv w:val="1"/>
      <w:marLeft w:val="0"/>
      <w:marRight w:val="0"/>
      <w:marTop w:val="0"/>
      <w:marBottom w:val="0"/>
      <w:divBdr>
        <w:top w:val="none" w:sz="0" w:space="0" w:color="auto"/>
        <w:left w:val="none" w:sz="0" w:space="0" w:color="auto"/>
        <w:bottom w:val="none" w:sz="0" w:space="0" w:color="auto"/>
        <w:right w:val="none" w:sz="0" w:space="0" w:color="auto"/>
      </w:divBdr>
      <w:divsChild>
        <w:div w:id="1903178015">
          <w:blockQuote w:val="1"/>
          <w:marLeft w:val="0"/>
          <w:marRight w:val="0"/>
          <w:marTop w:val="0"/>
          <w:marBottom w:val="240"/>
          <w:divBdr>
            <w:top w:val="none" w:sz="0" w:space="0" w:color="auto"/>
            <w:left w:val="none" w:sz="0" w:space="0" w:color="auto"/>
            <w:bottom w:val="none" w:sz="0" w:space="0" w:color="auto"/>
            <w:right w:val="none" w:sz="0" w:space="0" w:color="auto"/>
          </w:divBdr>
        </w:div>
        <w:div w:id="165026224">
          <w:blockQuote w:val="1"/>
          <w:marLeft w:val="0"/>
          <w:marRight w:val="0"/>
          <w:marTop w:val="0"/>
          <w:marBottom w:val="240"/>
          <w:divBdr>
            <w:top w:val="none" w:sz="0" w:space="0" w:color="auto"/>
            <w:left w:val="none" w:sz="0" w:space="0" w:color="auto"/>
            <w:bottom w:val="none" w:sz="0" w:space="0" w:color="auto"/>
            <w:right w:val="none" w:sz="0" w:space="0" w:color="auto"/>
          </w:divBdr>
        </w:div>
      </w:divsChild>
    </w:div>
    <w:div w:id="363747314">
      <w:bodyDiv w:val="1"/>
      <w:marLeft w:val="0"/>
      <w:marRight w:val="0"/>
      <w:marTop w:val="0"/>
      <w:marBottom w:val="0"/>
      <w:divBdr>
        <w:top w:val="none" w:sz="0" w:space="0" w:color="auto"/>
        <w:left w:val="none" w:sz="0" w:space="0" w:color="auto"/>
        <w:bottom w:val="none" w:sz="0" w:space="0" w:color="auto"/>
        <w:right w:val="none" w:sz="0" w:space="0" w:color="auto"/>
      </w:divBdr>
      <w:divsChild>
        <w:div w:id="20040463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43704152">
      <w:bodyDiv w:val="1"/>
      <w:marLeft w:val="0"/>
      <w:marRight w:val="0"/>
      <w:marTop w:val="0"/>
      <w:marBottom w:val="0"/>
      <w:divBdr>
        <w:top w:val="none" w:sz="0" w:space="0" w:color="auto"/>
        <w:left w:val="none" w:sz="0" w:space="0" w:color="auto"/>
        <w:bottom w:val="none" w:sz="0" w:space="0" w:color="auto"/>
        <w:right w:val="none" w:sz="0" w:space="0" w:color="auto"/>
      </w:divBdr>
    </w:div>
    <w:div w:id="776145507">
      <w:bodyDiv w:val="1"/>
      <w:marLeft w:val="0"/>
      <w:marRight w:val="0"/>
      <w:marTop w:val="0"/>
      <w:marBottom w:val="0"/>
      <w:divBdr>
        <w:top w:val="none" w:sz="0" w:space="0" w:color="auto"/>
        <w:left w:val="none" w:sz="0" w:space="0" w:color="auto"/>
        <w:bottom w:val="none" w:sz="0" w:space="0" w:color="auto"/>
        <w:right w:val="none" w:sz="0" w:space="0" w:color="auto"/>
      </w:divBdr>
    </w:div>
    <w:div w:id="819224488">
      <w:bodyDiv w:val="1"/>
      <w:marLeft w:val="0"/>
      <w:marRight w:val="0"/>
      <w:marTop w:val="0"/>
      <w:marBottom w:val="0"/>
      <w:divBdr>
        <w:top w:val="none" w:sz="0" w:space="0" w:color="auto"/>
        <w:left w:val="none" w:sz="0" w:space="0" w:color="auto"/>
        <w:bottom w:val="none" w:sz="0" w:space="0" w:color="auto"/>
        <w:right w:val="none" w:sz="0" w:space="0" w:color="auto"/>
      </w:divBdr>
    </w:div>
    <w:div w:id="926696600">
      <w:bodyDiv w:val="1"/>
      <w:marLeft w:val="0"/>
      <w:marRight w:val="0"/>
      <w:marTop w:val="0"/>
      <w:marBottom w:val="0"/>
      <w:divBdr>
        <w:top w:val="none" w:sz="0" w:space="0" w:color="auto"/>
        <w:left w:val="none" w:sz="0" w:space="0" w:color="auto"/>
        <w:bottom w:val="none" w:sz="0" w:space="0" w:color="auto"/>
        <w:right w:val="none" w:sz="0" w:space="0" w:color="auto"/>
      </w:divBdr>
    </w:div>
    <w:div w:id="1127427506">
      <w:bodyDiv w:val="1"/>
      <w:marLeft w:val="0"/>
      <w:marRight w:val="0"/>
      <w:marTop w:val="0"/>
      <w:marBottom w:val="0"/>
      <w:divBdr>
        <w:top w:val="none" w:sz="0" w:space="0" w:color="auto"/>
        <w:left w:val="none" w:sz="0" w:space="0" w:color="auto"/>
        <w:bottom w:val="none" w:sz="0" w:space="0" w:color="auto"/>
        <w:right w:val="none" w:sz="0" w:space="0" w:color="auto"/>
      </w:divBdr>
      <w:divsChild>
        <w:div w:id="1968923358">
          <w:marLeft w:val="0"/>
          <w:marRight w:val="0"/>
          <w:marTop w:val="0"/>
          <w:marBottom w:val="0"/>
          <w:divBdr>
            <w:top w:val="none" w:sz="0" w:space="0" w:color="auto"/>
            <w:left w:val="none" w:sz="0" w:space="0" w:color="auto"/>
            <w:bottom w:val="none" w:sz="0" w:space="0" w:color="auto"/>
            <w:right w:val="none" w:sz="0" w:space="0" w:color="auto"/>
          </w:divBdr>
        </w:div>
        <w:div w:id="2019305743">
          <w:marLeft w:val="0"/>
          <w:marRight w:val="0"/>
          <w:marTop w:val="0"/>
          <w:marBottom w:val="0"/>
          <w:divBdr>
            <w:top w:val="none" w:sz="0" w:space="0" w:color="auto"/>
            <w:left w:val="none" w:sz="0" w:space="0" w:color="auto"/>
            <w:bottom w:val="none" w:sz="0" w:space="0" w:color="auto"/>
            <w:right w:val="none" w:sz="0" w:space="0" w:color="auto"/>
          </w:divBdr>
        </w:div>
        <w:div w:id="662047323">
          <w:marLeft w:val="0"/>
          <w:marRight w:val="0"/>
          <w:marTop w:val="0"/>
          <w:marBottom w:val="0"/>
          <w:divBdr>
            <w:top w:val="none" w:sz="0" w:space="0" w:color="auto"/>
            <w:left w:val="none" w:sz="0" w:space="0" w:color="auto"/>
            <w:bottom w:val="none" w:sz="0" w:space="0" w:color="auto"/>
            <w:right w:val="none" w:sz="0" w:space="0" w:color="auto"/>
          </w:divBdr>
        </w:div>
        <w:div w:id="1563179444">
          <w:marLeft w:val="0"/>
          <w:marRight w:val="0"/>
          <w:marTop w:val="0"/>
          <w:marBottom w:val="0"/>
          <w:divBdr>
            <w:top w:val="none" w:sz="0" w:space="0" w:color="auto"/>
            <w:left w:val="none" w:sz="0" w:space="0" w:color="auto"/>
            <w:bottom w:val="none" w:sz="0" w:space="0" w:color="auto"/>
            <w:right w:val="none" w:sz="0" w:space="0" w:color="auto"/>
          </w:divBdr>
        </w:div>
        <w:div w:id="1255822293">
          <w:marLeft w:val="0"/>
          <w:marRight w:val="0"/>
          <w:marTop w:val="0"/>
          <w:marBottom w:val="0"/>
          <w:divBdr>
            <w:top w:val="none" w:sz="0" w:space="0" w:color="auto"/>
            <w:left w:val="none" w:sz="0" w:space="0" w:color="auto"/>
            <w:bottom w:val="none" w:sz="0" w:space="0" w:color="auto"/>
            <w:right w:val="none" w:sz="0" w:space="0" w:color="auto"/>
          </w:divBdr>
        </w:div>
      </w:divsChild>
    </w:div>
    <w:div w:id="1138304435">
      <w:bodyDiv w:val="1"/>
      <w:marLeft w:val="0"/>
      <w:marRight w:val="0"/>
      <w:marTop w:val="0"/>
      <w:marBottom w:val="0"/>
      <w:divBdr>
        <w:top w:val="none" w:sz="0" w:space="0" w:color="auto"/>
        <w:left w:val="none" w:sz="0" w:space="0" w:color="auto"/>
        <w:bottom w:val="none" w:sz="0" w:space="0" w:color="auto"/>
        <w:right w:val="none" w:sz="0" w:space="0" w:color="auto"/>
      </w:divBdr>
    </w:div>
    <w:div w:id="1152411335">
      <w:bodyDiv w:val="1"/>
      <w:marLeft w:val="0"/>
      <w:marRight w:val="0"/>
      <w:marTop w:val="0"/>
      <w:marBottom w:val="0"/>
      <w:divBdr>
        <w:top w:val="none" w:sz="0" w:space="0" w:color="auto"/>
        <w:left w:val="none" w:sz="0" w:space="0" w:color="auto"/>
        <w:bottom w:val="none" w:sz="0" w:space="0" w:color="auto"/>
        <w:right w:val="none" w:sz="0" w:space="0" w:color="auto"/>
      </w:divBdr>
    </w:div>
    <w:div w:id="1234467286">
      <w:bodyDiv w:val="1"/>
      <w:marLeft w:val="0"/>
      <w:marRight w:val="0"/>
      <w:marTop w:val="0"/>
      <w:marBottom w:val="0"/>
      <w:divBdr>
        <w:top w:val="none" w:sz="0" w:space="0" w:color="auto"/>
        <w:left w:val="none" w:sz="0" w:space="0" w:color="auto"/>
        <w:bottom w:val="none" w:sz="0" w:space="0" w:color="auto"/>
        <w:right w:val="none" w:sz="0" w:space="0" w:color="auto"/>
      </w:divBdr>
      <w:divsChild>
        <w:div w:id="2067946444">
          <w:marLeft w:val="1986"/>
          <w:marRight w:val="0"/>
          <w:marTop w:val="0"/>
          <w:marBottom w:val="0"/>
          <w:divBdr>
            <w:top w:val="none" w:sz="0" w:space="0" w:color="auto"/>
            <w:left w:val="none" w:sz="0" w:space="0" w:color="auto"/>
            <w:bottom w:val="none" w:sz="0" w:space="0" w:color="auto"/>
            <w:right w:val="none" w:sz="0" w:space="0" w:color="auto"/>
          </w:divBdr>
        </w:div>
      </w:divsChild>
    </w:div>
    <w:div w:id="1375302300">
      <w:bodyDiv w:val="1"/>
      <w:marLeft w:val="0"/>
      <w:marRight w:val="0"/>
      <w:marTop w:val="0"/>
      <w:marBottom w:val="0"/>
      <w:divBdr>
        <w:top w:val="none" w:sz="0" w:space="0" w:color="auto"/>
        <w:left w:val="none" w:sz="0" w:space="0" w:color="auto"/>
        <w:bottom w:val="none" w:sz="0" w:space="0" w:color="auto"/>
        <w:right w:val="none" w:sz="0" w:space="0" w:color="auto"/>
      </w:divBdr>
    </w:div>
    <w:div w:id="1725451432">
      <w:bodyDiv w:val="1"/>
      <w:marLeft w:val="0"/>
      <w:marRight w:val="0"/>
      <w:marTop w:val="0"/>
      <w:marBottom w:val="0"/>
      <w:divBdr>
        <w:top w:val="none" w:sz="0" w:space="0" w:color="auto"/>
        <w:left w:val="none" w:sz="0" w:space="0" w:color="auto"/>
        <w:bottom w:val="none" w:sz="0" w:space="0" w:color="auto"/>
        <w:right w:val="none" w:sz="0" w:space="0" w:color="auto"/>
      </w:divBdr>
    </w:div>
    <w:div w:id="1781219380">
      <w:bodyDiv w:val="1"/>
      <w:marLeft w:val="0"/>
      <w:marRight w:val="0"/>
      <w:marTop w:val="0"/>
      <w:marBottom w:val="0"/>
      <w:divBdr>
        <w:top w:val="none" w:sz="0" w:space="0" w:color="auto"/>
        <w:left w:val="none" w:sz="0" w:space="0" w:color="auto"/>
        <w:bottom w:val="none" w:sz="0" w:space="0" w:color="auto"/>
        <w:right w:val="none" w:sz="0" w:space="0" w:color="auto"/>
      </w:divBdr>
    </w:div>
    <w:div w:id="1866866965">
      <w:bodyDiv w:val="1"/>
      <w:marLeft w:val="0"/>
      <w:marRight w:val="0"/>
      <w:marTop w:val="0"/>
      <w:marBottom w:val="0"/>
      <w:divBdr>
        <w:top w:val="none" w:sz="0" w:space="0" w:color="auto"/>
        <w:left w:val="none" w:sz="0" w:space="0" w:color="auto"/>
        <w:bottom w:val="none" w:sz="0" w:space="0" w:color="auto"/>
        <w:right w:val="none" w:sz="0" w:space="0" w:color="auto"/>
      </w:divBdr>
    </w:div>
    <w:div w:id="1963337575">
      <w:bodyDiv w:val="1"/>
      <w:marLeft w:val="0"/>
      <w:marRight w:val="0"/>
      <w:marTop w:val="0"/>
      <w:marBottom w:val="0"/>
      <w:divBdr>
        <w:top w:val="none" w:sz="0" w:space="0" w:color="auto"/>
        <w:left w:val="none" w:sz="0" w:space="0" w:color="auto"/>
        <w:bottom w:val="none" w:sz="0" w:space="0" w:color="auto"/>
        <w:right w:val="none" w:sz="0" w:space="0" w:color="auto"/>
      </w:divBdr>
    </w:div>
    <w:div w:id="2077504573">
      <w:bodyDiv w:val="1"/>
      <w:marLeft w:val="0"/>
      <w:marRight w:val="0"/>
      <w:marTop w:val="0"/>
      <w:marBottom w:val="0"/>
      <w:divBdr>
        <w:top w:val="none" w:sz="0" w:space="0" w:color="auto"/>
        <w:left w:val="none" w:sz="0" w:space="0" w:color="auto"/>
        <w:bottom w:val="none" w:sz="0" w:space="0" w:color="auto"/>
        <w:right w:val="none" w:sz="0" w:space="0" w:color="auto"/>
      </w:divBdr>
      <w:divsChild>
        <w:div w:id="1212574526">
          <w:marLeft w:val="0"/>
          <w:marRight w:val="0"/>
          <w:marTop w:val="0"/>
          <w:marBottom w:val="0"/>
          <w:divBdr>
            <w:top w:val="none" w:sz="0" w:space="0" w:color="auto"/>
            <w:left w:val="none" w:sz="0" w:space="0" w:color="auto"/>
            <w:bottom w:val="none" w:sz="0" w:space="0" w:color="auto"/>
            <w:right w:val="none" w:sz="0" w:space="0" w:color="auto"/>
          </w:divBdr>
        </w:div>
        <w:div w:id="599532857">
          <w:marLeft w:val="0"/>
          <w:marRight w:val="0"/>
          <w:marTop w:val="0"/>
          <w:marBottom w:val="0"/>
          <w:divBdr>
            <w:top w:val="none" w:sz="0" w:space="0" w:color="auto"/>
            <w:left w:val="none" w:sz="0" w:space="0" w:color="auto"/>
            <w:bottom w:val="none" w:sz="0" w:space="0" w:color="auto"/>
            <w:right w:val="none" w:sz="0" w:space="0" w:color="auto"/>
          </w:divBdr>
          <w:divsChild>
            <w:div w:id="1567766264">
              <w:marLeft w:val="0"/>
              <w:marRight w:val="0"/>
              <w:marTop w:val="0"/>
              <w:marBottom w:val="0"/>
              <w:divBdr>
                <w:top w:val="none" w:sz="0" w:space="0" w:color="auto"/>
                <w:left w:val="none" w:sz="0" w:space="0" w:color="auto"/>
                <w:bottom w:val="none" w:sz="0" w:space="0" w:color="auto"/>
                <w:right w:val="none" w:sz="0" w:space="0" w:color="auto"/>
              </w:divBdr>
            </w:div>
            <w:div w:id="1774283579">
              <w:marLeft w:val="0"/>
              <w:marRight w:val="0"/>
              <w:marTop w:val="0"/>
              <w:marBottom w:val="0"/>
              <w:divBdr>
                <w:top w:val="none" w:sz="0" w:space="0" w:color="auto"/>
                <w:left w:val="none" w:sz="0" w:space="0" w:color="auto"/>
                <w:bottom w:val="none" w:sz="0" w:space="0" w:color="auto"/>
                <w:right w:val="none" w:sz="0" w:space="0" w:color="auto"/>
              </w:divBdr>
            </w:div>
            <w:div w:id="1779789876">
              <w:marLeft w:val="0"/>
              <w:marRight w:val="0"/>
              <w:marTop w:val="0"/>
              <w:marBottom w:val="0"/>
              <w:divBdr>
                <w:top w:val="none" w:sz="0" w:space="0" w:color="auto"/>
                <w:left w:val="none" w:sz="0" w:space="0" w:color="auto"/>
                <w:bottom w:val="none" w:sz="0" w:space="0" w:color="auto"/>
                <w:right w:val="none" w:sz="0" w:space="0" w:color="auto"/>
              </w:divBdr>
            </w:div>
            <w:div w:id="350450503">
              <w:marLeft w:val="0"/>
              <w:marRight w:val="0"/>
              <w:marTop w:val="0"/>
              <w:marBottom w:val="0"/>
              <w:divBdr>
                <w:top w:val="none" w:sz="0" w:space="0" w:color="auto"/>
                <w:left w:val="none" w:sz="0" w:space="0" w:color="auto"/>
                <w:bottom w:val="none" w:sz="0" w:space="0" w:color="auto"/>
                <w:right w:val="none" w:sz="0" w:space="0" w:color="auto"/>
              </w:divBdr>
            </w:div>
            <w:div w:id="128977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592461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emf"/><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gif"/><Relationship Id="rId23" Type="http://schemas.openxmlformats.org/officeDocument/2006/relationships/fontTable" Target="fontTable.xml"/><Relationship Id="rId10" Type="http://schemas.openxmlformats.org/officeDocument/2006/relationships/image" Target="media/image3.emf"/><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gif"/><Relationship Id="rId22" Type="http://schemas.openxmlformats.org/officeDocument/2006/relationships/image" Target="media/image1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mta\OneDrive\Documents\Aangepaste%20Office-sjablonen\Sjabloon%20Seminarie%20Proev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The98</b:Tag>
    <b:SourceType>InternetSite</b:SourceType>
    <b:Guid>{CAA32E8A-F264-4B1C-BC60-C9D360C3B131}</b:Guid>
    <b:Title>phenolphtalein</b:Title>
    <b:Year>1998</b:Year>
    <b:Author>
      <b:Author>
        <b:Corporate>The editors of Encyclopeadia Britannica</b:Corporate>
      </b:Author>
    </b:Author>
    <b:InternetSiteTitle>Encyclopedia Britannica</b:InternetSiteTitle>
    <b:Month>Jul</b:Month>
    <b:Day>20</b:Day>
    <b:URL>https://www.britannica.com/science/phenolphthalein</b:URL>
    <b:YearAccessed>2024</b:YearAccessed>
    <b:RefOrder>1</b:RefOrder>
  </b:Source>
  <b:Source>
    <b:Tag>The981</b:Tag>
    <b:SourceType>InternetSite</b:SourceType>
    <b:Guid>{066396DB-4135-4C0A-8A25-C3739BE2A668}</b:Guid>
    <b:Title>acid-base reaction</b:Title>
    <b:InternetSiteTitle>Encyclopedia Brittanica</b:InternetSiteTitle>
    <b:Year>1998</b:Year>
    <b:Month>Aug</b:Month>
    <b:Day>23</b:Day>
    <b:URL>https://www.britannica.com/science/acid-base-reaction</b:URL>
    <b:Author>
      <b:Author>
        <b:Corporate>The editors of Encyclopeadia Britannica</b:Corporate>
      </b:Author>
    </b:Author>
    <b:YearAccessed>2024</b:YearAccessed>
    <b:RefOrder>2</b:RefOrder>
  </b:Source>
  <b:Source>
    <b:Tag>Fil18</b:Tag>
    <b:SourceType>InternetSite</b:SourceType>
    <b:Guid>{B86FD384-1CD9-4ACF-941D-7A8D168AB9C6}</b:Guid>
    <b:Author>
      <b:Author>
        <b:Corporate>Filip Poncelet</b:Corporate>
      </b:Author>
    </b:Author>
    <b:Title>Puzzeltitratie</b:Title>
    <b:InternetSiteTitle>Chemieleerkracht</b:InternetSiteTitle>
    <b:Year>2018</b:Year>
    <b:Month>Maa</b:Month>
    <b:Day>29</b:Day>
    <b:URL>http://chemieleerkracht.blackbox.website/index.php/puzzeltitratie/</b:URL>
    <b:YearAccessed>2024</b:YearAccessed>
    <b:RefOrder>3</b:RefOrder>
  </b:Source>
</b:Sources>
</file>

<file path=customXml/itemProps1.xml><?xml version="1.0" encoding="utf-8"?>
<ds:datastoreItem xmlns:ds="http://schemas.openxmlformats.org/officeDocument/2006/customXml" ds:itemID="{F37AD394-F1B8-4A46-9499-536C91F870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Sjabloon Seminarie Proeven.dotx</Template>
  <TotalTime>2900</TotalTime>
  <Pages>11</Pages>
  <Words>2509</Words>
  <Characters>13800</Characters>
  <Application>Microsoft Office Word</Application>
  <DocSecurity>0</DocSecurity>
  <Lines>115</Lines>
  <Paragraphs>32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Sven Maesen</dc:creator>
  <cp:lastModifiedBy>Sven Maesen</cp:lastModifiedBy>
  <cp:revision>287</cp:revision>
  <dcterms:created xsi:type="dcterms:W3CDTF">2024-10-21T09:28:00Z</dcterms:created>
  <dcterms:modified xsi:type="dcterms:W3CDTF">2024-12-14T19:57:00Z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2024-03-31T00:00:00Z</vt:filetime>
  </property>
  <property fmtid="{D5CDD505-2E9C-101B-9397-08002B2CF9AE}" pid="3" name="Creator">
    <vt:lpwstr>Writer</vt:lpwstr>
  </property>
  <property fmtid="{D5CDD505-2E9C-101B-9397-08002B2CF9AE}" pid="4" name="LastSaved">
    <vt:filetime>2024-03-31T00:00:00Z</vt:filetime>
  </property>
</Properties>
</file>