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6E551" w14:textId="25A834EF" w:rsidR="00C00BD8" w:rsidRDefault="00C00BD8" w:rsidP="00C00BD8">
      <w:pPr>
        <w:ind w:left="720" w:hanging="360"/>
      </w:pPr>
      <w:r>
        <w:rPr>
          <w:noProof/>
          <w:lang w:eastAsia="nl-BE"/>
        </w:rPr>
        <w:drawing>
          <wp:anchor distT="0" distB="0" distL="114300" distR="114300" simplePos="0" relativeHeight="251659264" behindDoc="1" locked="0" layoutInCell="1" allowOverlap="1" wp14:anchorId="41038CDD" wp14:editId="096F7B24">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5285F69E" w14:textId="28EDB8CA" w:rsidR="00404036" w:rsidRPr="00C00BD8" w:rsidRDefault="00DF1B59" w:rsidP="00C00BD8">
      <w:pPr>
        <w:pStyle w:val="Lijstalinea"/>
        <w:numPr>
          <w:ilvl w:val="0"/>
          <w:numId w:val="7"/>
        </w:numPr>
        <w:rPr>
          <w:b/>
          <w:bCs/>
          <w:sz w:val="40"/>
          <w:szCs w:val="40"/>
        </w:rPr>
      </w:pPr>
      <w:r w:rsidRPr="00C00BD8">
        <w:rPr>
          <w:b/>
          <w:bCs/>
          <w:sz w:val="40"/>
          <w:szCs w:val="40"/>
        </w:rPr>
        <w:t>Opdrachten bij schema</w:t>
      </w:r>
      <w:r w:rsidR="00C00BD8">
        <w:rPr>
          <w:b/>
          <w:bCs/>
          <w:sz w:val="40"/>
          <w:szCs w:val="40"/>
        </w:rPr>
        <w:t xml:space="preserve">: reactiepatronen </w:t>
      </w:r>
    </w:p>
    <w:p w14:paraId="7C0BC7E6" w14:textId="6B00C9B9" w:rsidR="00DF1B59" w:rsidRDefault="00DF1B59"/>
    <w:p w14:paraId="1847B220" w14:textId="4BF33790" w:rsidR="00DF1B59" w:rsidRDefault="00DF1B59">
      <w:r w:rsidRPr="00DF1B59">
        <w:drawing>
          <wp:inline distT="0" distB="0" distL="0" distR="0" wp14:anchorId="2351DDFB" wp14:editId="6E1C3A3D">
            <wp:extent cx="5760720" cy="3292475"/>
            <wp:effectExtent l="0" t="0" r="0" b="3175"/>
            <wp:docPr id="1127651715" name="Afbeelding 1" descr="Afbeelding met lijn, diagram, Parallel, Perce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651715" name="Afbeelding 1" descr="Afbeelding met lijn, diagram, Parallel, Perceel&#10;&#10;Automatisch gegenereerde beschrijving"/>
                    <pic:cNvPicPr/>
                  </pic:nvPicPr>
                  <pic:blipFill>
                    <a:blip r:embed="rId8"/>
                    <a:stretch>
                      <a:fillRect/>
                    </a:stretch>
                  </pic:blipFill>
                  <pic:spPr>
                    <a:xfrm>
                      <a:off x="0" y="0"/>
                      <a:ext cx="5760720" cy="3292475"/>
                    </a:xfrm>
                    <a:prstGeom prst="rect">
                      <a:avLst/>
                    </a:prstGeom>
                  </pic:spPr>
                </pic:pic>
              </a:graphicData>
            </a:graphic>
          </wp:inline>
        </w:drawing>
      </w:r>
    </w:p>
    <w:p w14:paraId="4CA75D76" w14:textId="09804F88" w:rsidR="00DF1B59" w:rsidRDefault="00DF1B59">
      <w:r>
        <w:t>Info over het schema:</w:t>
      </w:r>
    </w:p>
    <w:p w14:paraId="1A77BF91" w14:textId="46EE6122" w:rsidR="00DF1B59" w:rsidRDefault="00DF1B59" w:rsidP="00DF1B59">
      <w:pPr>
        <w:pStyle w:val="Lijstalinea"/>
        <w:numPr>
          <w:ilvl w:val="0"/>
          <w:numId w:val="1"/>
        </w:numPr>
      </w:pPr>
      <w:r>
        <w:t>De pijlen duiden aan bij welke stofklassen de reactor start en waar deze eindigt. De pijl zelf gaat naar het reactieproduct of reactieproducten, de andere kant van de pijl geeft aan vanaf welk reagens of reagentia vertrokken wordt.</w:t>
      </w:r>
    </w:p>
    <w:p w14:paraId="421129F2" w14:textId="783E2CF8" w:rsidR="00DF1B59" w:rsidRDefault="00DF1B59" w:rsidP="00DF1B59">
      <w:pPr>
        <w:pStyle w:val="Lijstalinea"/>
        <w:numPr>
          <w:ilvl w:val="0"/>
          <w:numId w:val="1"/>
        </w:numPr>
      </w:pPr>
      <w:r>
        <w:t>De pijlen met een stippellijn duiden aan dat er een substitutiereactie gebeurt van 1 atoom of atoomgroep.</w:t>
      </w:r>
    </w:p>
    <w:p w14:paraId="04502939" w14:textId="28B80602" w:rsidR="00DF1B59" w:rsidRDefault="00DF1B59" w:rsidP="00DF1B59">
      <w:r>
        <w:t>Opdrachten:</w:t>
      </w:r>
    </w:p>
    <w:p w14:paraId="36CB52FE" w14:textId="401B2046" w:rsidR="00DF1B59" w:rsidRDefault="00DF1B59" w:rsidP="00DF1B59">
      <w:pPr>
        <w:pStyle w:val="Lijstalinea"/>
        <w:numPr>
          <w:ilvl w:val="0"/>
          <w:numId w:val="2"/>
        </w:numPr>
      </w:pPr>
      <w:r>
        <w:t>Duid telkens de nummers aan waarbij het volgende gebeurt:</w:t>
      </w:r>
    </w:p>
    <w:p w14:paraId="6BB1E476" w14:textId="5C2A6A22" w:rsidR="00DF1B59" w:rsidRDefault="00DF1B59" w:rsidP="00DF1B59">
      <w:pPr>
        <w:pStyle w:val="Lijstalinea"/>
        <w:numPr>
          <w:ilvl w:val="0"/>
          <w:numId w:val="3"/>
        </w:numPr>
      </w:pPr>
      <w:r>
        <w:t>Zuurstofgas is hier ook een reagens</w:t>
      </w:r>
    </w:p>
    <w:p w14:paraId="1BA1E957" w14:textId="65F6BA98" w:rsidR="00DF1B59" w:rsidRDefault="00DF1B59" w:rsidP="00DF1B59">
      <w:pPr>
        <w:pStyle w:val="Lijstalinea"/>
        <w:numPr>
          <w:ilvl w:val="0"/>
          <w:numId w:val="3"/>
        </w:numPr>
      </w:pPr>
      <w:r>
        <w:t>Zuurstofgas is hier ook een reactieproduct</w:t>
      </w:r>
    </w:p>
    <w:p w14:paraId="394A9287" w14:textId="1C51747D" w:rsidR="00DF1B59" w:rsidRDefault="00DF1B59" w:rsidP="00DF1B59">
      <w:pPr>
        <w:pStyle w:val="Lijstalinea"/>
        <w:numPr>
          <w:ilvl w:val="0"/>
          <w:numId w:val="3"/>
        </w:numPr>
      </w:pPr>
      <w:r>
        <w:t>Water is hier ook een reagens</w:t>
      </w:r>
    </w:p>
    <w:p w14:paraId="7BEE94AE" w14:textId="4E3F440E" w:rsidR="00DF1B59" w:rsidRDefault="00DF1B59" w:rsidP="00DF1B59">
      <w:pPr>
        <w:pStyle w:val="Lijstalinea"/>
        <w:numPr>
          <w:ilvl w:val="0"/>
          <w:numId w:val="3"/>
        </w:numPr>
      </w:pPr>
      <w:r>
        <w:t>Water is hier ook een reactieproduct</w:t>
      </w:r>
    </w:p>
    <w:p w14:paraId="6C22B89B" w14:textId="14D3C3A9" w:rsidR="00DF1B59" w:rsidRDefault="00DF1B59" w:rsidP="00DF1B59">
      <w:pPr>
        <w:pStyle w:val="Lijstalinea"/>
        <w:numPr>
          <w:ilvl w:val="0"/>
          <w:numId w:val="3"/>
        </w:numPr>
      </w:pPr>
      <w:r>
        <w:t>Waterstofgas is hier ook een reactieproduct</w:t>
      </w:r>
    </w:p>
    <w:p w14:paraId="1B05EAFC" w14:textId="2FB53E0E" w:rsidR="003C6741" w:rsidRDefault="003C6741" w:rsidP="003C6741"/>
    <w:p w14:paraId="571A673E" w14:textId="2AF78C4B" w:rsidR="003C6741" w:rsidRDefault="003C6741" w:rsidP="003C6741"/>
    <w:p w14:paraId="75CDD9C2" w14:textId="77777777" w:rsidR="003C6741" w:rsidRDefault="003C6741" w:rsidP="003C6741"/>
    <w:p w14:paraId="1FD1F22F" w14:textId="2D393DE5" w:rsidR="00DF1B59" w:rsidRDefault="00DF1B59" w:rsidP="00DF1B59">
      <w:pPr>
        <w:pStyle w:val="Lijstalinea"/>
        <w:numPr>
          <w:ilvl w:val="0"/>
          <w:numId w:val="2"/>
        </w:numPr>
      </w:pPr>
      <w:r>
        <w:t>Duid telkens de nummers aan waarbij het volgend reactietype voorkomt:</w:t>
      </w:r>
    </w:p>
    <w:p w14:paraId="08085036" w14:textId="2D330A36" w:rsidR="00DF1B59" w:rsidRDefault="00DF1B59" w:rsidP="00DF1B59">
      <w:pPr>
        <w:pStyle w:val="Lijstalinea"/>
        <w:numPr>
          <w:ilvl w:val="0"/>
          <w:numId w:val="4"/>
        </w:numPr>
      </w:pPr>
      <w:r>
        <w:t>Een analysereactie</w:t>
      </w:r>
    </w:p>
    <w:p w14:paraId="1A1B8D9D" w14:textId="3371B670" w:rsidR="00DF1B59" w:rsidRDefault="00DF1B59" w:rsidP="00DF1B59">
      <w:pPr>
        <w:pStyle w:val="Lijstalinea"/>
        <w:numPr>
          <w:ilvl w:val="0"/>
          <w:numId w:val="4"/>
        </w:numPr>
      </w:pPr>
      <w:r>
        <w:t>Een synthesereactie</w:t>
      </w:r>
    </w:p>
    <w:p w14:paraId="2C70BF8E" w14:textId="492671BC" w:rsidR="00DF1B59" w:rsidRDefault="00DF1B59" w:rsidP="00DF1B59">
      <w:pPr>
        <w:pStyle w:val="Lijstalinea"/>
        <w:numPr>
          <w:ilvl w:val="0"/>
          <w:numId w:val="4"/>
        </w:numPr>
      </w:pPr>
      <w:r>
        <w:t>Een enkelvoudige substitutiereactie</w:t>
      </w:r>
    </w:p>
    <w:p w14:paraId="62E60246" w14:textId="2DA40C81" w:rsidR="00DF1B59" w:rsidRDefault="00DF1B59" w:rsidP="00DF1B59">
      <w:pPr>
        <w:pStyle w:val="Lijstalinea"/>
        <w:numPr>
          <w:ilvl w:val="0"/>
          <w:numId w:val="4"/>
        </w:numPr>
      </w:pPr>
      <w:r>
        <w:t>Een dubbele substitutiereactie</w:t>
      </w:r>
    </w:p>
    <w:p w14:paraId="09806ED5" w14:textId="16F656C9" w:rsidR="00DF1B59" w:rsidRDefault="00DF1B59" w:rsidP="00DF1B59">
      <w:pPr>
        <w:pStyle w:val="Lijstalinea"/>
        <w:numPr>
          <w:ilvl w:val="0"/>
          <w:numId w:val="4"/>
        </w:numPr>
      </w:pPr>
      <w:r>
        <w:t>Een redoxreactie</w:t>
      </w:r>
    </w:p>
    <w:p w14:paraId="036C124C" w14:textId="2D5E8E58" w:rsidR="00DF1B59" w:rsidRDefault="00DF1B59" w:rsidP="00DF1B59">
      <w:pPr>
        <w:pStyle w:val="Lijstalinea"/>
        <w:numPr>
          <w:ilvl w:val="0"/>
          <w:numId w:val="2"/>
        </w:numPr>
      </w:pPr>
      <w:r>
        <w:t>Duid telkens de nummers aan waarbij</w:t>
      </w:r>
      <w:r w:rsidR="00E54BB6">
        <w:t>:</w:t>
      </w:r>
    </w:p>
    <w:p w14:paraId="1F879CAA" w14:textId="01496C73" w:rsidR="00E54BB6" w:rsidRDefault="00E54BB6" w:rsidP="00E54BB6">
      <w:pPr>
        <w:pStyle w:val="Lijstalinea"/>
        <w:numPr>
          <w:ilvl w:val="0"/>
          <w:numId w:val="5"/>
        </w:numPr>
      </w:pPr>
      <w:r>
        <w:t>HZ enkel een binair zuur betreft</w:t>
      </w:r>
    </w:p>
    <w:p w14:paraId="78D228C7" w14:textId="55719108" w:rsidR="00E54BB6" w:rsidRDefault="00E54BB6" w:rsidP="00E54BB6">
      <w:pPr>
        <w:pStyle w:val="Lijstalinea"/>
        <w:numPr>
          <w:ilvl w:val="0"/>
          <w:numId w:val="5"/>
        </w:numPr>
      </w:pPr>
      <w:r>
        <w:t>HZ enkel een ternair zuur betreft</w:t>
      </w:r>
    </w:p>
    <w:p w14:paraId="00D5C178" w14:textId="464B09EB" w:rsidR="00E54BB6" w:rsidRDefault="00E54BB6" w:rsidP="00E54BB6">
      <w:pPr>
        <w:pStyle w:val="Lijstalinea"/>
        <w:numPr>
          <w:ilvl w:val="0"/>
          <w:numId w:val="5"/>
        </w:numPr>
      </w:pPr>
      <w:r>
        <w:t>HZ zowel een binair als een ternair zuur kan zijn</w:t>
      </w:r>
    </w:p>
    <w:p w14:paraId="47C85828" w14:textId="7F542C2E" w:rsidR="00E54BB6" w:rsidRDefault="00E54BB6" w:rsidP="00E54BB6">
      <w:pPr>
        <w:pStyle w:val="Lijstalinea"/>
        <w:numPr>
          <w:ilvl w:val="0"/>
          <w:numId w:val="5"/>
        </w:numPr>
      </w:pPr>
      <w:r>
        <w:t>MZ enkel een binair zout betreft</w:t>
      </w:r>
    </w:p>
    <w:p w14:paraId="5B2FE8B4" w14:textId="262B5B7E" w:rsidR="00E54BB6" w:rsidRDefault="00E54BB6" w:rsidP="00E54BB6">
      <w:pPr>
        <w:pStyle w:val="Lijstalinea"/>
        <w:numPr>
          <w:ilvl w:val="0"/>
          <w:numId w:val="5"/>
        </w:numPr>
      </w:pPr>
      <w:r>
        <w:t>MZ enkel een ternair zout betreft</w:t>
      </w:r>
    </w:p>
    <w:p w14:paraId="6861B8ED" w14:textId="7D2F057D" w:rsidR="00E54BB6" w:rsidRDefault="00E54BB6" w:rsidP="00E54BB6">
      <w:pPr>
        <w:pStyle w:val="Lijstalinea"/>
        <w:numPr>
          <w:ilvl w:val="0"/>
          <w:numId w:val="5"/>
        </w:numPr>
      </w:pPr>
      <w:r>
        <w:t>MZ zowel een binair als een ternair zout kan zijn</w:t>
      </w:r>
    </w:p>
    <w:p w14:paraId="0FF27E28" w14:textId="22044553" w:rsidR="00E54BB6" w:rsidRDefault="00E54BB6" w:rsidP="00E54BB6">
      <w:pPr>
        <w:pStyle w:val="Lijstalinea"/>
        <w:numPr>
          <w:ilvl w:val="0"/>
          <w:numId w:val="2"/>
        </w:numPr>
      </w:pPr>
      <w:r>
        <w:t>Duid telkens de nummers aan waarbij:</w:t>
      </w:r>
    </w:p>
    <w:p w14:paraId="18E43C93" w14:textId="1F83A77B" w:rsidR="00E54BB6" w:rsidRDefault="00E54BB6" w:rsidP="00E54BB6">
      <w:pPr>
        <w:pStyle w:val="Lijstalinea"/>
        <w:numPr>
          <w:ilvl w:val="0"/>
          <w:numId w:val="6"/>
        </w:numPr>
      </w:pPr>
      <w:r>
        <w:t>Een verbranding optreedt</w:t>
      </w:r>
    </w:p>
    <w:p w14:paraId="18BCEF54" w14:textId="08F9FB57" w:rsidR="00E54BB6" w:rsidRDefault="00E54BB6" w:rsidP="00E54BB6">
      <w:pPr>
        <w:pStyle w:val="Lijstalinea"/>
        <w:numPr>
          <w:ilvl w:val="0"/>
          <w:numId w:val="6"/>
        </w:numPr>
      </w:pPr>
      <w:r>
        <w:t>De verdringingsreeks optreedt</w:t>
      </w:r>
    </w:p>
    <w:p w14:paraId="792BFF1C" w14:textId="18441E0F" w:rsidR="00E54BB6" w:rsidRDefault="00E54BB6" w:rsidP="00E54BB6">
      <w:pPr>
        <w:pStyle w:val="Lijstalinea"/>
        <w:numPr>
          <w:ilvl w:val="0"/>
          <w:numId w:val="6"/>
        </w:numPr>
      </w:pPr>
      <w:r>
        <w:t>Waarbij een sterk zuur/base een zwak zuur/base uit zijn zouten verdrijft</w:t>
      </w:r>
    </w:p>
    <w:p w14:paraId="0841DABA" w14:textId="75B1F128" w:rsidR="00E54BB6" w:rsidRDefault="00E54BB6" w:rsidP="00E54BB6">
      <w:pPr>
        <w:pStyle w:val="Lijstalinea"/>
        <w:numPr>
          <w:ilvl w:val="0"/>
          <w:numId w:val="6"/>
        </w:numPr>
      </w:pPr>
      <w:r>
        <w:t>Een elektrolyse kan optreden of optreedt</w:t>
      </w:r>
    </w:p>
    <w:p w14:paraId="467D7B66" w14:textId="415FBA35" w:rsidR="00E54BB6" w:rsidRDefault="00E54BB6" w:rsidP="00E54BB6">
      <w:pPr>
        <w:pStyle w:val="Lijstalinea"/>
        <w:numPr>
          <w:ilvl w:val="0"/>
          <w:numId w:val="2"/>
        </w:numPr>
      </w:pPr>
      <w:r>
        <w:t>Je mag alle anorganische stoffen gebruiken. Volg telkens een ander reactiepatroon om te maken:</w:t>
      </w:r>
    </w:p>
    <w:p w14:paraId="702CD261" w14:textId="67AC22CF" w:rsidR="00E54BB6" w:rsidRDefault="003C6741" w:rsidP="00E54BB6">
      <w:pPr>
        <w:pStyle w:val="Lijstalinea"/>
      </w:pPr>
      <w:r>
        <w:t xml:space="preserve">a. </w:t>
      </w:r>
      <w:r w:rsidR="00E54BB6">
        <w:t xml:space="preserve">3 verschillende reacties om </w:t>
      </w:r>
      <w:proofErr w:type="spellStart"/>
      <w:r w:rsidR="00E54BB6">
        <w:t>AgCl</w:t>
      </w:r>
      <w:proofErr w:type="spellEnd"/>
      <w:r w:rsidR="00E54BB6">
        <w:t xml:space="preserve"> te vormen</w:t>
      </w:r>
    </w:p>
    <w:p w14:paraId="28A15C1F" w14:textId="442E09B5" w:rsidR="00E54BB6" w:rsidRDefault="003C6741" w:rsidP="00E54BB6">
      <w:pPr>
        <w:pStyle w:val="Lijstalinea"/>
      </w:pPr>
      <w:r>
        <w:t>b. 4</w:t>
      </w:r>
      <w:r w:rsidR="00E54BB6">
        <w:t xml:space="preserve"> verschillende reacties waarbij Mg optreedt als reagens</w:t>
      </w:r>
    </w:p>
    <w:p w14:paraId="4418DA4A" w14:textId="026678A1" w:rsidR="00E54BB6" w:rsidRDefault="003C6741" w:rsidP="00E54BB6">
      <w:pPr>
        <w:pStyle w:val="Lijstalinea"/>
      </w:pPr>
      <w:r>
        <w:t xml:space="preserve">c. </w:t>
      </w:r>
      <w:r w:rsidR="00E54BB6">
        <w:t xml:space="preserve">5 verschillende reacties waarbij </w:t>
      </w:r>
      <w:proofErr w:type="spellStart"/>
      <w:r w:rsidR="00E54BB6">
        <w:t>NaOH</w:t>
      </w:r>
      <w:proofErr w:type="spellEnd"/>
      <w:r w:rsidR="00E54BB6">
        <w:t xml:space="preserve"> optreedt als reagens ofwel als reactieproduct</w:t>
      </w:r>
    </w:p>
    <w:p w14:paraId="79BE190A" w14:textId="337A4CA7" w:rsidR="00E54BB6" w:rsidRDefault="003C6741" w:rsidP="00E54BB6">
      <w:pPr>
        <w:pStyle w:val="Lijstalinea"/>
      </w:pPr>
      <w:r>
        <w:t xml:space="preserve">d. </w:t>
      </w:r>
      <w:r w:rsidR="00C00BD8">
        <w:t>4 verschillende reacties waarbij S</w:t>
      </w:r>
      <w:r w:rsidR="00C00BD8" w:rsidRPr="00C00BD8">
        <w:rPr>
          <w:vertAlign w:val="subscript"/>
        </w:rPr>
        <w:t>8</w:t>
      </w:r>
      <w:r w:rsidR="00C00BD8">
        <w:t xml:space="preserve"> optreedt als reagens ofwel als reactieproduct</w:t>
      </w:r>
    </w:p>
    <w:sectPr w:rsidR="00E54BB6">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0A15ED" w14:textId="77777777" w:rsidR="006266B9" w:rsidRDefault="006266B9" w:rsidP="003C6741">
      <w:pPr>
        <w:spacing w:after="0" w:line="240" w:lineRule="auto"/>
      </w:pPr>
      <w:r>
        <w:separator/>
      </w:r>
    </w:p>
  </w:endnote>
  <w:endnote w:type="continuationSeparator" w:id="0">
    <w:p w14:paraId="55A29BD9" w14:textId="77777777" w:rsidR="006266B9" w:rsidRDefault="006266B9" w:rsidP="003C6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altName w:val="Calibri"/>
    <w:charset w:val="00"/>
    <w:family w:val="swiss"/>
    <w:pitch w:val="variable"/>
    <w:sig w:usb0="20000287" w:usb1="00000003" w:usb2="00000000" w:usb3="00000000" w:csb0="0000019F" w:csb1="00000000"/>
  </w:font>
  <w:font w:name="Aleo">
    <w:charset w:val="00"/>
    <w:family w:val="auto"/>
    <w:pitch w:val="variable"/>
    <w:sig w:usb0="00000007" w:usb1="00000000" w:usb2="00000000" w:usb3="00000000" w:csb0="00000083"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50401" w14:textId="77777777" w:rsidR="003C6741" w:rsidRDefault="003C6741" w:rsidP="003C6741">
    <w:pPr>
      <w:rPr>
        <w:rFonts w:ascii="Aptos" w:hAnsi="Aptos"/>
        <w:lang w:eastAsia="nl-BE"/>
        <w14:ligatures w14:val="none"/>
      </w:rPr>
    </w:pPr>
  </w:p>
  <w:tbl>
    <w:tblPr>
      <w:tblW w:w="0" w:type="auto"/>
      <w:tblCellMar>
        <w:left w:w="0" w:type="dxa"/>
        <w:right w:w="0" w:type="dxa"/>
      </w:tblCellMar>
      <w:tblLook w:val="04A0" w:firstRow="1" w:lastRow="0" w:firstColumn="1" w:lastColumn="0" w:noHBand="0" w:noVBand="1"/>
    </w:tblPr>
    <w:tblGrid>
      <w:gridCol w:w="2924"/>
      <w:gridCol w:w="92"/>
      <w:gridCol w:w="6056"/>
    </w:tblGrid>
    <w:tr w:rsidR="003C6741" w14:paraId="18A16133" w14:textId="77777777" w:rsidTr="003C6741">
      <w:tc>
        <w:tcPr>
          <w:tcW w:w="3000" w:type="dxa"/>
          <w:hideMark/>
        </w:tcPr>
        <w:p w14:paraId="40821328" w14:textId="485214BD" w:rsidR="003C6741" w:rsidRPr="003C6741" w:rsidRDefault="003C6741" w:rsidP="003C6741">
          <w:pPr>
            <w:rPr>
              <w:rFonts w:ascii="Aleo" w:hAnsi="Aleo"/>
              <w:color w:val="212529"/>
              <w:sz w:val="16"/>
              <w:szCs w:val="16"/>
              <w:lang w:eastAsia="nl-BE"/>
            </w:rPr>
          </w:pPr>
          <w:r w:rsidRPr="003C6741">
            <w:rPr>
              <w:rFonts w:ascii="Aleo" w:hAnsi="Aleo"/>
              <w:noProof/>
              <w:color w:val="E30147"/>
              <w:sz w:val="16"/>
              <w:szCs w:val="16"/>
              <w:lang w:eastAsia="nl-BE"/>
              <w14:ligatures w14:val="none"/>
            </w:rPr>
            <w:drawing>
              <wp:inline distT="0" distB="0" distL="0" distR="0" wp14:anchorId="60D7A893" wp14:editId="36900C1F">
                <wp:extent cx="1089660" cy="387919"/>
                <wp:effectExtent l="0" t="0" r="0" b="0"/>
                <wp:docPr id="743098742" name="Afbeelding 1" descr="logo UCLL">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ogo UCLL"/>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1106558" cy="393935"/>
                        </a:xfrm>
                        <a:prstGeom prst="rect">
                          <a:avLst/>
                        </a:prstGeom>
                        <a:noFill/>
                        <a:ln>
                          <a:noFill/>
                        </a:ln>
                      </pic:spPr>
                    </pic:pic>
                  </a:graphicData>
                </a:graphic>
              </wp:inline>
            </w:drawing>
          </w:r>
        </w:p>
      </w:tc>
      <w:tc>
        <w:tcPr>
          <w:tcW w:w="96" w:type="dxa"/>
          <w:vAlign w:val="center"/>
          <w:hideMark/>
        </w:tcPr>
        <w:p w14:paraId="5925B5A1" w14:textId="77777777" w:rsidR="003C6741" w:rsidRPr="003C6741" w:rsidRDefault="003C6741" w:rsidP="003C6741">
          <w:pPr>
            <w:spacing w:line="0" w:lineRule="auto"/>
            <w:rPr>
              <w:rFonts w:ascii="Aleo" w:hAnsi="Aleo"/>
              <w:color w:val="212529"/>
              <w:sz w:val="16"/>
              <w:szCs w:val="16"/>
              <w:lang w:eastAsia="nl-BE"/>
            </w:rPr>
          </w:pPr>
          <w:r w:rsidRPr="003C6741">
            <w:rPr>
              <w:rFonts w:ascii="Aleo" w:hAnsi="Aleo"/>
              <w:color w:val="212529"/>
              <w:sz w:val="16"/>
              <w:szCs w:val="16"/>
              <w:lang w:eastAsia="nl-BE"/>
            </w:rPr>
            <w:t> </w:t>
          </w:r>
        </w:p>
      </w:tc>
      <w:tc>
        <w:tcPr>
          <w:tcW w:w="6310" w:type="dxa"/>
          <w:vAlign w:val="bottom"/>
          <w:hideMark/>
        </w:tcPr>
        <w:tbl>
          <w:tblPr>
            <w:tblW w:w="0" w:type="auto"/>
            <w:tblCellMar>
              <w:left w:w="0" w:type="dxa"/>
              <w:right w:w="0" w:type="dxa"/>
            </w:tblCellMar>
            <w:tblLook w:val="04A0" w:firstRow="1" w:lastRow="0" w:firstColumn="1" w:lastColumn="0" w:noHBand="0" w:noVBand="1"/>
          </w:tblPr>
          <w:tblGrid>
            <w:gridCol w:w="6056"/>
          </w:tblGrid>
          <w:tr w:rsidR="003C6741" w:rsidRPr="003C6741" w14:paraId="0B7BEA1F" w14:textId="77777777">
            <w:tc>
              <w:tcPr>
                <w:tcW w:w="7500" w:type="dxa"/>
                <w:tcBorders>
                  <w:top w:val="nil"/>
                  <w:left w:val="nil"/>
                  <w:bottom w:val="single" w:sz="24" w:space="0" w:color="FFFFFF"/>
                  <w:right w:val="nil"/>
                </w:tcBorders>
                <w:vAlign w:val="center"/>
                <w:hideMark/>
              </w:tcPr>
              <w:p w14:paraId="16B5C200" w14:textId="31B71475"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b/>
                    <w:bCs/>
                    <w:color w:val="E30147"/>
                    <w:sz w:val="16"/>
                    <w:szCs w:val="16"/>
                    <w:lang w:eastAsia="nl-BE"/>
                  </w:rPr>
                  <w:t>Filip Poncelet</w:t>
                </w:r>
                <w:r w:rsidRPr="003C6741">
                  <w:rPr>
                    <w:rFonts w:ascii="Tahoma" w:hAnsi="Tahoma" w:cs="Tahoma"/>
                    <w:color w:val="363636"/>
                    <w:sz w:val="16"/>
                    <w:szCs w:val="16"/>
                    <w:lang w:eastAsia="nl-BE"/>
                  </w:rPr>
                  <w:br/>
                  <w:t xml:space="preserve">Docent chemie – </w:t>
                </w:r>
                <w:r w:rsidRPr="003C6741">
                  <w:rPr>
                    <w:rFonts w:ascii="Tahoma" w:hAnsi="Tahoma" w:cs="Tahoma"/>
                    <w:color w:val="363636"/>
                    <w:sz w:val="16"/>
                    <w:szCs w:val="16"/>
                    <w:lang w:eastAsia="nl-BE"/>
                  </w:rPr>
                  <w:t>EBSO  UCLL Diepenbeek</w:t>
                </w:r>
              </w:p>
              <w:p w14:paraId="55E02BAD"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t>
                </w:r>
                <w:proofErr w:type="spellStart"/>
                <w:r w:rsidRPr="003C6741">
                  <w:rPr>
                    <w:rFonts w:ascii="Tahoma" w:hAnsi="Tahoma" w:cs="Tahoma"/>
                    <w:color w:val="363636"/>
                    <w:sz w:val="16"/>
                    <w:szCs w:val="16"/>
                    <w:lang w:eastAsia="nl-BE"/>
                  </w:rPr>
                  <w:t>Bachelorproject</w:t>
                </w:r>
                <w:proofErr w:type="spellEnd"/>
                <w:r w:rsidRPr="003C6741">
                  <w:rPr>
                    <w:rFonts w:ascii="Tahoma" w:hAnsi="Tahoma" w:cs="Tahoma"/>
                    <w:color w:val="363636"/>
                    <w:sz w:val="16"/>
                    <w:szCs w:val="16"/>
                    <w:lang w:eastAsia="nl-BE"/>
                  </w:rPr>
                  <w:t xml:space="preserve"> STEM</w:t>
                </w:r>
              </w:p>
              <w:p w14:paraId="13F87619" w14:textId="77777777" w:rsidR="003C6741" w:rsidRPr="003C6741" w:rsidRDefault="003C6741" w:rsidP="003C6741">
                <w:pPr>
                  <w:spacing w:after="0" w:line="240" w:lineRule="auto"/>
                  <w:rPr>
                    <w:rFonts w:ascii="Tahoma" w:hAnsi="Tahoma" w:cs="Tahoma"/>
                    <w:color w:val="363636"/>
                    <w:sz w:val="16"/>
                    <w:szCs w:val="16"/>
                    <w:lang w:eastAsia="nl-BE"/>
                  </w:rPr>
                </w:pPr>
                <w:r w:rsidRPr="003C6741">
                  <w:rPr>
                    <w:rFonts w:ascii="Tahoma" w:hAnsi="Tahoma" w:cs="Tahoma"/>
                    <w:color w:val="363636"/>
                    <w:sz w:val="16"/>
                    <w:szCs w:val="16"/>
                    <w:lang w:eastAsia="nl-BE"/>
                  </w:rPr>
                  <w:t xml:space="preserve">verantwoordelijke website </w:t>
                </w:r>
                <w:hyperlink r:id="rId4" w:history="1">
                  <w:r w:rsidRPr="003C6741">
                    <w:rPr>
                      <w:rStyle w:val="Hyperlink"/>
                      <w:rFonts w:ascii="Tahoma" w:hAnsi="Tahoma" w:cs="Tahoma"/>
                      <w:sz w:val="16"/>
                      <w:szCs w:val="16"/>
                      <w:lang w:eastAsia="nl-BE"/>
                    </w:rPr>
                    <w:t>www.chemieleerkracht.be</w:t>
                  </w:r>
                </w:hyperlink>
                <w:r w:rsidRPr="003C6741">
                  <w:rPr>
                    <w:rFonts w:ascii="Tahoma" w:hAnsi="Tahoma" w:cs="Tahoma"/>
                    <w:color w:val="363636"/>
                    <w:sz w:val="16"/>
                    <w:szCs w:val="16"/>
                    <w:lang w:eastAsia="nl-BE"/>
                  </w:rPr>
                  <w:t xml:space="preserve">  | </w:t>
                </w:r>
              </w:p>
              <w:p w14:paraId="3DD7664A" w14:textId="0FF27021" w:rsidR="003C6741" w:rsidRPr="003C6741" w:rsidRDefault="003C6741" w:rsidP="003C6741">
                <w:pPr>
                  <w:spacing w:line="240" w:lineRule="atLeast"/>
                  <w:rPr>
                    <w:rFonts w:ascii="Calibri" w:hAnsi="Calibri" w:cs="Calibri"/>
                    <w:sz w:val="16"/>
                    <w:szCs w:val="16"/>
                    <w:lang w:eastAsia="nl-BE"/>
                  </w:rPr>
                </w:pPr>
              </w:p>
            </w:tc>
          </w:tr>
        </w:tbl>
        <w:p w14:paraId="2BD15472" w14:textId="77777777" w:rsidR="003C6741" w:rsidRPr="003C6741" w:rsidRDefault="003C6741" w:rsidP="003C6741">
          <w:pPr>
            <w:rPr>
              <w:rFonts w:ascii="Times New Roman" w:eastAsia="Times New Roman" w:hAnsi="Times New Roman" w:cs="Times New Roman"/>
              <w:sz w:val="16"/>
              <w:szCs w:val="16"/>
              <w:lang w:eastAsia="nl-BE"/>
              <w14:ligatures w14:val="none"/>
            </w:rPr>
          </w:pPr>
        </w:p>
      </w:tc>
    </w:tr>
  </w:tbl>
  <w:p w14:paraId="28D40975" w14:textId="77777777" w:rsidR="003C6741" w:rsidRDefault="003C67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2AA2C0" w14:textId="77777777" w:rsidR="006266B9" w:rsidRDefault="006266B9" w:rsidP="003C6741">
      <w:pPr>
        <w:spacing w:after="0" w:line="240" w:lineRule="auto"/>
      </w:pPr>
      <w:r>
        <w:separator/>
      </w:r>
    </w:p>
  </w:footnote>
  <w:footnote w:type="continuationSeparator" w:id="0">
    <w:p w14:paraId="3F68A4A0" w14:textId="77777777" w:rsidR="006266B9" w:rsidRDefault="006266B9" w:rsidP="003C6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B2CF0"/>
    <w:multiLevelType w:val="hybridMultilevel"/>
    <w:tmpl w:val="5BDA4CD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18884F57"/>
    <w:multiLevelType w:val="hybridMultilevel"/>
    <w:tmpl w:val="C7C4242C"/>
    <w:lvl w:ilvl="0" w:tplc="4A9CD2CE">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2" w15:restartNumberingAfterBreak="0">
    <w:nsid w:val="18A240AC"/>
    <w:multiLevelType w:val="hybridMultilevel"/>
    <w:tmpl w:val="1620486E"/>
    <w:lvl w:ilvl="0" w:tplc="32C64A56">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3" w15:restartNumberingAfterBreak="0">
    <w:nsid w:val="2384253F"/>
    <w:multiLevelType w:val="hybridMultilevel"/>
    <w:tmpl w:val="0784B444"/>
    <w:lvl w:ilvl="0" w:tplc="9C06349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4" w15:restartNumberingAfterBreak="0">
    <w:nsid w:val="2FF63446"/>
    <w:multiLevelType w:val="hybridMultilevel"/>
    <w:tmpl w:val="71FE7E26"/>
    <w:lvl w:ilvl="0" w:tplc="A7D06D10">
      <w:start w:val="1"/>
      <w:numFmt w:val="lowerLetter"/>
      <w:lvlText w:val="%1."/>
      <w:lvlJc w:val="left"/>
      <w:pPr>
        <w:ind w:left="1080" w:hanging="360"/>
      </w:pPr>
      <w:rPr>
        <w:rFonts w:hint="default"/>
      </w:r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5" w15:restartNumberingAfterBreak="0">
    <w:nsid w:val="3F380A83"/>
    <w:multiLevelType w:val="hybridMultilevel"/>
    <w:tmpl w:val="4BF2E3E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4D796FA7"/>
    <w:multiLevelType w:val="hybridMultilevel"/>
    <w:tmpl w:val="6EC28FC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1968848267">
    <w:abstractNumId w:val="0"/>
  </w:num>
  <w:num w:numId="2" w16cid:durableId="934021801">
    <w:abstractNumId w:val="6"/>
  </w:num>
  <w:num w:numId="3" w16cid:durableId="1183519118">
    <w:abstractNumId w:val="1"/>
  </w:num>
  <w:num w:numId="4" w16cid:durableId="1629816900">
    <w:abstractNumId w:val="3"/>
  </w:num>
  <w:num w:numId="5" w16cid:durableId="1797480813">
    <w:abstractNumId w:val="4"/>
  </w:num>
  <w:num w:numId="6" w16cid:durableId="237714596">
    <w:abstractNumId w:val="2"/>
  </w:num>
  <w:num w:numId="7" w16cid:durableId="130581408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59"/>
    <w:rsid w:val="003C6741"/>
    <w:rsid w:val="00404036"/>
    <w:rsid w:val="006266B9"/>
    <w:rsid w:val="006E0FDA"/>
    <w:rsid w:val="00C00BD8"/>
    <w:rsid w:val="00DF1B59"/>
    <w:rsid w:val="00E54BB6"/>
    <w:rsid w:val="00F20DA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CBDD52"/>
  <w15:chartTrackingRefBased/>
  <w15:docId w15:val="{48A7C153-25B6-4C93-B507-E2B73E1A8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F1B59"/>
    <w:pPr>
      <w:ind w:left="720"/>
      <w:contextualSpacing/>
    </w:pPr>
  </w:style>
  <w:style w:type="paragraph" w:styleId="Koptekst">
    <w:name w:val="header"/>
    <w:basedOn w:val="Standaard"/>
    <w:link w:val="KoptekstChar"/>
    <w:uiPriority w:val="99"/>
    <w:unhideWhenUsed/>
    <w:rsid w:val="003C674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C6741"/>
  </w:style>
  <w:style w:type="paragraph" w:styleId="Voettekst">
    <w:name w:val="footer"/>
    <w:basedOn w:val="Standaard"/>
    <w:link w:val="VoettekstChar"/>
    <w:uiPriority w:val="99"/>
    <w:unhideWhenUsed/>
    <w:rsid w:val="003C674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C6741"/>
  </w:style>
  <w:style w:type="character" w:styleId="Hyperlink">
    <w:name w:val="Hyperlink"/>
    <w:basedOn w:val="Standaardalinea-lettertype"/>
    <w:uiPriority w:val="99"/>
    <w:semiHidden/>
    <w:unhideWhenUsed/>
    <w:rsid w:val="003C6741"/>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9701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cid:image001.png@01DB3137.F8331060" TargetMode="External"/><Relationship Id="rId2" Type="http://schemas.openxmlformats.org/officeDocument/2006/relationships/image" Target="media/image3.png"/><Relationship Id="rId1" Type="http://schemas.openxmlformats.org/officeDocument/2006/relationships/hyperlink" Target="https://eur02.safelinks.protection.outlook.com/?url=http%3A%2F%2Fwww.ucll.be%2F&amp;data=05%7C02%7Cfilip.poncelet%40ucll.be%7C16b351251b02478633ca08dcff46ba05%7Ce638861b15d94de6a65db48789ae1f08%7C0%7C0%7C638665926504755413%7CUnknown%7CTWFpbGZsb3d8eyJFbXB0eU1hcGkiOnRydWUsIlYiOiIwLjAuMDAwMCIsIlAiOiJXaW4zMiIsIkFOIjoiTWFpbCIsIldUIjoyfQ%3D%3D%7C0%7C%7C%7C&amp;sdata=94bX80PI7tbCPrJ88QFaLiH67nl4RwHMJVSK0%2F%2Bp9ik%3D&amp;reserved=0" TargetMode="External"/><Relationship Id="rId4" Type="http://schemas.openxmlformats.org/officeDocument/2006/relationships/hyperlink" Target="https://eur02.safelinks.protection.outlook.com/?url=http%3A%2F%2Fwww.chemieleerkracht.be%2F&amp;data=05%7C02%7Cfilip.poncelet%40ucll.be%7C16b351251b02478633ca08dcff46ba05%7Ce638861b15d94de6a65db48789ae1f08%7C0%7C0%7C638665926504773683%7CUnknown%7CTWFpbGZsb3d8eyJFbXB0eU1hcGkiOnRydWUsIlYiOiIwLjAuMDAwMCIsIlAiOiJXaW4zMiIsIkFOIjoiTWFpbCIsIldUIjoyfQ%3D%3D%7C0%7C%7C%7C&amp;sdata=vsRTX69s%2BKNr8xoG7nIpZ22Ra%2BnmfGI2cyoZAyxEThI%3D&amp;reserved=0"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263</Words>
  <Characters>1448</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1708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1</cp:revision>
  <dcterms:created xsi:type="dcterms:W3CDTF">2025-01-15T14:08:00Z</dcterms:created>
  <dcterms:modified xsi:type="dcterms:W3CDTF">2025-01-15T14:46:00Z</dcterms:modified>
</cp:coreProperties>
</file>