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6FD143D1" w:rsidR="001D0811" w:rsidRDefault="001D0811">
      <w:r w:rsidRPr="00E5008B">
        <w:rPr>
          <w:noProof/>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77777777" w:rsidR="001D0811" w:rsidRDefault="001D0811"/>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04DBB5EA" w14:textId="641FFD60" w:rsidR="00BA69A9" w:rsidRDefault="00E5008B" w:rsidP="00E504D9">
      <w:pPr>
        <w:pStyle w:val="Titel"/>
      </w:pPr>
      <w:r>
        <w:t>Titel:</w:t>
      </w:r>
      <w:r w:rsidR="00E504D9">
        <w:t xml:space="preserve"> Schaak er </w:t>
      </w:r>
      <w:r w:rsidR="00105C02">
        <w:t>OPLOS</w:t>
      </w:r>
    </w:p>
    <w:p w14:paraId="17686D01" w14:textId="77777777" w:rsidR="00E5008B" w:rsidRDefault="00E5008B"/>
    <w:p w14:paraId="6F236061" w14:textId="0D1EA86A" w:rsidR="00E5008B" w:rsidRDefault="00E5008B" w:rsidP="00E504D9">
      <w:pPr>
        <w:pStyle w:val="Kop1"/>
      </w:pPr>
      <w:r>
        <w:t>Minimumdoel:</w:t>
      </w:r>
    </w:p>
    <w:p w14:paraId="78962C2F" w14:textId="66C5F859" w:rsidR="00E5008B" w:rsidRDefault="00E5008B" w:rsidP="00E504D9">
      <w:pPr>
        <w:pStyle w:val="Kop2"/>
      </w:pPr>
      <w:r>
        <w:t xml:space="preserve">LPD </w:t>
      </w:r>
      <w:proofErr w:type="spellStart"/>
      <w:r>
        <w:t>KathOndVl</w:t>
      </w:r>
      <w:proofErr w:type="spellEnd"/>
      <w:r>
        <w:t xml:space="preserve"> + wenk</w:t>
      </w:r>
    </w:p>
    <w:p w14:paraId="6FA9866C" w14:textId="77777777" w:rsidR="00E504D9" w:rsidRPr="00E504D9" w:rsidRDefault="00E504D9" w:rsidP="00E504D9">
      <w:pPr>
        <w:rPr>
          <w:b/>
          <w:bCs/>
        </w:rPr>
      </w:pPr>
      <w:r w:rsidRPr="00E504D9">
        <w:rPr>
          <w:b/>
          <w:bCs/>
        </w:rPr>
        <w:t>II-</w:t>
      </w:r>
      <w:proofErr w:type="spellStart"/>
      <w:r w:rsidRPr="00E504D9">
        <w:rPr>
          <w:b/>
          <w:bCs/>
        </w:rPr>
        <w:t>NatS</w:t>
      </w:r>
      <w:proofErr w:type="spellEnd"/>
      <w:r w:rsidRPr="00E504D9">
        <w:rPr>
          <w:b/>
          <w:bCs/>
        </w:rPr>
        <w:t>-d C20</w:t>
      </w:r>
    </w:p>
    <w:p w14:paraId="5596C7A2" w14:textId="77777777" w:rsidR="00E504D9" w:rsidRPr="00E504D9" w:rsidRDefault="00E504D9" w:rsidP="00E504D9">
      <w:r w:rsidRPr="00E504D9">
        <w:t>De leerlingen leggen het verband uit tussen bindingstype en oplosbaarheid.</w:t>
      </w:r>
    </w:p>
    <w:p w14:paraId="7F7E48DF" w14:textId="2F63CE20" w:rsidR="00E504D9" w:rsidRPr="00E504D9" w:rsidRDefault="00E504D9">
      <w:pPr>
        <w:rPr>
          <w:b/>
          <w:bCs/>
        </w:rPr>
      </w:pPr>
      <w:r w:rsidRPr="00E504D9">
        <w:rPr>
          <w:b/>
          <w:bCs/>
        </w:rPr>
        <w:t>Wenk</w:t>
      </w:r>
    </w:p>
    <w:p w14:paraId="240E2633" w14:textId="181DD914" w:rsidR="00E504D9" w:rsidRDefault="00E504D9">
      <w:r w:rsidRPr="00E504D9">
        <w:t>Je kan stoffen onderscheiden op basis van oplosbaarheid in apolair en polair oplosmiddel en dat linken aan water als dipoolmolecule.</w:t>
      </w:r>
    </w:p>
    <w:p w14:paraId="3B24304A" w14:textId="410F1FAF" w:rsidR="00E5008B" w:rsidRDefault="00E5008B" w:rsidP="00E504D9">
      <w:pPr>
        <w:pStyle w:val="Kop2"/>
      </w:pPr>
      <w:r>
        <w:t>LPD GO!</w:t>
      </w:r>
    </w:p>
    <w:p w14:paraId="2FB93385" w14:textId="77777777" w:rsidR="00E504D9" w:rsidRPr="00E504D9" w:rsidRDefault="00E504D9">
      <w:pPr>
        <w:rPr>
          <w:b/>
          <w:bCs/>
        </w:rPr>
      </w:pPr>
      <w:r w:rsidRPr="00E504D9">
        <w:rPr>
          <w:b/>
          <w:bCs/>
        </w:rPr>
        <w:t xml:space="preserve">WD2_09.01.14 </w:t>
      </w:r>
    </w:p>
    <w:p w14:paraId="216468E3" w14:textId="24188650" w:rsidR="00850BAF" w:rsidRDefault="00E504D9">
      <w:r w:rsidRPr="00E504D9">
        <w:t>De leerlingen onderzoeken de oplosbaarheid van stoffen</w:t>
      </w:r>
    </w:p>
    <w:p w14:paraId="0AB616CE" w14:textId="357AF8DA" w:rsidR="00850BAF" w:rsidRDefault="00850BAF" w:rsidP="00850BAF">
      <w:pPr>
        <w:pStyle w:val="Kop1"/>
      </w:pPr>
      <w:r>
        <w:t>Voor de leerlingen</w:t>
      </w:r>
    </w:p>
    <w:p w14:paraId="57020775" w14:textId="07A31EE5" w:rsidR="009145FE" w:rsidRDefault="00850BAF" w:rsidP="00226400">
      <w:r>
        <w:t>Zie bijlage “Werkblad: Schaak er op los”</w:t>
      </w:r>
    </w:p>
    <w:p w14:paraId="59DBC84E" w14:textId="4E4B9BD0" w:rsidR="000F4C17" w:rsidRDefault="000F4C17" w:rsidP="000F4C17">
      <w:pPr>
        <w:pStyle w:val="Kop1"/>
      </w:pPr>
      <w:bookmarkStart w:id="0" w:name="_Hlk177987911"/>
      <w:r>
        <w:t>Voor de leerkracht</w:t>
      </w:r>
    </w:p>
    <w:p w14:paraId="714E2E28" w14:textId="339009FB" w:rsidR="009145FE" w:rsidRDefault="009145FE" w:rsidP="000F4C17">
      <w:pPr>
        <w:pStyle w:val="Kop2"/>
      </w:pPr>
      <w:r>
        <w:t>Oplossingen</w:t>
      </w:r>
    </w:p>
    <w:p w14:paraId="0F48F720" w14:textId="3B1BE06D" w:rsidR="000F4C17" w:rsidRPr="000F4C17" w:rsidRDefault="000F4C17" w:rsidP="000F4C17">
      <w:r>
        <w:t>Zie bijlage “Oplossingen Werkblad: Schaak er op los”</w:t>
      </w:r>
    </w:p>
    <w:p w14:paraId="4420F65A" w14:textId="378CA822" w:rsidR="009145FE" w:rsidRDefault="000F4C17" w:rsidP="000F4C17">
      <w:pPr>
        <w:pStyle w:val="Kop2"/>
      </w:pPr>
      <w:proofErr w:type="spellStart"/>
      <w:r>
        <w:lastRenderedPageBreak/>
        <w:t>Printscreens</w:t>
      </w:r>
      <w:proofErr w:type="spellEnd"/>
    </w:p>
    <w:p w14:paraId="5EB2161E" w14:textId="15F14F1F" w:rsidR="000F4C17" w:rsidRPr="000F4C17" w:rsidRDefault="00F551E8" w:rsidP="000F4C17">
      <w:r w:rsidRPr="00F551E8">
        <w:rPr>
          <w:noProof/>
        </w:rPr>
        <w:drawing>
          <wp:inline distT="0" distB="0" distL="0" distR="0" wp14:anchorId="65750E95" wp14:editId="39DC051D">
            <wp:extent cx="3314870" cy="4438878"/>
            <wp:effectExtent l="0" t="0" r="0" b="0"/>
            <wp:docPr id="1711487590" name="Afbeelding 1" descr="Afbeelding met tekst, Papierprodcut, menu,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87590" name="Afbeelding 1" descr="Afbeelding met tekst, Papierprodcut, menu, Rechthoek&#10;&#10;Automatisch gegenereerde beschrijving"/>
                    <pic:cNvPicPr/>
                  </pic:nvPicPr>
                  <pic:blipFill>
                    <a:blip r:embed="rId6"/>
                    <a:stretch>
                      <a:fillRect/>
                    </a:stretch>
                  </pic:blipFill>
                  <pic:spPr>
                    <a:xfrm>
                      <a:off x="0" y="0"/>
                      <a:ext cx="3314870" cy="4438878"/>
                    </a:xfrm>
                    <a:prstGeom prst="rect">
                      <a:avLst/>
                    </a:prstGeom>
                  </pic:spPr>
                </pic:pic>
              </a:graphicData>
            </a:graphic>
          </wp:inline>
        </w:drawing>
      </w:r>
    </w:p>
    <w:p w14:paraId="0669CE48" w14:textId="367EFC60" w:rsidR="009145FE" w:rsidRDefault="009E27A9" w:rsidP="009E27A9">
      <w:pPr>
        <w:pStyle w:val="Kop2"/>
      </w:pPr>
      <w:r>
        <w:t>T</w:t>
      </w:r>
      <w:r w:rsidR="009145FE">
        <w:t>iming</w:t>
      </w:r>
    </w:p>
    <w:p w14:paraId="297CC6A7" w14:textId="44A08B96" w:rsidR="009E27A9" w:rsidRDefault="00105C02" w:rsidP="009145FE">
      <w:r>
        <w:t>Klaarzetten: 5 min</w:t>
      </w:r>
    </w:p>
    <w:p w14:paraId="54FBDF90" w14:textId="541A1F2D" w:rsidR="00105C02" w:rsidRDefault="00105C02" w:rsidP="009145FE">
      <w:r>
        <w:t>Speltijd: 10 min</w:t>
      </w:r>
    </w:p>
    <w:p w14:paraId="2003526C" w14:textId="23434DAD" w:rsidR="009145FE" w:rsidRDefault="009E27A9" w:rsidP="009E27A9">
      <w:pPr>
        <w:pStyle w:val="Kop2"/>
      </w:pPr>
      <w:proofErr w:type="spellStart"/>
      <w:r>
        <w:t>O</w:t>
      </w:r>
      <w:r w:rsidR="009145FE">
        <w:t>plijsting</w:t>
      </w:r>
      <w:proofErr w:type="spellEnd"/>
      <w:r w:rsidR="009145FE">
        <w:t xml:space="preserve"> van nodige materialen</w:t>
      </w:r>
    </w:p>
    <w:p w14:paraId="08F05B8A" w14:textId="39BF9DD8" w:rsidR="009E27A9" w:rsidRDefault="00105C02" w:rsidP="00105C02">
      <w:pPr>
        <w:pStyle w:val="Lijstalinea"/>
        <w:numPr>
          <w:ilvl w:val="0"/>
          <w:numId w:val="2"/>
        </w:numPr>
      </w:pPr>
      <w:r>
        <w:t>Spelregels</w:t>
      </w:r>
    </w:p>
    <w:p w14:paraId="1E4EB21F" w14:textId="5CD2C3D5" w:rsidR="00105C02" w:rsidRDefault="00105C02" w:rsidP="00105C02">
      <w:pPr>
        <w:pStyle w:val="Lijstalinea"/>
        <w:numPr>
          <w:ilvl w:val="0"/>
          <w:numId w:val="2"/>
        </w:numPr>
      </w:pPr>
      <w:r>
        <w:t>Spelbord</w:t>
      </w:r>
    </w:p>
    <w:p w14:paraId="195932E3" w14:textId="5E3849FD" w:rsidR="00105C02" w:rsidRDefault="00105C02" w:rsidP="00105C02">
      <w:pPr>
        <w:pStyle w:val="Lijstalinea"/>
        <w:numPr>
          <w:ilvl w:val="0"/>
          <w:numId w:val="2"/>
        </w:numPr>
      </w:pPr>
      <w:r>
        <w:t>Pionnen</w:t>
      </w:r>
    </w:p>
    <w:p w14:paraId="05AB3387" w14:textId="6ECCA76D" w:rsidR="00105C02" w:rsidRPr="009E27A9" w:rsidRDefault="00105C02" w:rsidP="00105C02">
      <w:pPr>
        <w:pStyle w:val="Lijstalinea"/>
        <w:numPr>
          <w:ilvl w:val="0"/>
          <w:numId w:val="2"/>
        </w:numPr>
      </w:pPr>
      <w:r>
        <w:t>Oplosbaarheidstabellen</w:t>
      </w:r>
    </w:p>
    <w:p w14:paraId="6CB81D8B" w14:textId="36B1001B" w:rsidR="009145FE" w:rsidRDefault="009E27A9" w:rsidP="009E27A9">
      <w:pPr>
        <w:pStyle w:val="Kop2"/>
      </w:pPr>
      <w:r>
        <w:t>O</w:t>
      </w:r>
      <w:r w:rsidR="009145FE">
        <w:t xml:space="preserve">rganisatie in de klas </w:t>
      </w:r>
    </w:p>
    <w:p w14:paraId="1AD80284" w14:textId="103F2461" w:rsidR="009E27A9" w:rsidRPr="009E27A9" w:rsidRDefault="00882B7F" w:rsidP="009E27A9">
      <w:r>
        <w:t>Afhankelijk van het aantal leerlingen kan dit spel gespeeld worden in groep van 2, 3 of 4 spelers. Als dit spel in meerdere exemplaren aanwezig is, kan de hele klas dit tegelijk spelen. Indien dit spel maar 1 of 2 keer aanwezig is, kan het ingezet worden tijdens bv. een hoekenwerk, waarbij dit spel 1 van de hoeken is.</w:t>
      </w:r>
    </w:p>
    <w:p w14:paraId="1278F32C" w14:textId="3769E39D" w:rsidR="009E27A9" w:rsidRPr="009E27A9" w:rsidRDefault="00882B7F" w:rsidP="009E27A9">
      <w:r>
        <w:t>Dit spel neemt idealiter 15 min in beslag, klaarzetten en spelen inbegrepen. Maar het kan zo lang gespeeld worden als gewenst, als er geen tijdslimiet op gezet wordt.</w:t>
      </w:r>
    </w:p>
    <w:p w14:paraId="3785F982" w14:textId="45159169" w:rsidR="009145FE" w:rsidRDefault="009145FE" w:rsidP="009E27A9">
      <w:pPr>
        <w:pStyle w:val="Kop2"/>
      </w:pPr>
      <w:r>
        <w:lastRenderedPageBreak/>
        <w:t>Uitleg van de mogelijkheden</w:t>
      </w:r>
    </w:p>
    <w:bookmarkEnd w:id="0"/>
    <w:p w14:paraId="1D26B72E" w14:textId="747725BC" w:rsidR="009145FE" w:rsidRDefault="00530B19" w:rsidP="00226400">
      <w:r>
        <w:t xml:space="preserve"> Dit spel biedt een kans om de leerlingen op een ludieke manier te laten herhalen welke stoffen wel goed oplosbaar zijn en welke niet.</w:t>
      </w:r>
    </w:p>
    <w:p w14:paraId="15CB0815" w14:textId="3161F5EB" w:rsidR="00530B19" w:rsidRDefault="00530B19" w:rsidP="00226400">
      <w:r>
        <w:t>Het spel zorgt voor een actieve betrokkenheid. Alle leerlingen die deelnemen aan dit spel moeten zelf actief nadenken over combinaties die goed oplosbaar zijn of niet. Bij het simpelweg maken van klassikale oefeningen op ditzelfde onderwerp, zijn er altijd leerlingen die niet meewerken. Maar bij het spel hebben ze geen andere keuze.</w:t>
      </w:r>
    </w:p>
    <w:p w14:paraId="7E015422" w14:textId="71D5696E" w:rsidR="00530B19" w:rsidRDefault="00530B19" w:rsidP="00226400">
      <w:r>
        <w:t>Tijdens het spel, kan een fout onmiddellijk aangewezen worden door de medespelers. Dit zorgt voor direct feedback naar die ene student toe, zodat die uit de fouten onmiddellijk kan leren.</w:t>
      </w:r>
    </w:p>
    <w:p w14:paraId="1C342F59" w14:textId="4C3B13D6" w:rsidR="00530B19" w:rsidRDefault="00530B19" w:rsidP="00226400">
      <w:r>
        <w:t>Door af te wisselen van werkvormen tijdens de les, is er meer activatie. Afwisselen met een ludiek spel kan l</w:t>
      </w:r>
      <w:r w:rsidR="00B13AC3">
        <w:t>ei</w:t>
      </w:r>
      <w:r>
        <w:t>den tot een fijnere leeromgeving.</w:t>
      </w:r>
    </w:p>
    <w:p w14:paraId="4A43A9DA" w14:textId="77777777" w:rsidR="00B13AC3" w:rsidRDefault="00B13AC3" w:rsidP="00226400"/>
    <w:p w14:paraId="2774E051" w14:textId="77777777" w:rsidR="00B13AC3" w:rsidRPr="00C0286C" w:rsidRDefault="00B13AC3" w:rsidP="00B13AC3">
      <w:pPr>
        <w:tabs>
          <w:tab w:val="left" w:pos="3280"/>
        </w:tabs>
        <w:jc w:val="center"/>
        <w:rPr>
          <w:b/>
          <w:bCs/>
        </w:rPr>
      </w:pPr>
      <w:r>
        <w:rPr>
          <w:b/>
          <w:bCs/>
        </w:rPr>
        <w:t>Werkblad: Schaak er OPLOS</w:t>
      </w:r>
    </w:p>
    <w:p w14:paraId="49CE5AA4" w14:textId="77777777" w:rsidR="00B13AC3" w:rsidRDefault="00B13AC3" w:rsidP="00B13AC3">
      <w:pPr>
        <w:tabs>
          <w:tab w:val="left" w:pos="3280"/>
        </w:tabs>
        <w:rPr>
          <w:b/>
          <w:bCs/>
        </w:rPr>
      </w:pPr>
      <w:r>
        <w:rPr>
          <w:b/>
          <w:bCs/>
        </w:rPr>
        <w:t>Opdracht:</w:t>
      </w:r>
    </w:p>
    <w:p w14:paraId="0C782FE8" w14:textId="77777777" w:rsidR="00B13AC3" w:rsidRPr="00D92BE7" w:rsidRDefault="00B13AC3" w:rsidP="00B13AC3">
      <w:pPr>
        <w:tabs>
          <w:tab w:val="left" w:pos="3280"/>
        </w:tabs>
      </w:pPr>
      <w:r>
        <w:t>Speel het spel “Schaak er OPLOS” zoals aangegeven in de spelregels. Speel het spel voor 10 min. Vul telkens je gemaakte combinaties in, in de tabel onderaan.</w:t>
      </w:r>
    </w:p>
    <w:p w14:paraId="79D28117" w14:textId="77777777" w:rsidR="00B13AC3" w:rsidRPr="00C0286C" w:rsidRDefault="00B13AC3" w:rsidP="00B13AC3">
      <w:pPr>
        <w:tabs>
          <w:tab w:val="left" w:pos="3280"/>
        </w:tabs>
      </w:pPr>
      <w:r>
        <w:rPr>
          <w:b/>
          <w:bCs/>
        </w:rPr>
        <w:t xml:space="preserve">Invullen: </w:t>
      </w:r>
    </w:p>
    <w:tbl>
      <w:tblPr>
        <w:tblStyle w:val="Tabelraster"/>
        <w:tblW w:w="9054" w:type="dxa"/>
        <w:tblLook w:val="04A0" w:firstRow="1" w:lastRow="0" w:firstColumn="1" w:lastColumn="0" w:noHBand="0" w:noVBand="1"/>
      </w:tblPr>
      <w:tblGrid>
        <w:gridCol w:w="4527"/>
        <w:gridCol w:w="4527"/>
      </w:tblGrid>
      <w:tr w:rsidR="00B13AC3" w14:paraId="0025F71B" w14:textId="77777777" w:rsidTr="002E6989">
        <w:trPr>
          <w:trHeight w:val="327"/>
        </w:trPr>
        <w:tc>
          <w:tcPr>
            <w:tcW w:w="4527" w:type="dxa"/>
            <w:shd w:val="clear" w:color="auto" w:fill="EEECE1" w:themeFill="background2"/>
          </w:tcPr>
          <w:p w14:paraId="1BAF36D6" w14:textId="77777777" w:rsidR="00B13AC3" w:rsidRPr="00C0286C" w:rsidRDefault="00B13AC3" w:rsidP="002E6989">
            <w:pPr>
              <w:tabs>
                <w:tab w:val="left" w:pos="3280"/>
              </w:tabs>
              <w:rPr>
                <w:b/>
                <w:bCs/>
                <w:color w:val="FF0000"/>
              </w:rPr>
            </w:pPr>
            <w:r>
              <w:rPr>
                <w:b/>
                <w:bCs/>
              </w:rPr>
              <w:t>Goed oplosbare stoffen</w:t>
            </w:r>
          </w:p>
        </w:tc>
        <w:tc>
          <w:tcPr>
            <w:tcW w:w="4527" w:type="dxa"/>
            <w:shd w:val="clear" w:color="auto" w:fill="EEECE1" w:themeFill="background2"/>
          </w:tcPr>
          <w:p w14:paraId="2BD75D60" w14:textId="77777777" w:rsidR="00B13AC3" w:rsidRPr="00C0286C" w:rsidRDefault="00B13AC3" w:rsidP="002E6989">
            <w:pPr>
              <w:tabs>
                <w:tab w:val="left" w:pos="3280"/>
              </w:tabs>
              <w:rPr>
                <w:b/>
                <w:bCs/>
                <w:color w:val="FF0000"/>
              </w:rPr>
            </w:pPr>
            <w:r>
              <w:rPr>
                <w:b/>
                <w:bCs/>
              </w:rPr>
              <w:t>Slecht oplosbare stoffen</w:t>
            </w:r>
          </w:p>
        </w:tc>
      </w:tr>
      <w:tr w:rsidR="00B13AC3" w14:paraId="7B5D89DA" w14:textId="77777777" w:rsidTr="002E6989">
        <w:trPr>
          <w:trHeight w:val="655"/>
        </w:trPr>
        <w:tc>
          <w:tcPr>
            <w:tcW w:w="4527" w:type="dxa"/>
          </w:tcPr>
          <w:p w14:paraId="4B85885F" w14:textId="77777777" w:rsidR="00B13AC3" w:rsidRPr="0055034B" w:rsidRDefault="00B13AC3" w:rsidP="002E6989">
            <w:pPr>
              <w:tabs>
                <w:tab w:val="left" w:pos="3280"/>
              </w:tabs>
              <w:rPr>
                <w:i/>
                <w:iCs/>
                <w:color w:val="FF0000"/>
              </w:rPr>
            </w:pPr>
            <w:r w:rsidRPr="0055034B">
              <w:rPr>
                <w:i/>
                <w:iCs/>
                <w:color w:val="FF0000"/>
              </w:rPr>
              <w:t>Mogelijke antwoorden:</w:t>
            </w:r>
          </w:p>
          <w:p w14:paraId="5CCD7BE1" w14:textId="77777777" w:rsidR="00B13AC3" w:rsidRPr="0055034B" w:rsidRDefault="00B13AC3" w:rsidP="00B13AC3">
            <w:pPr>
              <w:pStyle w:val="Lijstalinea"/>
              <w:numPr>
                <w:ilvl w:val="0"/>
                <w:numId w:val="3"/>
              </w:numPr>
              <w:tabs>
                <w:tab w:val="left" w:pos="3280"/>
              </w:tabs>
              <w:rPr>
                <w:i/>
                <w:iCs/>
                <w:color w:val="FF0000"/>
              </w:rPr>
            </w:pPr>
            <w:proofErr w:type="spellStart"/>
            <w:r w:rsidRPr="0055034B">
              <w:rPr>
                <w:i/>
                <w:iCs/>
                <w:color w:val="FF0000"/>
              </w:rPr>
              <w:t>NaOH</w:t>
            </w:r>
            <w:proofErr w:type="spellEnd"/>
          </w:p>
          <w:p w14:paraId="52164705"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KOH</w:t>
            </w:r>
          </w:p>
          <w:p w14:paraId="3BAF7451" w14:textId="77777777" w:rsidR="00B13AC3" w:rsidRPr="0055034B" w:rsidRDefault="00B13AC3" w:rsidP="00B13AC3">
            <w:pPr>
              <w:pStyle w:val="Lijstalinea"/>
              <w:numPr>
                <w:ilvl w:val="0"/>
                <w:numId w:val="3"/>
              </w:numPr>
              <w:tabs>
                <w:tab w:val="left" w:pos="3280"/>
              </w:tabs>
              <w:rPr>
                <w:i/>
                <w:iCs/>
                <w:color w:val="FF0000"/>
              </w:rPr>
            </w:pPr>
            <w:proofErr w:type="spellStart"/>
            <w:r w:rsidRPr="0055034B">
              <w:rPr>
                <w:i/>
                <w:iCs/>
                <w:color w:val="FF0000"/>
              </w:rPr>
              <w:t>NaF</w:t>
            </w:r>
            <w:proofErr w:type="spellEnd"/>
          </w:p>
          <w:p w14:paraId="550E17AC"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KF</w:t>
            </w:r>
          </w:p>
          <w:p w14:paraId="18AF0FEE"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AlF</w:t>
            </w:r>
            <w:r w:rsidRPr="0055034B">
              <w:rPr>
                <w:i/>
                <w:iCs/>
                <w:color w:val="FF0000"/>
                <w:vertAlign w:val="subscript"/>
              </w:rPr>
              <w:t>3</w:t>
            </w:r>
          </w:p>
          <w:p w14:paraId="0F02ED43"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ZnF</w:t>
            </w:r>
            <w:r w:rsidRPr="0055034B">
              <w:rPr>
                <w:i/>
                <w:iCs/>
                <w:color w:val="FF0000"/>
                <w:vertAlign w:val="subscript"/>
              </w:rPr>
              <w:t>2</w:t>
            </w:r>
          </w:p>
          <w:p w14:paraId="7E54E7F8"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CuF</w:t>
            </w:r>
            <w:r w:rsidRPr="0055034B">
              <w:rPr>
                <w:i/>
                <w:iCs/>
                <w:color w:val="FF0000"/>
                <w:vertAlign w:val="subscript"/>
              </w:rPr>
              <w:t>2</w:t>
            </w:r>
          </w:p>
          <w:p w14:paraId="1A5423FC"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NaNO</w:t>
            </w:r>
            <w:r w:rsidRPr="0055034B">
              <w:rPr>
                <w:i/>
                <w:iCs/>
                <w:color w:val="FF0000"/>
                <w:vertAlign w:val="subscript"/>
              </w:rPr>
              <w:t>3</w:t>
            </w:r>
          </w:p>
          <w:p w14:paraId="28F53D03"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KNO</w:t>
            </w:r>
            <w:r w:rsidRPr="0055034B">
              <w:rPr>
                <w:i/>
                <w:iCs/>
                <w:color w:val="FF0000"/>
                <w:vertAlign w:val="subscript"/>
              </w:rPr>
              <w:t>3</w:t>
            </w:r>
          </w:p>
          <w:p w14:paraId="633253FC"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Al(NO</w:t>
            </w:r>
            <w:r w:rsidRPr="0055034B">
              <w:rPr>
                <w:i/>
                <w:iCs/>
                <w:color w:val="FF0000"/>
                <w:vertAlign w:val="subscript"/>
              </w:rPr>
              <w:t>3</w:t>
            </w:r>
            <w:r w:rsidRPr="0055034B">
              <w:rPr>
                <w:i/>
                <w:iCs/>
                <w:color w:val="FF0000"/>
              </w:rPr>
              <w:t>)</w:t>
            </w:r>
            <w:r w:rsidRPr="0055034B">
              <w:rPr>
                <w:i/>
                <w:iCs/>
                <w:color w:val="FF0000"/>
                <w:vertAlign w:val="subscript"/>
              </w:rPr>
              <w:t>3</w:t>
            </w:r>
          </w:p>
          <w:p w14:paraId="1CCCD7B8"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Zn(NO</w:t>
            </w:r>
            <w:r w:rsidRPr="0055034B">
              <w:rPr>
                <w:i/>
                <w:iCs/>
                <w:color w:val="FF0000"/>
                <w:vertAlign w:val="subscript"/>
              </w:rPr>
              <w:t>3</w:t>
            </w:r>
            <w:r w:rsidRPr="0055034B">
              <w:rPr>
                <w:i/>
                <w:iCs/>
                <w:color w:val="FF0000"/>
              </w:rPr>
              <w:t>)</w:t>
            </w:r>
            <w:r w:rsidRPr="0055034B">
              <w:rPr>
                <w:i/>
                <w:iCs/>
                <w:color w:val="FF0000"/>
                <w:vertAlign w:val="subscript"/>
              </w:rPr>
              <w:t>2</w:t>
            </w:r>
          </w:p>
          <w:p w14:paraId="797C7A44"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Cu(NO</w:t>
            </w:r>
            <w:r w:rsidRPr="0055034B">
              <w:rPr>
                <w:i/>
                <w:iCs/>
                <w:color w:val="FF0000"/>
                <w:vertAlign w:val="subscript"/>
              </w:rPr>
              <w:t>3</w:t>
            </w:r>
            <w:r w:rsidRPr="0055034B">
              <w:rPr>
                <w:i/>
                <w:iCs/>
                <w:color w:val="FF0000"/>
              </w:rPr>
              <w:t>)</w:t>
            </w:r>
            <w:r w:rsidRPr="0055034B">
              <w:rPr>
                <w:i/>
                <w:iCs/>
                <w:color w:val="FF0000"/>
                <w:vertAlign w:val="subscript"/>
              </w:rPr>
              <w:t>2</w:t>
            </w:r>
          </w:p>
          <w:p w14:paraId="376B8D65"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Fe(NO</w:t>
            </w:r>
            <w:r w:rsidRPr="0055034B">
              <w:rPr>
                <w:i/>
                <w:iCs/>
                <w:color w:val="FF0000"/>
                <w:vertAlign w:val="subscript"/>
              </w:rPr>
              <w:t>3</w:t>
            </w:r>
            <w:r w:rsidRPr="0055034B">
              <w:rPr>
                <w:i/>
                <w:iCs/>
                <w:color w:val="FF0000"/>
              </w:rPr>
              <w:t>)</w:t>
            </w:r>
            <w:r w:rsidRPr="0055034B">
              <w:rPr>
                <w:i/>
                <w:iCs/>
                <w:color w:val="FF0000"/>
                <w:vertAlign w:val="subscript"/>
              </w:rPr>
              <w:t>2</w:t>
            </w:r>
          </w:p>
          <w:p w14:paraId="341C3DEC"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Na</w:t>
            </w:r>
            <w:r w:rsidRPr="0055034B">
              <w:rPr>
                <w:i/>
                <w:iCs/>
                <w:color w:val="FF0000"/>
                <w:vertAlign w:val="subscript"/>
              </w:rPr>
              <w:t>2</w:t>
            </w:r>
            <w:r w:rsidRPr="0055034B">
              <w:rPr>
                <w:i/>
                <w:iCs/>
                <w:color w:val="FF0000"/>
              </w:rPr>
              <w:t>SO</w:t>
            </w:r>
            <w:r w:rsidRPr="0055034B">
              <w:rPr>
                <w:i/>
                <w:iCs/>
                <w:color w:val="FF0000"/>
                <w:vertAlign w:val="subscript"/>
              </w:rPr>
              <w:t>4</w:t>
            </w:r>
          </w:p>
          <w:p w14:paraId="3A806598"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K</w:t>
            </w:r>
            <w:r w:rsidRPr="0055034B">
              <w:rPr>
                <w:i/>
                <w:iCs/>
                <w:color w:val="FF0000"/>
                <w:vertAlign w:val="subscript"/>
              </w:rPr>
              <w:t>2</w:t>
            </w:r>
            <w:r w:rsidRPr="0055034B">
              <w:rPr>
                <w:i/>
                <w:iCs/>
                <w:color w:val="FF0000"/>
              </w:rPr>
              <w:t>SO</w:t>
            </w:r>
            <w:r w:rsidRPr="0055034B">
              <w:rPr>
                <w:i/>
                <w:iCs/>
                <w:color w:val="FF0000"/>
                <w:vertAlign w:val="subscript"/>
              </w:rPr>
              <w:t>4</w:t>
            </w:r>
          </w:p>
          <w:p w14:paraId="6AC65068"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Al</w:t>
            </w:r>
            <w:r w:rsidRPr="0055034B">
              <w:rPr>
                <w:i/>
                <w:iCs/>
                <w:color w:val="FF0000"/>
                <w:vertAlign w:val="subscript"/>
              </w:rPr>
              <w:t>2</w:t>
            </w:r>
            <w:r w:rsidRPr="0055034B">
              <w:rPr>
                <w:i/>
                <w:iCs/>
                <w:color w:val="FF0000"/>
              </w:rPr>
              <w:t>(SO</w:t>
            </w:r>
            <w:r w:rsidRPr="0055034B">
              <w:rPr>
                <w:i/>
                <w:iCs/>
                <w:color w:val="FF0000"/>
                <w:vertAlign w:val="subscript"/>
              </w:rPr>
              <w:t>4</w:t>
            </w:r>
            <w:r w:rsidRPr="0055034B">
              <w:rPr>
                <w:i/>
                <w:iCs/>
                <w:color w:val="FF0000"/>
              </w:rPr>
              <w:t>)</w:t>
            </w:r>
            <w:r w:rsidRPr="0055034B">
              <w:rPr>
                <w:i/>
                <w:iCs/>
                <w:color w:val="FF0000"/>
                <w:vertAlign w:val="subscript"/>
              </w:rPr>
              <w:t>3</w:t>
            </w:r>
          </w:p>
          <w:p w14:paraId="55079DF7"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ZnSO</w:t>
            </w:r>
            <w:r w:rsidRPr="0055034B">
              <w:rPr>
                <w:i/>
                <w:iCs/>
                <w:color w:val="FF0000"/>
                <w:vertAlign w:val="subscript"/>
              </w:rPr>
              <w:t>4</w:t>
            </w:r>
          </w:p>
          <w:p w14:paraId="2043F40F"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CuSO</w:t>
            </w:r>
            <w:r w:rsidRPr="0055034B">
              <w:rPr>
                <w:i/>
                <w:iCs/>
                <w:color w:val="FF0000"/>
                <w:vertAlign w:val="subscript"/>
              </w:rPr>
              <w:t>4</w:t>
            </w:r>
          </w:p>
          <w:p w14:paraId="69F6A96E" w14:textId="77777777" w:rsidR="00B13AC3" w:rsidRDefault="00B13AC3" w:rsidP="00B13AC3">
            <w:pPr>
              <w:pStyle w:val="Lijstalinea"/>
              <w:numPr>
                <w:ilvl w:val="0"/>
                <w:numId w:val="3"/>
              </w:numPr>
              <w:tabs>
                <w:tab w:val="left" w:pos="3280"/>
              </w:tabs>
            </w:pPr>
            <w:r w:rsidRPr="0055034B">
              <w:rPr>
                <w:i/>
                <w:iCs/>
                <w:color w:val="FF0000"/>
              </w:rPr>
              <w:t>FeSO</w:t>
            </w:r>
            <w:r w:rsidRPr="0055034B">
              <w:rPr>
                <w:i/>
                <w:iCs/>
                <w:color w:val="FF0000"/>
                <w:vertAlign w:val="subscript"/>
              </w:rPr>
              <w:t>4</w:t>
            </w:r>
          </w:p>
        </w:tc>
        <w:tc>
          <w:tcPr>
            <w:tcW w:w="4527" w:type="dxa"/>
          </w:tcPr>
          <w:p w14:paraId="36CED3D4" w14:textId="77777777" w:rsidR="00B13AC3" w:rsidRPr="0055034B" w:rsidRDefault="00B13AC3" w:rsidP="002E6989">
            <w:pPr>
              <w:tabs>
                <w:tab w:val="left" w:pos="3280"/>
              </w:tabs>
              <w:rPr>
                <w:i/>
                <w:iCs/>
                <w:color w:val="FF0000"/>
              </w:rPr>
            </w:pPr>
            <w:r w:rsidRPr="0055034B">
              <w:rPr>
                <w:i/>
                <w:iCs/>
                <w:color w:val="FF0000"/>
              </w:rPr>
              <w:t>Mogelijke antwoorden:</w:t>
            </w:r>
          </w:p>
          <w:p w14:paraId="37A130F3"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Al(OH)</w:t>
            </w:r>
            <w:r w:rsidRPr="0055034B">
              <w:rPr>
                <w:i/>
                <w:iCs/>
                <w:color w:val="FF0000"/>
                <w:vertAlign w:val="subscript"/>
              </w:rPr>
              <w:t>3</w:t>
            </w:r>
          </w:p>
          <w:p w14:paraId="3DDFB850"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Zn(OH)</w:t>
            </w:r>
            <w:r w:rsidRPr="0055034B">
              <w:rPr>
                <w:i/>
                <w:iCs/>
                <w:color w:val="FF0000"/>
                <w:vertAlign w:val="subscript"/>
              </w:rPr>
              <w:t>2</w:t>
            </w:r>
          </w:p>
          <w:p w14:paraId="4AAEAD54"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Cu(OH)</w:t>
            </w:r>
            <w:r w:rsidRPr="0055034B">
              <w:rPr>
                <w:i/>
                <w:iCs/>
                <w:color w:val="FF0000"/>
                <w:vertAlign w:val="subscript"/>
              </w:rPr>
              <w:t>2</w:t>
            </w:r>
          </w:p>
          <w:p w14:paraId="2A3C484F" w14:textId="77777777" w:rsidR="00B13AC3" w:rsidRPr="0055034B" w:rsidRDefault="00B13AC3" w:rsidP="00B13AC3">
            <w:pPr>
              <w:pStyle w:val="Lijstalinea"/>
              <w:numPr>
                <w:ilvl w:val="0"/>
                <w:numId w:val="3"/>
              </w:numPr>
              <w:tabs>
                <w:tab w:val="left" w:pos="3280"/>
              </w:tabs>
              <w:rPr>
                <w:i/>
                <w:iCs/>
                <w:color w:val="FF0000"/>
              </w:rPr>
            </w:pPr>
            <w:r w:rsidRPr="0055034B">
              <w:rPr>
                <w:i/>
                <w:iCs/>
                <w:color w:val="FF0000"/>
              </w:rPr>
              <w:t>Fe(OH)</w:t>
            </w:r>
            <w:r w:rsidRPr="0055034B">
              <w:rPr>
                <w:i/>
                <w:iCs/>
                <w:color w:val="FF0000"/>
                <w:vertAlign w:val="subscript"/>
              </w:rPr>
              <w:t>2</w:t>
            </w:r>
          </w:p>
          <w:p w14:paraId="65AEBB8A" w14:textId="77777777" w:rsidR="00B13AC3" w:rsidRDefault="00B13AC3" w:rsidP="00B13AC3">
            <w:pPr>
              <w:pStyle w:val="Lijstalinea"/>
              <w:numPr>
                <w:ilvl w:val="0"/>
                <w:numId w:val="3"/>
              </w:numPr>
              <w:tabs>
                <w:tab w:val="left" w:pos="3280"/>
              </w:tabs>
            </w:pPr>
            <w:r w:rsidRPr="0055034B">
              <w:rPr>
                <w:i/>
                <w:iCs/>
                <w:color w:val="FF0000"/>
              </w:rPr>
              <w:t>FeF</w:t>
            </w:r>
            <w:r w:rsidRPr="0055034B">
              <w:rPr>
                <w:i/>
                <w:iCs/>
                <w:color w:val="FF0000"/>
                <w:vertAlign w:val="subscript"/>
              </w:rPr>
              <w:t>2</w:t>
            </w:r>
          </w:p>
        </w:tc>
      </w:tr>
    </w:tbl>
    <w:p w14:paraId="4E7E5F8A" w14:textId="77777777" w:rsidR="00B13AC3" w:rsidRDefault="00B13AC3" w:rsidP="00B13AC3">
      <w:pPr>
        <w:tabs>
          <w:tab w:val="left" w:pos="3280"/>
        </w:tabs>
        <w:rPr>
          <w:b/>
          <w:bCs/>
        </w:rPr>
      </w:pPr>
    </w:p>
    <w:p w14:paraId="612407F9" w14:textId="77777777" w:rsidR="00B13AC3" w:rsidRDefault="00B13AC3" w:rsidP="00B13AC3">
      <w:pPr>
        <w:tabs>
          <w:tab w:val="left" w:pos="3280"/>
        </w:tabs>
        <w:rPr>
          <w:b/>
          <w:bCs/>
        </w:rPr>
      </w:pPr>
      <w:r>
        <w:rPr>
          <w:b/>
          <w:bCs/>
        </w:rPr>
        <w:t>Reflectie:</w:t>
      </w:r>
    </w:p>
    <w:p w14:paraId="3E52C94D" w14:textId="77777777" w:rsidR="00B13AC3" w:rsidRDefault="00B13AC3" w:rsidP="00B13AC3">
      <w:pPr>
        <w:tabs>
          <w:tab w:val="left" w:pos="3280"/>
        </w:tabs>
      </w:pPr>
      <w:r>
        <w:t>Wat ging er goed tijdens het spel?</w:t>
      </w:r>
    </w:p>
    <w:p w14:paraId="090173C1" w14:textId="77777777" w:rsidR="00B13AC3" w:rsidRPr="0055034B" w:rsidRDefault="00B13AC3" w:rsidP="00B13AC3">
      <w:pPr>
        <w:tabs>
          <w:tab w:val="left" w:pos="3280"/>
        </w:tabs>
        <w:rPr>
          <w:i/>
          <w:iCs/>
          <w:color w:val="FF0000"/>
        </w:rPr>
      </w:pPr>
      <w:r w:rsidRPr="0055034B">
        <w:rPr>
          <w:i/>
          <w:iCs/>
          <w:color w:val="FF0000"/>
        </w:rPr>
        <w:t>Eigen an</w:t>
      </w:r>
      <w:r>
        <w:rPr>
          <w:i/>
          <w:iCs/>
          <w:color w:val="FF0000"/>
        </w:rPr>
        <w:t>tw</w:t>
      </w:r>
      <w:r w:rsidRPr="0055034B">
        <w:rPr>
          <w:i/>
          <w:iCs/>
          <w:color w:val="FF0000"/>
        </w:rPr>
        <w:t>oord leerlingen</w:t>
      </w:r>
    </w:p>
    <w:p w14:paraId="17C2725B" w14:textId="77777777" w:rsidR="00B13AC3" w:rsidRDefault="00B13AC3" w:rsidP="00B13AC3">
      <w:pPr>
        <w:tabs>
          <w:tab w:val="left" w:pos="3280"/>
        </w:tabs>
      </w:pPr>
    </w:p>
    <w:p w14:paraId="19A9CC3A" w14:textId="77777777" w:rsidR="00B13AC3" w:rsidRDefault="00B13AC3" w:rsidP="00B13AC3">
      <w:pPr>
        <w:tabs>
          <w:tab w:val="left" w:pos="3280"/>
        </w:tabs>
      </w:pPr>
      <w:r>
        <w:t>Wat ging er minder goed tijdens het spel?</w:t>
      </w:r>
    </w:p>
    <w:p w14:paraId="220C8545" w14:textId="77777777" w:rsidR="00B13AC3" w:rsidRPr="0055034B" w:rsidRDefault="00B13AC3" w:rsidP="00B13AC3">
      <w:pPr>
        <w:tabs>
          <w:tab w:val="left" w:pos="3280"/>
        </w:tabs>
        <w:rPr>
          <w:i/>
          <w:iCs/>
          <w:color w:val="FF0000"/>
        </w:rPr>
      </w:pPr>
      <w:r w:rsidRPr="0055034B">
        <w:rPr>
          <w:i/>
          <w:iCs/>
          <w:color w:val="FF0000"/>
        </w:rPr>
        <w:t>Eigen a</w:t>
      </w:r>
      <w:r>
        <w:rPr>
          <w:i/>
          <w:iCs/>
          <w:color w:val="FF0000"/>
        </w:rPr>
        <w:t>ntw</w:t>
      </w:r>
      <w:r w:rsidRPr="0055034B">
        <w:rPr>
          <w:i/>
          <w:iCs/>
          <w:color w:val="FF0000"/>
        </w:rPr>
        <w:t>oord leerlingen</w:t>
      </w:r>
    </w:p>
    <w:p w14:paraId="55616462" w14:textId="77777777" w:rsidR="00B13AC3" w:rsidRDefault="00B13AC3" w:rsidP="00B13AC3">
      <w:pPr>
        <w:tabs>
          <w:tab w:val="left" w:pos="3280"/>
        </w:tabs>
      </w:pPr>
    </w:p>
    <w:p w14:paraId="1454E5E9" w14:textId="77777777" w:rsidR="00B13AC3" w:rsidRDefault="00B13AC3" w:rsidP="00B13AC3">
      <w:pPr>
        <w:tabs>
          <w:tab w:val="left" w:pos="3280"/>
        </w:tabs>
      </w:pPr>
      <w:r>
        <w:t>Wat heb je bijgeleerd?</w:t>
      </w:r>
    </w:p>
    <w:p w14:paraId="1804DB1D" w14:textId="77777777" w:rsidR="00B13AC3" w:rsidRPr="0055034B" w:rsidRDefault="00B13AC3" w:rsidP="00B13AC3">
      <w:pPr>
        <w:tabs>
          <w:tab w:val="left" w:pos="3280"/>
        </w:tabs>
        <w:rPr>
          <w:i/>
          <w:iCs/>
          <w:color w:val="FF0000"/>
        </w:rPr>
      </w:pPr>
      <w:r w:rsidRPr="0055034B">
        <w:rPr>
          <w:i/>
          <w:iCs/>
          <w:color w:val="FF0000"/>
        </w:rPr>
        <w:t>Eigen an</w:t>
      </w:r>
      <w:r>
        <w:rPr>
          <w:i/>
          <w:iCs/>
          <w:color w:val="FF0000"/>
        </w:rPr>
        <w:t>tw</w:t>
      </w:r>
      <w:r w:rsidRPr="0055034B">
        <w:rPr>
          <w:i/>
          <w:iCs/>
          <w:color w:val="FF0000"/>
        </w:rPr>
        <w:t>oord leerlingen</w:t>
      </w:r>
    </w:p>
    <w:p w14:paraId="167F29D7" w14:textId="77777777" w:rsidR="00B13AC3" w:rsidRDefault="00B13AC3" w:rsidP="00226400"/>
    <w:sectPr w:rsidR="00B13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5CF03498"/>
    <w:multiLevelType w:val="hybridMultilevel"/>
    <w:tmpl w:val="F34C4A20"/>
    <w:lvl w:ilvl="0" w:tplc="4A14707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0D62074"/>
    <w:multiLevelType w:val="hybridMultilevel"/>
    <w:tmpl w:val="313C1F5A"/>
    <w:lvl w:ilvl="0" w:tplc="8E82ADD4">
      <w:start w:val="1"/>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409158">
    <w:abstractNumId w:val="0"/>
  </w:num>
  <w:num w:numId="2" w16cid:durableId="15936089">
    <w:abstractNumId w:val="2"/>
  </w:num>
  <w:num w:numId="3" w16cid:durableId="123208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B591E"/>
    <w:rsid w:val="000F4C17"/>
    <w:rsid w:val="00105C02"/>
    <w:rsid w:val="001D0811"/>
    <w:rsid w:val="00226400"/>
    <w:rsid w:val="002C50FF"/>
    <w:rsid w:val="00345F5B"/>
    <w:rsid w:val="003E12A4"/>
    <w:rsid w:val="00530B19"/>
    <w:rsid w:val="005D5ACF"/>
    <w:rsid w:val="00720BD4"/>
    <w:rsid w:val="007C4A83"/>
    <w:rsid w:val="00821B26"/>
    <w:rsid w:val="00850BAF"/>
    <w:rsid w:val="0086355B"/>
    <w:rsid w:val="00882B7F"/>
    <w:rsid w:val="009145FE"/>
    <w:rsid w:val="009E27A9"/>
    <w:rsid w:val="00A90184"/>
    <w:rsid w:val="00AD44A5"/>
    <w:rsid w:val="00B13AC3"/>
    <w:rsid w:val="00BA69A9"/>
    <w:rsid w:val="00C53B33"/>
    <w:rsid w:val="00DD56E3"/>
    <w:rsid w:val="00E5008B"/>
    <w:rsid w:val="00E504D9"/>
    <w:rsid w:val="00F551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B43412" w:themeColor="accent1" w:themeShade="BF"/>
      <w:sz w:val="40"/>
      <w:szCs w:val="40"/>
    </w:rPr>
  </w:style>
  <w:style w:type="paragraph" w:styleId="Kop2">
    <w:name w:val="heading 2"/>
    <w:basedOn w:val="Standaard"/>
    <w:next w:val="Standaard"/>
    <w:link w:val="Kop2Char"/>
    <w:uiPriority w:val="9"/>
    <w:unhideWhenUsed/>
    <w:qFormat/>
    <w:rsid w:val="00E5008B"/>
    <w:pPr>
      <w:keepNext/>
      <w:keepLines/>
      <w:spacing w:before="160" w:after="80"/>
      <w:outlineLvl w:val="1"/>
    </w:pPr>
    <w:rPr>
      <w:rFonts w:asciiTheme="majorHAnsi" w:eastAsiaTheme="majorEastAsia" w:hAnsiTheme="majorHAnsi" w:cstheme="majorBidi"/>
      <w:color w:val="B43412"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B43412"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B43412"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B43412"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B43412" w:themeColor="accent1" w:themeShade="BF"/>
      <w:sz w:val="40"/>
      <w:szCs w:val="40"/>
    </w:rPr>
  </w:style>
  <w:style w:type="character" w:customStyle="1" w:styleId="Kop2Char">
    <w:name w:val="Kop 2 Char"/>
    <w:basedOn w:val="Standaardalinea-lettertype"/>
    <w:link w:val="Kop2"/>
    <w:uiPriority w:val="9"/>
    <w:rsid w:val="00E5008B"/>
    <w:rPr>
      <w:rFonts w:asciiTheme="majorHAnsi" w:eastAsiaTheme="majorEastAsia" w:hAnsiTheme="majorHAnsi" w:cstheme="majorBidi"/>
      <w:color w:val="B43412"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B43412"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B43412"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B43412"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B43412"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B43412" w:themeColor="accent1" w:themeShade="BF"/>
        <w:bottom w:val="single" w:sz="4" w:space="10" w:color="B43412" w:themeColor="accent1" w:themeShade="BF"/>
      </w:pBdr>
      <w:spacing w:before="360" w:after="360"/>
      <w:ind w:left="864" w:right="864"/>
      <w:jc w:val="center"/>
    </w:pPr>
    <w:rPr>
      <w:i/>
      <w:iCs/>
      <w:color w:val="B43412" w:themeColor="accent1" w:themeShade="BF"/>
    </w:rPr>
  </w:style>
  <w:style w:type="character" w:customStyle="1" w:styleId="DuidelijkcitaatChar">
    <w:name w:val="Duidelijk citaat Char"/>
    <w:basedOn w:val="Standaardalinea-lettertype"/>
    <w:link w:val="Duidelijkcitaat"/>
    <w:uiPriority w:val="30"/>
    <w:rsid w:val="00E5008B"/>
    <w:rPr>
      <w:i/>
      <w:iCs/>
      <w:color w:val="B43412" w:themeColor="accent1" w:themeShade="BF"/>
    </w:rPr>
  </w:style>
  <w:style w:type="character" w:styleId="Intensieveverwijzing">
    <w:name w:val="Intense Reference"/>
    <w:basedOn w:val="Standaardalinea-lettertype"/>
    <w:uiPriority w:val="32"/>
    <w:qFormat/>
    <w:rsid w:val="00E5008B"/>
    <w:rPr>
      <w:b/>
      <w:bCs/>
      <w:smallCaps/>
      <w:color w:val="B43412" w:themeColor="accent1" w:themeShade="BF"/>
      <w:spacing w:val="5"/>
    </w:rPr>
  </w:style>
  <w:style w:type="table" w:styleId="Tabelraster">
    <w:name w:val="Table Grid"/>
    <w:basedOn w:val="Standaardtabel"/>
    <w:uiPriority w:val="39"/>
    <w:rsid w:val="00B13A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535">
      <w:bodyDiv w:val="1"/>
      <w:marLeft w:val="0"/>
      <w:marRight w:val="0"/>
      <w:marTop w:val="0"/>
      <w:marBottom w:val="0"/>
      <w:divBdr>
        <w:top w:val="none" w:sz="0" w:space="0" w:color="auto"/>
        <w:left w:val="none" w:sz="0" w:space="0" w:color="auto"/>
        <w:bottom w:val="none" w:sz="0" w:space="0" w:color="auto"/>
        <w:right w:val="none" w:sz="0" w:space="0" w:color="auto"/>
      </w:divBdr>
      <w:divsChild>
        <w:div w:id="1185098329">
          <w:marLeft w:val="0"/>
          <w:marRight w:val="0"/>
          <w:marTop w:val="0"/>
          <w:marBottom w:val="0"/>
          <w:divBdr>
            <w:top w:val="none" w:sz="0" w:space="0" w:color="auto"/>
            <w:left w:val="none" w:sz="0" w:space="0" w:color="auto"/>
            <w:bottom w:val="none" w:sz="0" w:space="0" w:color="auto"/>
            <w:right w:val="none" w:sz="0" w:space="0" w:color="auto"/>
          </w:divBdr>
        </w:div>
        <w:div w:id="854536255">
          <w:marLeft w:val="0"/>
          <w:marRight w:val="0"/>
          <w:marTop w:val="0"/>
          <w:marBottom w:val="0"/>
          <w:divBdr>
            <w:top w:val="none" w:sz="0" w:space="0" w:color="auto"/>
            <w:left w:val="none" w:sz="0" w:space="0" w:color="auto"/>
            <w:bottom w:val="none" w:sz="0" w:space="0" w:color="auto"/>
            <w:right w:val="none" w:sz="0" w:space="0" w:color="auto"/>
          </w:divBdr>
        </w:div>
      </w:divsChild>
    </w:div>
    <w:div w:id="434715285">
      <w:bodyDiv w:val="1"/>
      <w:marLeft w:val="0"/>
      <w:marRight w:val="0"/>
      <w:marTop w:val="0"/>
      <w:marBottom w:val="0"/>
      <w:divBdr>
        <w:top w:val="none" w:sz="0" w:space="0" w:color="auto"/>
        <w:left w:val="none" w:sz="0" w:space="0" w:color="auto"/>
        <w:bottom w:val="none" w:sz="0" w:space="0" w:color="auto"/>
        <w:right w:val="none" w:sz="0" w:space="0" w:color="auto"/>
      </w:divBdr>
      <w:divsChild>
        <w:div w:id="1965693544">
          <w:marLeft w:val="0"/>
          <w:marRight w:val="0"/>
          <w:marTop w:val="0"/>
          <w:marBottom w:val="0"/>
          <w:divBdr>
            <w:top w:val="none" w:sz="0" w:space="0" w:color="auto"/>
            <w:left w:val="none" w:sz="0" w:space="0" w:color="auto"/>
            <w:bottom w:val="none" w:sz="0" w:space="0" w:color="auto"/>
            <w:right w:val="none" w:sz="0" w:space="0" w:color="auto"/>
          </w:divBdr>
        </w:div>
        <w:div w:id="47534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4</cp:revision>
  <dcterms:created xsi:type="dcterms:W3CDTF">2024-10-09T20:36:00Z</dcterms:created>
  <dcterms:modified xsi:type="dcterms:W3CDTF">2024-11-09T13:58:00Z</dcterms:modified>
</cp:coreProperties>
</file>