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BD46D8" w14:paraId="4B304064" w14:textId="77777777" w:rsidTr="006E45BB">
        <w:trPr>
          <w:trHeight w:val="1360"/>
        </w:trPr>
        <w:tc>
          <w:tcPr>
            <w:tcW w:w="3312" w:type="dxa"/>
          </w:tcPr>
          <w:p w14:paraId="5D29B64D" w14:textId="77777777" w:rsidR="00BD46D8" w:rsidRDefault="00BD46D8" w:rsidP="006E45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244383D6" w14:textId="77777777" w:rsidR="00BD46D8" w:rsidRDefault="00BD46D8" w:rsidP="006E45BB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D2576BE" w14:textId="77777777" w:rsidR="00BD46D8" w:rsidRDefault="00BD46D8" w:rsidP="006E45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3149343C" w14:textId="77777777" w:rsidR="00BD46D8" w:rsidRDefault="00BD46D8" w:rsidP="006E45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6065BA23" w14:textId="77777777" w:rsidR="00BD46D8" w:rsidRDefault="00BD46D8" w:rsidP="006E45BB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39A2B079" w14:textId="77777777" w:rsidR="00BD46D8" w:rsidRDefault="00BD46D8" w:rsidP="006E45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3158F10B" w14:textId="77777777" w:rsidR="00BD46D8" w:rsidRDefault="00BD46D8" w:rsidP="006E45BB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3C23F9BB" w14:textId="77777777" w:rsidR="00BD46D8" w:rsidRDefault="00BD46D8" w:rsidP="006E45BB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52324C8" wp14:editId="0046C814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A78393" w14:textId="59812C09" w:rsidR="00FD3128" w:rsidRDefault="00FD3128" w:rsidP="00FD3128"/>
    <w:p w14:paraId="29A34363" w14:textId="4E478E02" w:rsidR="00FD3128" w:rsidRPr="00BD46D8" w:rsidRDefault="00FD3128" w:rsidP="00FD3128">
      <w:pPr>
        <w:pStyle w:val="Titel"/>
        <w:rPr>
          <w:b/>
          <w:bCs/>
          <w:color w:val="FF0000"/>
        </w:rPr>
      </w:pPr>
      <w:r w:rsidRPr="00BD46D8">
        <w:rPr>
          <w:b/>
          <w:bCs/>
          <w:color w:val="FF0000"/>
        </w:rPr>
        <w:t xml:space="preserve">Chemie </w:t>
      </w:r>
      <w:proofErr w:type="spellStart"/>
      <w:r w:rsidRPr="00BD46D8">
        <w:rPr>
          <w:b/>
          <w:bCs/>
          <w:color w:val="FF0000"/>
        </w:rPr>
        <w:t>didaktik</w:t>
      </w:r>
      <w:proofErr w:type="spellEnd"/>
    </w:p>
    <w:p w14:paraId="48E19394" w14:textId="51FD3B3A" w:rsidR="008378AA" w:rsidRDefault="00FD3128">
      <w:pPr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</w:pPr>
      <w:r w:rsidRPr="00FD3128"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  <w:t xml:space="preserve">Oplossen van </w:t>
      </w:r>
      <w:proofErr w:type="spellStart"/>
      <w:r w:rsidRPr="00FD3128"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  <w:t>NaCl</w:t>
      </w:r>
      <w:proofErr w:type="spellEnd"/>
      <w:r w:rsidRPr="00FD3128"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  <w:t xml:space="preserve"> in water </w:t>
      </w:r>
    </w:p>
    <w:p w14:paraId="42871E1E" w14:textId="6F69CE78" w:rsidR="00BD46D8" w:rsidRDefault="00BD46D8" w:rsidP="00BD46D8">
      <w:pPr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  <w:t>Stappenplan</w:t>
      </w:r>
      <w:r w:rsidRPr="00D171F5"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  <w:t xml:space="preserve"> :</w:t>
      </w:r>
    </w:p>
    <w:p w14:paraId="549B3898" w14:textId="77777777" w:rsidR="00BD46D8" w:rsidRDefault="00BD46D8" w:rsidP="00BD46D8">
      <w:pPr>
        <w:pStyle w:val="Lijstalinea"/>
        <w:numPr>
          <w:ilvl w:val="0"/>
          <w:numId w:val="8"/>
        </w:numPr>
        <w:rPr>
          <w:rFonts w:eastAsiaTheme="majorEastAsia" w:cstheme="majorBidi"/>
          <w:lang w:val="nl-BE"/>
        </w:rPr>
      </w:pPr>
      <w:r w:rsidRPr="00D171F5">
        <w:rPr>
          <w:rFonts w:eastAsiaTheme="majorEastAsia" w:cstheme="majorBidi"/>
          <w:b/>
          <w:bCs/>
          <w:lang w:val="nl-BE"/>
        </w:rPr>
        <w:t>Start de animatie</w:t>
      </w:r>
      <w:r w:rsidRPr="00D171F5">
        <w:rPr>
          <w:rFonts w:eastAsiaTheme="majorEastAsia" w:cstheme="majorBidi"/>
          <w:lang w:val="nl-BE"/>
        </w:rPr>
        <w:t xml:space="preserve"> via de link.</w:t>
      </w:r>
    </w:p>
    <w:p w14:paraId="4D63B569" w14:textId="05E2F8A7" w:rsidR="00BD46D8" w:rsidRDefault="00BD46D8" w:rsidP="00BD46D8">
      <w:pPr>
        <w:pStyle w:val="Lijstalinea"/>
      </w:pPr>
      <w:hyperlink r:id="rId6" w:history="1">
        <w:r w:rsidRPr="00364BBA">
          <w:rPr>
            <w:rStyle w:val="Hyperlink"/>
          </w:rPr>
          <w:t>https://chemiedidaktik.uni-wuppertal.de/fileadmin/Chemie/chemiedidaktik/files/html5_animations/rp-schmitz/nacl-in-wasser-teilchenmodell/nacl-in-wasser-teilchenmodell.html</w:t>
        </w:r>
      </w:hyperlink>
      <w:r>
        <w:t xml:space="preserve"> </w:t>
      </w:r>
    </w:p>
    <w:p w14:paraId="29B98658" w14:textId="77777777" w:rsidR="00BD46D8" w:rsidRPr="00BD46D8" w:rsidRDefault="00BD46D8" w:rsidP="00BD46D8">
      <w:pPr>
        <w:pStyle w:val="Lijstalinea"/>
        <w:rPr>
          <w:rFonts w:eastAsiaTheme="majorEastAsia" w:cstheme="majorBidi"/>
        </w:rPr>
      </w:pPr>
    </w:p>
    <w:p w14:paraId="61D6F4EF" w14:textId="77777777" w:rsidR="00BD46D8" w:rsidRPr="00D171F5" w:rsidRDefault="00BD46D8" w:rsidP="00BD46D8">
      <w:pPr>
        <w:pStyle w:val="Lijstalinea"/>
        <w:numPr>
          <w:ilvl w:val="0"/>
          <w:numId w:val="8"/>
        </w:numPr>
        <w:rPr>
          <w:rFonts w:eastAsiaTheme="majorEastAsia" w:cstheme="majorBidi"/>
          <w:lang w:val="nl-BE"/>
        </w:rPr>
      </w:pPr>
      <w:r w:rsidRPr="00D171F5">
        <w:rPr>
          <w:rFonts w:eastAsiaTheme="majorEastAsia" w:cstheme="majorBidi"/>
          <w:lang w:val="nl-BE"/>
        </w:rPr>
        <w:t xml:space="preserve"> </w:t>
      </w:r>
      <w:r w:rsidRPr="00D171F5">
        <w:rPr>
          <w:rFonts w:eastAsiaTheme="majorEastAsia" w:cstheme="majorBidi"/>
          <w:b/>
          <w:bCs/>
          <w:lang w:val="nl-BE"/>
        </w:rPr>
        <w:t xml:space="preserve">Observeer het </w:t>
      </w:r>
      <w:proofErr w:type="spellStart"/>
      <w:r w:rsidRPr="00D171F5">
        <w:rPr>
          <w:rFonts w:eastAsiaTheme="majorEastAsia" w:cstheme="majorBidi"/>
          <w:b/>
          <w:bCs/>
          <w:lang w:val="nl-BE"/>
        </w:rPr>
        <w:t>NaCl</w:t>
      </w:r>
      <w:proofErr w:type="spellEnd"/>
      <w:r w:rsidRPr="00D171F5">
        <w:rPr>
          <w:rFonts w:eastAsiaTheme="majorEastAsia" w:cstheme="majorBidi"/>
          <w:b/>
          <w:bCs/>
          <w:lang w:val="nl-BE"/>
        </w:rPr>
        <w:t>-kristal</w:t>
      </w:r>
      <w:r w:rsidRPr="00D171F5">
        <w:rPr>
          <w:rFonts w:eastAsiaTheme="majorEastAsia" w:cstheme="majorBidi"/>
          <w:lang w:val="nl-BE"/>
        </w:rPr>
        <w:t xml:space="preserve"> in de nabijheid van watermoleculen (H₂O).</w:t>
      </w:r>
    </w:p>
    <w:p w14:paraId="0E7F6D3D" w14:textId="77777777" w:rsidR="00BD46D8" w:rsidRPr="00D171F5" w:rsidRDefault="00BD46D8" w:rsidP="00BD46D8">
      <w:pPr>
        <w:pStyle w:val="Lijstalinea"/>
        <w:numPr>
          <w:ilvl w:val="0"/>
          <w:numId w:val="8"/>
        </w:numPr>
        <w:rPr>
          <w:rFonts w:eastAsiaTheme="majorEastAsia" w:cstheme="majorBidi"/>
          <w:lang w:val="nl-BE"/>
        </w:rPr>
      </w:pPr>
      <w:r w:rsidRPr="00D171F5">
        <w:rPr>
          <w:rFonts w:eastAsiaTheme="majorEastAsia" w:cstheme="majorBidi"/>
          <w:lang w:val="nl-BE"/>
        </w:rPr>
        <w:t xml:space="preserve"> </w:t>
      </w:r>
      <w:r w:rsidRPr="00D171F5">
        <w:rPr>
          <w:rFonts w:eastAsiaTheme="majorEastAsia" w:cstheme="majorBidi"/>
          <w:b/>
          <w:bCs/>
          <w:lang w:val="nl-BE"/>
        </w:rPr>
        <w:t>Let op het proces van oplossen</w:t>
      </w:r>
      <w:r w:rsidRPr="00D171F5">
        <w:rPr>
          <w:rFonts w:eastAsiaTheme="majorEastAsia" w:cstheme="majorBidi"/>
          <w:lang w:val="nl-BE"/>
        </w:rPr>
        <w:t>: de watermoleculen trekken aan de Na</w:t>
      </w:r>
      <w:r w:rsidRPr="00D171F5">
        <w:rPr>
          <w:rFonts w:ascii="Cambria Math" w:eastAsiaTheme="majorEastAsia" w:hAnsi="Cambria Math" w:cs="Cambria Math"/>
          <w:lang w:val="nl-BE"/>
        </w:rPr>
        <w:t>⁺</w:t>
      </w:r>
      <w:r w:rsidRPr="00D171F5">
        <w:rPr>
          <w:rFonts w:eastAsiaTheme="majorEastAsia" w:cstheme="majorBidi"/>
          <w:lang w:val="nl-BE"/>
        </w:rPr>
        <w:t>- en Cl</w:t>
      </w:r>
      <w:r w:rsidRPr="00D171F5">
        <w:rPr>
          <w:rFonts w:ascii="Cambria Math" w:eastAsiaTheme="majorEastAsia" w:hAnsi="Cambria Math" w:cs="Cambria Math"/>
          <w:lang w:val="nl-BE"/>
        </w:rPr>
        <w:t>⁻</w:t>
      </w:r>
      <w:r w:rsidRPr="00D171F5">
        <w:rPr>
          <w:rFonts w:eastAsiaTheme="majorEastAsia" w:cstheme="majorBidi"/>
          <w:lang w:val="nl-BE"/>
        </w:rPr>
        <w:t>-ionen in het zoutkristal.</w:t>
      </w:r>
    </w:p>
    <w:p w14:paraId="498E6CAA" w14:textId="77777777" w:rsidR="00BD46D8" w:rsidRPr="00D171F5" w:rsidRDefault="00BD46D8" w:rsidP="00BD46D8">
      <w:pPr>
        <w:pStyle w:val="Lijstalinea"/>
        <w:numPr>
          <w:ilvl w:val="0"/>
          <w:numId w:val="8"/>
        </w:numPr>
        <w:rPr>
          <w:rFonts w:eastAsiaTheme="majorEastAsia" w:cstheme="majorBidi"/>
          <w:lang w:val="nl-BE"/>
        </w:rPr>
      </w:pPr>
      <w:r w:rsidRPr="00D171F5">
        <w:rPr>
          <w:rFonts w:eastAsiaTheme="majorEastAsia" w:cstheme="majorBidi"/>
          <w:b/>
          <w:bCs/>
          <w:lang w:val="nl-BE"/>
        </w:rPr>
        <w:t>Bekijk hoe de ionen loskomen</w:t>
      </w:r>
      <w:r w:rsidRPr="00D171F5">
        <w:rPr>
          <w:rFonts w:eastAsiaTheme="majorEastAsia" w:cstheme="majorBidi"/>
          <w:lang w:val="nl-BE"/>
        </w:rPr>
        <w:t xml:space="preserve"> uit het kristal en zich verspreiden in het water.</w:t>
      </w:r>
    </w:p>
    <w:p w14:paraId="77EB95BD" w14:textId="77777777" w:rsidR="00BD46D8" w:rsidRPr="00D171F5" w:rsidRDefault="00BD46D8" w:rsidP="00BD46D8">
      <w:pPr>
        <w:pStyle w:val="Lijstalinea"/>
        <w:numPr>
          <w:ilvl w:val="0"/>
          <w:numId w:val="8"/>
        </w:numPr>
        <w:rPr>
          <w:rFonts w:eastAsiaTheme="majorEastAsia" w:cstheme="majorBidi"/>
        </w:rPr>
      </w:pPr>
      <w:r w:rsidRPr="00D171F5">
        <w:rPr>
          <w:rFonts w:eastAsiaTheme="majorEastAsia" w:cstheme="majorBidi"/>
          <w:b/>
          <w:bCs/>
          <w:lang w:val="nl-BE"/>
        </w:rPr>
        <w:t>Bestudeer de interactie</w:t>
      </w:r>
      <w:r w:rsidRPr="00D171F5">
        <w:rPr>
          <w:rFonts w:eastAsiaTheme="majorEastAsia" w:cstheme="majorBidi"/>
          <w:lang w:val="nl-BE"/>
        </w:rPr>
        <w:t>: let op hoe de zuurstofkant van water naar Na</w:t>
      </w:r>
      <w:r w:rsidRPr="00D171F5">
        <w:rPr>
          <w:rFonts w:ascii="Cambria Math" w:eastAsiaTheme="majorEastAsia" w:hAnsi="Cambria Math" w:cs="Cambria Math"/>
          <w:lang w:val="nl-BE"/>
        </w:rPr>
        <w:t>⁺</w:t>
      </w:r>
      <w:r w:rsidRPr="00D171F5">
        <w:rPr>
          <w:rFonts w:eastAsiaTheme="majorEastAsia" w:cstheme="majorBidi"/>
          <w:lang w:val="nl-BE"/>
        </w:rPr>
        <w:t xml:space="preserve"> trekt en de waterstofkant naar Cl</w:t>
      </w:r>
      <w:r w:rsidRPr="00D171F5">
        <w:rPr>
          <w:rFonts w:ascii="Cambria Math" w:eastAsiaTheme="majorEastAsia" w:hAnsi="Cambria Math" w:cs="Cambria Math"/>
          <w:lang w:val="nl-BE"/>
        </w:rPr>
        <w:t>⁻</w:t>
      </w:r>
      <w:r w:rsidRPr="00D171F5">
        <w:rPr>
          <w:rFonts w:eastAsiaTheme="majorEastAsia" w:cstheme="majorBidi"/>
          <w:lang w:val="nl-BE"/>
        </w:rPr>
        <w:t>.</w:t>
      </w:r>
    </w:p>
    <w:p w14:paraId="11C80C28" w14:textId="77777777" w:rsidR="00BD46D8" w:rsidRDefault="00BD46D8">
      <w:pPr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</w:pPr>
    </w:p>
    <w:p w14:paraId="7B6B5A5F" w14:textId="552CEDCB" w:rsidR="00FD3128" w:rsidRPr="00BD46D8" w:rsidRDefault="00FD3128" w:rsidP="00FD3128">
      <w:pPr>
        <w:pStyle w:val="Kop2"/>
        <w:rPr>
          <w:sz w:val="40"/>
          <w:szCs w:val="40"/>
        </w:rPr>
      </w:pPr>
      <w:r w:rsidRPr="00BD46D8">
        <w:rPr>
          <w:sz w:val="40"/>
          <w:szCs w:val="40"/>
        </w:rPr>
        <w:t xml:space="preserve">Opdrachten: </w:t>
      </w:r>
    </w:p>
    <w:p w14:paraId="3D465AB8" w14:textId="108366D8" w:rsidR="00FD3128" w:rsidRPr="00EE4AF7" w:rsidRDefault="00FD3128" w:rsidP="0061573E">
      <w:pPr>
        <w:pStyle w:val="Lijstalinea"/>
        <w:numPr>
          <w:ilvl w:val="0"/>
          <w:numId w:val="1"/>
        </w:numPr>
        <w:ind w:left="851" w:right="283"/>
        <w:rPr>
          <w:b/>
          <w:bCs/>
          <w:sz w:val="24"/>
          <w:szCs w:val="24"/>
        </w:rPr>
      </w:pPr>
      <w:r w:rsidRPr="00EE4AF7">
        <w:rPr>
          <w:b/>
          <w:bCs/>
          <w:sz w:val="24"/>
          <w:szCs w:val="24"/>
        </w:rPr>
        <w:t xml:space="preserve">Begrippen: </w:t>
      </w:r>
      <w:r w:rsidR="0061573E">
        <w:rPr>
          <w:b/>
          <w:bCs/>
          <w:sz w:val="24"/>
          <w:szCs w:val="24"/>
        </w:rPr>
        <w:t xml:space="preserve"> </w:t>
      </w:r>
      <w:r w:rsidR="0061573E">
        <w:rPr>
          <w:b/>
          <w:bCs/>
          <w:sz w:val="24"/>
          <w:szCs w:val="24"/>
        </w:rPr>
        <w:tab/>
      </w:r>
      <w:r w:rsidR="0061573E">
        <w:rPr>
          <w:b/>
          <w:bCs/>
          <w:sz w:val="24"/>
          <w:szCs w:val="24"/>
        </w:rPr>
        <w:tab/>
        <w:t xml:space="preserve">                                                                                                …/4</w:t>
      </w:r>
    </w:p>
    <w:p w14:paraId="5FA4BDA4" w14:textId="6D4D0B77" w:rsidR="00EE4AF7" w:rsidRPr="0061573E" w:rsidRDefault="00FD3128" w:rsidP="0061573E">
      <w:pPr>
        <w:pStyle w:val="Lijstalinea"/>
        <w:numPr>
          <w:ilvl w:val="0"/>
          <w:numId w:val="4"/>
        </w:numPr>
        <w:rPr>
          <w:i/>
          <w:iCs/>
        </w:rPr>
      </w:pPr>
      <w:r w:rsidRPr="00EE4AF7">
        <w:rPr>
          <w:i/>
          <w:iCs/>
        </w:rPr>
        <w:t>Beschrijf in je eigen woorden.</w:t>
      </w:r>
    </w:p>
    <w:p w14:paraId="363E9B70" w14:textId="49DF6F91" w:rsidR="00FD3128" w:rsidRDefault="00FD3128" w:rsidP="00FD3128">
      <w:pPr>
        <w:pStyle w:val="Lijstalinea"/>
        <w:numPr>
          <w:ilvl w:val="0"/>
          <w:numId w:val="2"/>
        </w:numPr>
      </w:pPr>
      <w:r>
        <w:t xml:space="preserve">Wat is een ion? </w:t>
      </w:r>
      <w:r w:rsidR="00EE4AF7">
        <w:t xml:space="preserve"> </w:t>
      </w:r>
    </w:p>
    <w:p w14:paraId="3D7CF7CD" w14:textId="0493A038" w:rsidR="0061573E" w:rsidRDefault="0061573E" w:rsidP="0061573E">
      <w:pPr>
        <w:pStyle w:val="Lijstalinea"/>
        <w:ind w:left="1080"/>
      </w:pPr>
      <w:r>
        <w:t>…</w:t>
      </w:r>
    </w:p>
    <w:p w14:paraId="4E4A4A56" w14:textId="66D8439A" w:rsidR="00FD3128" w:rsidRDefault="00FD3128" w:rsidP="00FD3128">
      <w:pPr>
        <w:pStyle w:val="Lijstalinea"/>
        <w:numPr>
          <w:ilvl w:val="0"/>
          <w:numId w:val="2"/>
        </w:numPr>
      </w:pPr>
      <w:r>
        <w:t xml:space="preserve">Wat betekent ‘oplossen’? </w:t>
      </w:r>
    </w:p>
    <w:p w14:paraId="05DB60E6" w14:textId="4150FA64" w:rsidR="0061573E" w:rsidRDefault="0061573E" w:rsidP="0061573E">
      <w:pPr>
        <w:pStyle w:val="Lijstalinea"/>
        <w:ind w:left="1080"/>
      </w:pPr>
      <w:r>
        <w:t>…</w:t>
      </w:r>
    </w:p>
    <w:p w14:paraId="039A7CA4" w14:textId="5C477356" w:rsidR="00EE4AF7" w:rsidRPr="004C3CFC" w:rsidRDefault="00EE4AF7" w:rsidP="00EE4AF7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4C3CFC">
        <w:rPr>
          <w:b/>
          <w:bCs/>
          <w:sz w:val="24"/>
          <w:szCs w:val="24"/>
        </w:rPr>
        <w:t xml:space="preserve">Bekijk de animatie. </w:t>
      </w:r>
      <w:r w:rsidR="0061573E">
        <w:rPr>
          <w:b/>
          <w:bCs/>
          <w:sz w:val="24"/>
          <w:szCs w:val="24"/>
        </w:rPr>
        <w:t xml:space="preserve">                                                                                                               …/6</w:t>
      </w:r>
    </w:p>
    <w:p w14:paraId="09A0ABE6" w14:textId="4135DEC1" w:rsidR="00EE4AF7" w:rsidRDefault="004C3CFC" w:rsidP="00EE4AF7">
      <w:pPr>
        <w:pStyle w:val="Lijstalinea"/>
      </w:pPr>
      <w:hyperlink r:id="rId7" w:history="1">
        <w:r w:rsidRPr="00EC67FD">
          <w:rPr>
            <w:rStyle w:val="Hyperlink"/>
          </w:rPr>
          <w:t>https://chemiedidaktik.uni-wuppertal.de/fileadmin/Chemie/chemiedidaktik/files/html5_animations/rp-schmitz/nacl-in-wasser-teilchenmodell/nacl-in-wasser-teilchenmodell.html</w:t>
        </w:r>
      </w:hyperlink>
      <w:r>
        <w:t xml:space="preserve"> </w:t>
      </w:r>
    </w:p>
    <w:p w14:paraId="69ED7A7E" w14:textId="77777777" w:rsidR="0061573E" w:rsidRDefault="0061573E" w:rsidP="00EE4AF7">
      <w:pPr>
        <w:pStyle w:val="Lijstalinea"/>
      </w:pPr>
    </w:p>
    <w:p w14:paraId="41CFC6A1" w14:textId="3F44B443" w:rsidR="004C3CFC" w:rsidRPr="0061573E" w:rsidRDefault="004C3CFC" w:rsidP="004C3CFC">
      <w:pPr>
        <w:pStyle w:val="Lijstalinea"/>
        <w:numPr>
          <w:ilvl w:val="0"/>
          <w:numId w:val="4"/>
        </w:numPr>
        <w:rPr>
          <w:i/>
          <w:iCs/>
        </w:rPr>
      </w:pPr>
      <w:r w:rsidRPr="0061573E">
        <w:rPr>
          <w:i/>
          <w:iCs/>
        </w:rPr>
        <w:t>Beantwoord onderstaande vragen.</w:t>
      </w:r>
    </w:p>
    <w:p w14:paraId="0A3A1C93" w14:textId="269D8770" w:rsidR="004C3CFC" w:rsidRDefault="004C3CFC" w:rsidP="004C3CFC">
      <w:pPr>
        <w:pStyle w:val="Lijstalinea"/>
        <w:numPr>
          <w:ilvl w:val="0"/>
          <w:numId w:val="5"/>
        </w:numPr>
      </w:pPr>
      <w:r>
        <w:t xml:space="preserve">Wat gebeurt er met </w:t>
      </w:r>
      <w:proofErr w:type="spellStart"/>
      <w:r>
        <w:t>NaCl</w:t>
      </w:r>
      <w:proofErr w:type="spellEnd"/>
      <w:r>
        <w:t xml:space="preserve"> als het in water terechtkomt? </w:t>
      </w:r>
    </w:p>
    <w:p w14:paraId="2D1D2B2A" w14:textId="4BC42499" w:rsidR="0061573E" w:rsidRDefault="0061573E" w:rsidP="0061573E">
      <w:pPr>
        <w:pStyle w:val="Lijstalinea"/>
        <w:ind w:left="1080"/>
      </w:pPr>
      <w:r>
        <w:t>…</w:t>
      </w:r>
    </w:p>
    <w:p w14:paraId="30E955A0" w14:textId="061C14B5" w:rsidR="004C3CFC" w:rsidRDefault="004C3CFC" w:rsidP="004C3CFC">
      <w:pPr>
        <w:pStyle w:val="Lijstalinea"/>
        <w:numPr>
          <w:ilvl w:val="0"/>
          <w:numId w:val="5"/>
        </w:numPr>
      </w:pPr>
      <w:r>
        <w:t>Hoe reageren de watermoleculen met de Na</w:t>
      </w:r>
      <w:r w:rsidRPr="00BD46D8">
        <w:rPr>
          <w:vertAlign w:val="superscript"/>
        </w:rPr>
        <w:t>+</w:t>
      </w:r>
      <w:r>
        <w:t xml:space="preserve"> en Cl</w:t>
      </w:r>
      <w:r w:rsidR="00BD46D8">
        <w:rPr>
          <w:vertAlign w:val="superscript"/>
        </w:rPr>
        <w:t>-</w:t>
      </w:r>
      <w:r>
        <w:t xml:space="preserve"> - ionen? </w:t>
      </w:r>
    </w:p>
    <w:p w14:paraId="708AB543" w14:textId="5BA725E3" w:rsidR="0061573E" w:rsidRDefault="0061573E" w:rsidP="0061573E">
      <w:pPr>
        <w:pStyle w:val="Lijstalinea"/>
        <w:ind w:left="1080"/>
      </w:pPr>
      <w:r>
        <w:t>…</w:t>
      </w:r>
    </w:p>
    <w:p w14:paraId="4CD677EC" w14:textId="77777777" w:rsidR="0061573E" w:rsidRDefault="0061573E" w:rsidP="0061573E"/>
    <w:p w14:paraId="336CC356" w14:textId="77777777" w:rsidR="0061573E" w:rsidRDefault="0061573E" w:rsidP="0061573E"/>
    <w:p w14:paraId="04AC7383" w14:textId="6A80E4D5" w:rsidR="0061573E" w:rsidRPr="0061573E" w:rsidRDefault="0061573E" w:rsidP="0061573E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61573E">
        <w:rPr>
          <w:b/>
          <w:bCs/>
          <w:sz w:val="24"/>
          <w:szCs w:val="24"/>
        </w:rPr>
        <w:t>Teken de deeltjes.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…/6</w:t>
      </w:r>
    </w:p>
    <w:p w14:paraId="22F9EBEB" w14:textId="77777777" w:rsidR="0061573E" w:rsidRPr="0061573E" w:rsidRDefault="0061573E" w:rsidP="0061573E">
      <w:pPr>
        <w:pStyle w:val="Lijstalinea"/>
        <w:numPr>
          <w:ilvl w:val="0"/>
          <w:numId w:val="4"/>
        </w:numPr>
        <w:rPr>
          <w:i/>
          <w:iCs/>
        </w:rPr>
      </w:pPr>
      <w:r w:rsidRPr="0061573E">
        <w:rPr>
          <w:i/>
          <w:iCs/>
        </w:rPr>
        <w:t>Teken een Na</w:t>
      </w:r>
      <w:r w:rsidRPr="0061573E">
        <w:rPr>
          <w:rFonts w:ascii="Cambria Math" w:hAnsi="Cambria Math" w:cs="Cambria Math"/>
          <w:i/>
          <w:iCs/>
        </w:rPr>
        <w:t>⁺</w:t>
      </w:r>
      <w:r w:rsidRPr="0061573E">
        <w:rPr>
          <w:i/>
          <w:iCs/>
        </w:rPr>
        <w:t>- en een Cl</w:t>
      </w:r>
      <w:r w:rsidRPr="0061573E">
        <w:rPr>
          <w:rFonts w:ascii="Cambria Math" w:hAnsi="Cambria Math" w:cs="Cambria Math"/>
          <w:i/>
          <w:iCs/>
        </w:rPr>
        <w:t>⁻</w:t>
      </w:r>
      <w:r w:rsidRPr="0061573E">
        <w:rPr>
          <w:i/>
          <w:iCs/>
        </w:rPr>
        <w:t xml:space="preserve">-ion omringd door watermoleculen. </w:t>
      </w:r>
    </w:p>
    <w:p w14:paraId="7675E6B3" w14:textId="5AD11AB1" w:rsidR="0061573E" w:rsidRDefault="0061573E" w:rsidP="0061573E">
      <w:pPr>
        <w:pStyle w:val="Lijstalinea"/>
        <w:numPr>
          <w:ilvl w:val="0"/>
          <w:numId w:val="4"/>
        </w:numPr>
        <w:rPr>
          <w:i/>
          <w:iCs/>
        </w:rPr>
      </w:pPr>
      <w:r w:rsidRPr="0061573E">
        <w:rPr>
          <w:i/>
          <w:iCs/>
        </w:rPr>
        <w:t>Geef aan waar de positieve en negatieve ladingen zich bevinden en leg kort uit waarom de watermoleculen zich zo opstellen.</w:t>
      </w:r>
    </w:p>
    <w:p w14:paraId="57963857" w14:textId="049BCB09" w:rsidR="0061573E" w:rsidRDefault="0061573E" w:rsidP="0061573E">
      <w:pPr>
        <w:pStyle w:val="Lijstalinea"/>
        <w:numPr>
          <w:ilvl w:val="0"/>
          <w:numId w:val="1"/>
        </w:numPr>
        <w:rPr>
          <w:b/>
          <w:bCs/>
        </w:rPr>
      </w:pPr>
      <w:r w:rsidRPr="0061573E">
        <w:rPr>
          <w:b/>
          <w:bCs/>
        </w:rPr>
        <w:t>Reflecteren</w:t>
      </w:r>
      <w:r>
        <w:rPr>
          <w:b/>
          <w:bCs/>
        </w:rPr>
        <w:t>.                                                                                                                                      …/4</w:t>
      </w:r>
    </w:p>
    <w:p w14:paraId="29868AA3" w14:textId="09371075" w:rsidR="0061573E" w:rsidRPr="0061573E" w:rsidRDefault="0061573E" w:rsidP="0061573E">
      <w:pPr>
        <w:pStyle w:val="Lijstalinea"/>
        <w:numPr>
          <w:ilvl w:val="0"/>
          <w:numId w:val="4"/>
        </w:numPr>
        <w:rPr>
          <w:b/>
          <w:bCs/>
        </w:rPr>
      </w:pPr>
      <w:r>
        <w:t xml:space="preserve">Beschrijf in eigen woorden. </w:t>
      </w:r>
    </w:p>
    <w:p w14:paraId="44E74EC3" w14:textId="4712B1F0" w:rsidR="0061573E" w:rsidRDefault="0061573E" w:rsidP="0061573E">
      <w:pPr>
        <w:pStyle w:val="Lijstalinea"/>
        <w:numPr>
          <w:ilvl w:val="0"/>
          <w:numId w:val="6"/>
        </w:numPr>
      </w:pPr>
      <w:r w:rsidRPr="0061573E">
        <w:t xml:space="preserve">Waarom kan </w:t>
      </w:r>
      <w:proofErr w:type="spellStart"/>
      <w:r w:rsidRPr="0061573E">
        <w:t>NaCl</w:t>
      </w:r>
      <w:proofErr w:type="spellEnd"/>
      <w:r w:rsidRPr="0061573E">
        <w:t xml:space="preserve"> goed oplossen in water, maar niet in olie? </w:t>
      </w:r>
    </w:p>
    <w:p w14:paraId="2FF036B9" w14:textId="500D41B0" w:rsidR="0061573E" w:rsidRDefault="0061573E" w:rsidP="0061573E">
      <w:pPr>
        <w:pStyle w:val="Lijstalinea"/>
        <w:ind w:left="1080"/>
      </w:pPr>
      <w:r>
        <w:t>…</w:t>
      </w:r>
    </w:p>
    <w:p w14:paraId="32378BD9" w14:textId="77777777" w:rsidR="00D171F5" w:rsidRDefault="00D171F5" w:rsidP="0061573E"/>
    <w:p w14:paraId="627F072B" w14:textId="045F2C51" w:rsidR="0061573E" w:rsidRPr="0061573E" w:rsidRDefault="0061573E" w:rsidP="0061573E">
      <w:pPr>
        <w:pStyle w:val="Lijstalinea"/>
        <w:numPr>
          <w:ilvl w:val="0"/>
          <w:numId w:val="1"/>
        </w:numPr>
        <w:rPr>
          <w:b/>
          <w:bCs/>
        </w:rPr>
      </w:pPr>
      <w:r w:rsidRPr="0061573E">
        <w:rPr>
          <w:b/>
          <w:bCs/>
        </w:rPr>
        <w:t xml:space="preserve">Verdiepingsopdracht: </w:t>
      </w:r>
    </w:p>
    <w:p w14:paraId="4E1212C2" w14:textId="08D3FD22" w:rsidR="00D171F5" w:rsidRDefault="0061573E" w:rsidP="00E948D8">
      <w:pPr>
        <w:pStyle w:val="Lijstalinea"/>
        <w:numPr>
          <w:ilvl w:val="0"/>
          <w:numId w:val="7"/>
        </w:numPr>
      </w:pPr>
      <w:r>
        <w:t xml:space="preserve">Wat gebeurt er met de elektrische geleiding van het water na het oplossen van </w:t>
      </w:r>
      <w:proofErr w:type="spellStart"/>
      <w:r>
        <w:t>NaCl</w:t>
      </w:r>
      <w:proofErr w:type="spellEnd"/>
      <w:r>
        <w:t xml:space="preserve">? </w:t>
      </w:r>
    </w:p>
    <w:sectPr w:rsidR="00D17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4C73"/>
    <w:multiLevelType w:val="hybridMultilevel"/>
    <w:tmpl w:val="8CC61006"/>
    <w:lvl w:ilvl="0" w:tplc="990012DA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3688D"/>
    <w:multiLevelType w:val="hybridMultilevel"/>
    <w:tmpl w:val="320445F8"/>
    <w:lvl w:ilvl="0" w:tplc="3002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8269D"/>
    <w:multiLevelType w:val="hybridMultilevel"/>
    <w:tmpl w:val="23721E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25C13"/>
    <w:multiLevelType w:val="hybridMultilevel"/>
    <w:tmpl w:val="625603DE"/>
    <w:lvl w:ilvl="0" w:tplc="F3A46E3C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FE40EC"/>
    <w:multiLevelType w:val="hybridMultilevel"/>
    <w:tmpl w:val="7B72499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2CB4"/>
    <w:multiLevelType w:val="hybridMultilevel"/>
    <w:tmpl w:val="E2AC63DE"/>
    <w:lvl w:ilvl="0" w:tplc="40322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25D75"/>
    <w:multiLevelType w:val="hybridMultilevel"/>
    <w:tmpl w:val="E550EC44"/>
    <w:lvl w:ilvl="0" w:tplc="98F43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FB4BC2"/>
    <w:multiLevelType w:val="hybridMultilevel"/>
    <w:tmpl w:val="61D6C636"/>
    <w:lvl w:ilvl="0" w:tplc="F40062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677315">
    <w:abstractNumId w:val="4"/>
  </w:num>
  <w:num w:numId="2" w16cid:durableId="445853886">
    <w:abstractNumId w:val="5"/>
  </w:num>
  <w:num w:numId="3" w16cid:durableId="1518349219">
    <w:abstractNumId w:val="0"/>
  </w:num>
  <w:num w:numId="4" w16cid:durableId="1632053850">
    <w:abstractNumId w:val="3"/>
  </w:num>
  <w:num w:numId="5" w16cid:durableId="159740578">
    <w:abstractNumId w:val="7"/>
  </w:num>
  <w:num w:numId="6" w16cid:durableId="975917732">
    <w:abstractNumId w:val="1"/>
  </w:num>
  <w:num w:numId="7" w16cid:durableId="2054184964">
    <w:abstractNumId w:val="6"/>
  </w:num>
  <w:num w:numId="8" w16cid:durableId="15407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28"/>
    <w:rsid w:val="00035096"/>
    <w:rsid w:val="00312B8F"/>
    <w:rsid w:val="004C3CFC"/>
    <w:rsid w:val="00611E0F"/>
    <w:rsid w:val="0061573E"/>
    <w:rsid w:val="007F693B"/>
    <w:rsid w:val="008378AA"/>
    <w:rsid w:val="008D6082"/>
    <w:rsid w:val="00BD46D8"/>
    <w:rsid w:val="00D171F5"/>
    <w:rsid w:val="00D70F09"/>
    <w:rsid w:val="00EE4AF7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FC48"/>
  <w15:chartTrackingRefBased/>
  <w15:docId w15:val="{E6084A5B-BA0E-4C9F-9E32-BC5D2A76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3128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D3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D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3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3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3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3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3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3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3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312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FD312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3128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3128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3128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3128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3128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3128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3128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FD3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3128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3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3128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FD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3128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FD31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31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3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3128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FD312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D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C3CF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3CF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D46D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BD46D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3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miedidaktik.uni-wuppertal.de/fileadmin/Chemie/chemiedidaktik/files/html5_animations/rp-schmitz/nacl-in-wasser-teilchenmodell/nacl-in-wasser-teilchenmodel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miedidaktik.uni-wuppertal.de/fileadmin/Chemie/chemiedidaktik/files/html5_animations/rp-schmitz/nacl-in-wasser-teilchenmodell/nacl-in-wasser-teilchenmodell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Janiek Reyns</dc:creator>
  <cp:keywords/>
  <dc:description/>
  <cp:lastModifiedBy>Filip Poncelet</cp:lastModifiedBy>
  <cp:revision>4</cp:revision>
  <dcterms:created xsi:type="dcterms:W3CDTF">2024-11-02T14:38:00Z</dcterms:created>
  <dcterms:modified xsi:type="dcterms:W3CDTF">2024-11-11T13:38:00Z</dcterms:modified>
</cp:coreProperties>
</file>