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01EDBE94" w:rsidR="006F555E" w:rsidRPr="00E854CC" w:rsidRDefault="4D5BFF62" w:rsidP="00200099">
      <w:pPr>
        <w:pStyle w:val="Normal0"/>
        <w:tabs>
          <w:tab w:val="right" w:pos="9029"/>
        </w:tabs>
        <w:spacing w:line="276" w:lineRule="auto"/>
        <w:rPr>
          <w:rFonts w:ascii="Arial" w:eastAsia="Arial" w:hAnsi="Arial" w:cs="Arial"/>
          <w:b/>
          <w:bCs/>
          <w:i/>
          <w:iCs/>
        </w:rPr>
      </w:pPr>
      <w:r w:rsidRPr="038091FA">
        <w:rPr>
          <w:rFonts w:ascii="Arial" w:eastAsia="Arial" w:hAnsi="Arial" w:cs="Arial"/>
          <w:b/>
          <w:bCs/>
          <w:i/>
          <w:iCs/>
        </w:rPr>
        <w:t xml:space="preserve"> </w:t>
      </w:r>
      <w:r w:rsidR="00E854CC" w:rsidRPr="00E854CC">
        <w:rPr>
          <w:rStyle w:val="normaltextrun"/>
          <w:rFonts w:ascii="Arial" w:hAnsi="Arial" w:cs="Arial"/>
          <w:b/>
          <w:bCs/>
          <w:i/>
          <w:iCs/>
          <w:color w:val="000000"/>
          <w:shd w:val="clear" w:color="auto" w:fill="FFFFFF"/>
        </w:rPr>
        <w:t>Welke invloed hebben de grondstoffen in Limburg op hun omgeving?</w:t>
      </w:r>
      <w:r w:rsidR="00200099" w:rsidRPr="00E854CC">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7A210D05" w:rsidR="006F555E" w:rsidRDefault="00200099">
      <w:pPr>
        <w:pStyle w:val="Normal0"/>
        <w:rPr>
          <w:color w:val="1F497D"/>
          <w:sz w:val="24"/>
          <w:szCs w:val="24"/>
        </w:rPr>
      </w:pPr>
      <w:r>
        <w:rPr>
          <w:b/>
        </w:rPr>
        <w:t xml:space="preserve">Bouwsteen </w:t>
      </w:r>
      <w:r w:rsidR="009329F9">
        <w:rPr>
          <w:b/>
        </w:rPr>
        <w:t>2</w:t>
      </w:r>
      <w:r>
        <w:t>:</w:t>
      </w:r>
      <w:r>
        <w:rPr>
          <w:b/>
          <w:color w:val="1F497D"/>
          <w:sz w:val="24"/>
          <w:szCs w:val="24"/>
        </w:rPr>
        <w:t xml:space="preserve"> </w:t>
      </w:r>
      <w:r w:rsidR="009329F9">
        <w:rPr>
          <w:b/>
          <w:color w:val="1F497D"/>
          <w:sz w:val="24"/>
          <w:szCs w:val="24"/>
        </w:rPr>
        <w:t>Mechelse heide</w:t>
      </w:r>
    </w:p>
    <w:p w14:paraId="00000007" w14:textId="77777777" w:rsidR="006F555E" w:rsidRDefault="006F555E">
      <w:pPr>
        <w:pStyle w:val="Normal0"/>
      </w:pP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153AF9E7"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71A7FA74" w:rsidR="006F555E" w:rsidRDefault="00DA2123">
            <w:pPr>
              <w:pStyle w:val="Normal0"/>
              <w:widowControl w:val="0"/>
              <w:rPr>
                <w:rFonts w:ascii="Arial" w:eastAsia="Arial" w:hAnsi="Arial" w:cs="Arial"/>
              </w:rPr>
            </w:pPr>
            <w:r>
              <w:rPr>
                <w:sz w:val="20"/>
                <w:szCs w:val="20"/>
              </w:rPr>
              <w:t xml:space="preserve">Na ons bezoek aan de </w:t>
            </w:r>
            <w:proofErr w:type="spellStart"/>
            <w:r>
              <w:rPr>
                <w:sz w:val="20"/>
                <w:szCs w:val="20"/>
              </w:rPr>
              <w:t>Sibelco</w:t>
            </w:r>
            <w:proofErr w:type="spellEnd"/>
            <w:r>
              <w:rPr>
                <w:sz w:val="20"/>
                <w:szCs w:val="20"/>
              </w:rPr>
              <w:t xml:space="preserve">-groeve </w:t>
            </w:r>
            <w:r w:rsidR="00F92C75">
              <w:rPr>
                <w:sz w:val="20"/>
                <w:szCs w:val="20"/>
              </w:rPr>
              <w:t>vertrekken we naar de nabijgelegen Mechelse heide. Op de volgende coördinaten</w:t>
            </w:r>
            <w:r w:rsidR="008629FD">
              <w:rPr>
                <w:sz w:val="20"/>
                <w:szCs w:val="20"/>
              </w:rPr>
              <w:t xml:space="preserve"> </w:t>
            </w:r>
            <w:r w:rsidR="008629FD" w:rsidRPr="008629FD">
              <w:rPr>
                <w:sz w:val="20"/>
                <w:szCs w:val="20"/>
              </w:rPr>
              <w:t>(50°59'03.2"N 5°37'55.1"E)</w:t>
            </w:r>
            <w:r w:rsidR="008629FD">
              <w:rPr>
                <w:sz w:val="20"/>
                <w:szCs w:val="20"/>
              </w:rPr>
              <w:t xml:space="preserve"> aan een bedrijventerrein zullen we een kijkje nemen naar het verleden van de heide</w:t>
            </w:r>
            <w:r w:rsidR="008C39C6">
              <w:rPr>
                <w:sz w:val="20"/>
                <w:szCs w:val="20"/>
              </w:rPr>
              <w:t xml:space="preserve">, en het ontginnen van de grondstof; plaggen. Ook zullen we kijken naar wat het land achterlaat na het verleden met plaggen </w:t>
            </w:r>
            <w:r w:rsidR="0096194A">
              <w:rPr>
                <w:sz w:val="20"/>
                <w:szCs w:val="20"/>
              </w:rPr>
              <w:t>door er een biotoopstudie uit te voeren.</w:t>
            </w:r>
          </w:p>
        </w:tc>
      </w:tr>
      <w:tr w:rsidR="006F555E" w14:paraId="013F6B03"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B" w14:textId="3A78EFEE" w:rsidR="006F555E" w:rsidRDefault="00200099">
            <w:pPr>
              <w:pStyle w:val="Normal0"/>
              <w:widowControl w:val="0"/>
              <w:pBdr>
                <w:top w:val="nil"/>
                <w:left w:val="nil"/>
                <w:bottom w:val="nil"/>
                <w:right w:val="nil"/>
                <w:between w:val="nil"/>
              </w:pBdr>
            </w:pPr>
            <w:r>
              <w:rPr>
                <w:b/>
              </w:rPr>
              <w:t>Tijd</w:t>
            </w:r>
            <w:r>
              <w:t>: 1</w:t>
            </w:r>
            <w:r w:rsidR="0096194A">
              <w:t>,5</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12" w14:textId="3717CE6B" w:rsidR="006F555E" w:rsidRPr="004E04F2" w:rsidRDefault="0096194A">
            <w:pPr>
              <w:pStyle w:val="Normal0"/>
              <w:widowControl w:val="0"/>
              <w:numPr>
                <w:ilvl w:val="0"/>
                <w:numId w:val="10"/>
              </w:numPr>
              <w:pBdr>
                <w:top w:val="nil"/>
                <w:left w:val="nil"/>
                <w:bottom w:val="nil"/>
                <w:right w:val="nil"/>
                <w:between w:val="nil"/>
              </w:pBdr>
            </w:pPr>
            <w:r>
              <w:rPr>
                <w:sz w:val="20"/>
                <w:szCs w:val="20"/>
              </w:rPr>
              <w:t>Uitleggen hoe de heide is ontstaan.</w:t>
            </w:r>
          </w:p>
          <w:p w14:paraId="3C3FFCB1" w14:textId="49A6EE7C" w:rsidR="004E04F2" w:rsidRPr="00B3613A" w:rsidRDefault="00B3613A">
            <w:pPr>
              <w:pStyle w:val="Normal0"/>
              <w:widowControl w:val="0"/>
              <w:numPr>
                <w:ilvl w:val="0"/>
                <w:numId w:val="10"/>
              </w:numPr>
              <w:pBdr>
                <w:top w:val="nil"/>
                <w:left w:val="nil"/>
                <w:bottom w:val="nil"/>
                <w:right w:val="nil"/>
                <w:between w:val="nil"/>
              </w:pBdr>
            </w:pPr>
            <w:r>
              <w:rPr>
                <w:sz w:val="20"/>
                <w:szCs w:val="20"/>
              </w:rPr>
              <w:t>In eigen woorden beschrijven welke processen werden doorlopen in de ontginning.</w:t>
            </w:r>
          </w:p>
          <w:p w14:paraId="42E2D394" w14:textId="22A4D1E5" w:rsidR="00B3613A" w:rsidRPr="00A03615" w:rsidRDefault="00B3613A">
            <w:pPr>
              <w:pStyle w:val="Normal0"/>
              <w:widowControl w:val="0"/>
              <w:numPr>
                <w:ilvl w:val="0"/>
                <w:numId w:val="10"/>
              </w:numPr>
              <w:pBdr>
                <w:top w:val="nil"/>
                <w:left w:val="nil"/>
                <w:bottom w:val="nil"/>
                <w:right w:val="nil"/>
                <w:between w:val="nil"/>
              </w:pBdr>
            </w:pPr>
            <w:r>
              <w:rPr>
                <w:sz w:val="20"/>
                <w:szCs w:val="20"/>
              </w:rPr>
              <w:t xml:space="preserve">Aangeven wat </w:t>
            </w:r>
            <w:r w:rsidR="00A03615">
              <w:rPr>
                <w:sz w:val="20"/>
                <w:szCs w:val="20"/>
              </w:rPr>
              <w:t>het nut was van plaggen en hoe wat men ermee deed.</w:t>
            </w:r>
          </w:p>
          <w:p w14:paraId="342D1714" w14:textId="6F956C84" w:rsidR="00DB5C07" w:rsidRDefault="00A03615" w:rsidP="004F1F71">
            <w:pPr>
              <w:pStyle w:val="Normal0"/>
              <w:widowControl w:val="0"/>
              <w:numPr>
                <w:ilvl w:val="0"/>
                <w:numId w:val="10"/>
              </w:numPr>
              <w:pBdr>
                <w:top w:val="nil"/>
                <w:left w:val="nil"/>
                <w:bottom w:val="nil"/>
                <w:right w:val="nil"/>
                <w:between w:val="nil"/>
              </w:pBdr>
            </w:pPr>
            <w:r>
              <w:rPr>
                <w:sz w:val="20"/>
                <w:szCs w:val="20"/>
              </w:rPr>
              <w:t>De gevolgen van het verleden met plaggen uitleggen</w:t>
            </w:r>
            <w:r w:rsidR="00DB5C07">
              <w:rPr>
                <w:sz w:val="20"/>
                <w:szCs w:val="20"/>
              </w:rPr>
              <w:t>.</w:t>
            </w:r>
          </w:p>
          <w:p w14:paraId="549C8592" w14:textId="7DAE4479" w:rsidR="004F1F71" w:rsidRPr="009A5C65" w:rsidRDefault="004F1F71" w:rsidP="004F1F71">
            <w:pPr>
              <w:pStyle w:val="Normal0"/>
              <w:widowControl w:val="0"/>
              <w:numPr>
                <w:ilvl w:val="0"/>
                <w:numId w:val="10"/>
              </w:numPr>
              <w:pBdr>
                <w:top w:val="nil"/>
                <w:left w:val="nil"/>
                <w:bottom w:val="nil"/>
                <w:right w:val="nil"/>
                <w:between w:val="nil"/>
              </w:pBdr>
            </w:pPr>
            <w:r>
              <w:rPr>
                <w:sz w:val="20"/>
                <w:szCs w:val="20"/>
              </w:rPr>
              <w:t>Verschillende meetinstrumenten correct gebruiken om enkele abiotische factoren op de heide te bepalen.</w:t>
            </w:r>
          </w:p>
          <w:p w14:paraId="216D84C3" w14:textId="52DDAF19" w:rsidR="009A5C65" w:rsidRPr="004F1F71" w:rsidRDefault="009A5C65" w:rsidP="004F1F71">
            <w:pPr>
              <w:pStyle w:val="Normal0"/>
              <w:widowControl w:val="0"/>
              <w:numPr>
                <w:ilvl w:val="0"/>
                <w:numId w:val="10"/>
              </w:numPr>
              <w:pBdr>
                <w:top w:val="nil"/>
                <w:left w:val="nil"/>
                <w:bottom w:val="nil"/>
                <w:right w:val="nil"/>
                <w:between w:val="nil"/>
              </w:pBdr>
            </w:pPr>
            <w:r>
              <w:rPr>
                <w:sz w:val="20"/>
                <w:szCs w:val="20"/>
              </w:rPr>
              <w:t xml:space="preserve">Organismen determineren aan de hand van </w:t>
            </w:r>
            <w:r w:rsidR="006958B6">
              <w:rPr>
                <w:sz w:val="20"/>
                <w:szCs w:val="20"/>
              </w:rPr>
              <w:t>een app.</w:t>
            </w:r>
          </w:p>
          <w:p w14:paraId="00000017" w14:textId="0157D12F" w:rsidR="006F555E" w:rsidRDefault="009A5C65" w:rsidP="0F51D96B">
            <w:pPr>
              <w:pStyle w:val="Normal0"/>
              <w:widowControl w:val="0"/>
              <w:numPr>
                <w:ilvl w:val="0"/>
                <w:numId w:val="10"/>
              </w:numPr>
              <w:pBdr>
                <w:top w:val="nil"/>
                <w:left w:val="nil"/>
                <w:bottom w:val="nil"/>
                <w:right w:val="nil"/>
                <w:between w:val="nil"/>
              </w:pBdr>
            </w:pPr>
            <w:r w:rsidRPr="0F51D96B">
              <w:rPr>
                <w:sz w:val="20"/>
                <w:szCs w:val="20"/>
              </w:rPr>
              <w:t>Verbanden tussen versch</w:t>
            </w:r>
            <w:r w:rsidR="006958B6" w:rsidRPr="0F51D96B">
              <w:rPr>
                <w:sz w:val="20"/>
                <w:szCs w:val="20"/>
              </w:rPr>
              <w:t>illende</w:t>
            </w:r>
            <w:r w:rsidR="00921168" w:rsidRPr="0F51D96B">
              <w:rPr>
                <w:sz w:val="20"/>
                <w:szCs w:val="20"/>
              </w:rPr>
              <w:t xml:space="preserve"> (a-)biotische</w:t>
            </w:r>
            <w:r w:rsidR="006958B6" w:rsidRPr="0F51D96B">
              <w:rPr>
                <w:sz w:val="20"/>
                <w:szCs w:val="20"/>
              </w:rPr>
              <w:t xml:space="preserve"> factoren beschrijven en verklaren.</w:t>
            </w:r>
          </w:p>
        </w:tc>
      </w:tr>
      <w:tr w:rsidR="006F555E" w14:paraId="5AED0F04"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18" w14:textId="7951A07D" w:rsidR="006F555E" w:rsidRDefault="00200099">
            <w:pPr>
              <w:pStyle w:val="Normal0"/>
              <w:widowControl w:val="0"/>
              <w:rPr>
                <w:b/>
              </w:rPr>
            </w:pPr>
            <w:r>
              <w:rPr>
                <w:b/>
              </w:rPr>
              <w:t xml:space="preserve">Leerinhouden: </w:t>
            </w:r>
            <w:r w:rsidR="00921168">
              <w:t xml:space="preserve">Heide, plaggen, </w:t>
            </w:r>
            <w:r w:rsidR="00655908">
              <w:t xml:space="preserve">potstal, landbouw, </w:t>
            </w:r>
            <w:r w:rsidR="00F0693E">
              <w:t xml:space="preserve">bemesting, </w:t>
            </w:r>
            <w:r w:rsidR="0062346F">
              <w:t>biotische factoren, bedekkingsgraad, determineren, abiotische factoren, lichtintensiteit, temperatuur, vochtigheidsgraad</w:t>
            </w:r>
            <w:r w:rsidR="00950DFA">
              <w:t>, zuurtegraad.</w:t>
            </w:r>
          </w:p>
          <w:p w14:paraId="00000019" w14:textId="77777777" w:rsidR="006F555E" w:rsidRDefault="006F555E">
            <w:pPr>
              <w:pStyle w:val="Normal0"/>
              <w:widowControl w:val="0"/>
              <w:rPr>
                <w:b/>
              </w:rPr>
            </w:pPr>
          </w:p>
        </w:tc>
      </w:tr>
      <w:tr w:rsidR="006F555E" w14:paraId="003D88DA"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74F791E2" w:rsidR="006F555E" w:rsidRDefault="00200099">
            <w:pPr>
              <w:pStyle w:val="Normal0"/>
              <w:widowControl w:val="0"/>
              <w:pBdr>
                <w:top w:val="nil"/>
                <w:left w:val="nil"/>
                <w:bottom w:val="nil"/>
                <w:right w:val="nil"/>
                <w:between w:val="nil"/>
              </w:pBdr>
              <w:rPr>
                <w:b/>
              </w:rPr>
            </w:pPr>
            <w:r>
              <w:rPr>
                <w:b/>
                <w:u w:val="single"/>
              </w:rPr>
              <w:t xml:space="preserve">Materiaal </w:t>
            </w:r>
            <w:r w:rsidR="00950DFA">
              <w:rPr>
                <w:b/>
                <w:u w:val="single"/>
              </w:rPr>
              <w:t>per groepje</w:t>
            </w:r>
            <w:r>
              <w:rPr>
                <w:b/>
              </w:rPr>
              <w:t>:</w:t>
            </w:r>
          </w:p>
          <w:tbl>
            <w:tblPr>
              <w:tblW w:w="8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424"/>
            </w:tblGrid>
            <w:tr w:rsidR="006F555E" w14:paraId="1DD06A82" w14:textId="77777777" w:rsidTr="3DF27DC3">
              <w:trPr>
                <w:trHeight w:val="2835"/>
              </w:trPr>
              <w:tc>
                <w:tcPr>
                  <w:tcW w:w="4423" w:type="dxa"/>
                </w:tcPr>
                <w:p w14:paraId="0000001C" w14:textId="4E26AC52" w:rsidR="006F555E" w:rsidRDefault="00950DFA">
                  <w:pPr>
                    <w:pStyle w:val="Normal0"/>
                    <w:widowControl w:val="0"/>
                  </w:pPr>
                  <w:r>
                    <w:t>1 grondboor</w:t>
                  </w:r>
                  <w:r w:rsidR="6A6E6A32">
                    <w:t xml:space="preserve"> (+ </w:t>
                  </w:r>
                  <w:r w:rsidR="00911930">
                    <w:t>goot</w:t>
                  </w:r>
                  <w:r w:rsidR="6A6E6A32">
                    <w:t>)</w:t>
                  </w:r>
                </w:p>
              </w:tc>
              <w:tc>
                <w:tcPr>
                  <w:tcW w:w="4424" w:type="dxa"/>
                  <w:vAlign w:val="center"/>
                </w:tcPr>
                <w:p w14:paraId="0000001D" w14:textId="57F785AD" w:rsidR="006F555E" w:rsidRDefault="008C6AE4">
                  <w:pPr>
                    <w:pStyle w:val="Normal0"/>
                    <w:widowControl w:val="0"/>
                    <w:jc w:val="center"/>
                  </w:pPr>
                  <w:r>
                    <w:rPr>
                      <w:noProof/>
                    </w:rPr>
                    <w:drawing>
                      <wp:inline distT="0" distB="0" distL="0" distR="0" wp14:anchorId="0BB2070E" wp14:editId="7AA7C232">
                        <wp:extent cx="1441094" cy="1441094"/>
                        <wp:effectExtent l="0" t="0" r="6985" b="6985"/>
                        <wp:docPr id="214875525" name="Afbeelding 12" descr="Grondboor 100 mm huren? Verhuur van gereedschap | 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ondboor 100 mm huren? Verhuur van gereedschap | GAM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583" cy="1445583"/>
                                </a:xfrm>
                                <a:prstGeom prst="rect">
                                  <a:avLst/>
                                </a:prstGeom>
                                <a:noFill/>
                                <a:ln>
                                  <a:noFill/>
                                </a:ln>
                              </pic:spPr>
                            </pic:pic>
                          </a:graphicData>
                        </a:graphic>
                      </wp:inline>
                    </w:drawing>
                  </w:r>
                </w:p>
              </w:tc>
            </w:tr>
            <w:tr w:rsidR="006F555E" w14:paraId="184B3903" w14:textId="77777777" w:rsidTr="3DF27DC3">
              <w:trPr>
                <w:trHeight w:val="2835"/>
              </w:trPr>
              <w:tc>
                <w:tcPr>
                  <w:tcW w:w="4423" w:type="dxa"/>
                </w:tcPr>
                <w:p w14:paraId="0000001E" w14:textId="56BEAEC9" w:rsidR="006F555E" w:rsidRDefault="00950DFA">
                  <w:pPr>
                    <w:pStyle w:val="Normal0"/>
                    <w:widowControl w:val="0"/>
                  </w:pPr>
                  <w:r>
                    <w:t>1 thermometer</w:t>
                  </w:r>
                </w:p>
              </w:tc>
              <w:tc>
                <w:tcPr>
                  <w:tcW w:w="4424" w:type="dxa"/>
                  <w:vAlign w:val="center"/>
                </w:tcPr>
                <w:p w14:paraId="0000001F" w14:textId="499BEB7A" w:rsidR="006F555E" w:rsidRDefault="00A20402">
                  <w:pPr>
                    <w:pStyle w:val="Normal0"/>
                    <w:widowControl w:val="0"/>
                    <w:jc w:val="center"/>
                  </w:pPr>
                  <w:r>
                    <w:rPr>
                      <w:noProof/>
                    </w:rPr>
                    <w:drawing>
                      <wp:inline distT="0" distB="0" distL="0" distR="0" wp14:anchorId="1F26D8FC" wp14:editId="38B9B479">
                        <wp:extent cx="1558137" cy="1558137"/>
                        <wp:effectExtent l="0" t="0" r="4445" b="4445"/>
                        <wp:docPr id="909331228" name="Afbeelding 11" descr="Digitale 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gitale thermome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358" cy="1563358"/>
                                </a:xfrm>
                                <a:prstGeom prst="rect">
                                  <a:avLst/>
                                </a:prstGeom>
                                <a:noFill/>
                                <a:ln>
                                  <a:noFill/>
                                </a:ln>
                              </pic:spPr>
                            </pic:pic>
                          </a:graphicData>
                        </a:graphic>
                      </wp:inline>
                    </w:drawing>
                  </w:r>
                </w:p>
              </w:tc>
            </w:tr>
            <w:tr w:rsidR="006F555E" w14:paraId="06F9A107" w14:textId="77777777" w:rsidTr="3DF27DC3">
              <w:trPr>
                <w:trHeight w:val="2835"/>
              </w:trPr>
              <w:tc>
                <w:tcPr>
                  <w:tcW w:w="4423" w:type="dxa"/>
                </w:tcPr>
                <w:p w14:paraId="00000020" w14:textId="33F0BDA0" w:rsidR="006F555E" w:rsidRDefault="00200099">
                  <w:pPr>
                    <w:pStyle w:val="Normal0"/>
                    <w:widowControl w:val="0"/>
                  </w:pPr>
                  <w:r>
                    <w:t xml:space="preserve">1 </w:t>
                  </w:r>
                  <w:r w:rsidR="00537386">
                    <w:t>luxmeter</w:t>
                  </w:r>
                </w:p>
              </w:tc>
              <w:tc>
                <w:tcPr>
                  <w:tcW w:w="4424" w:type="dxa"/>
                  <w:vAlign w:val="center"/>
                </w:tcPr>
                <w:p w14:paraId="00000021" w14:textId="3B33E6C2" w:rsidR="006F555E" w:rsidRDefault="00A20402">
                  <w:pPr>
                    <w:pStyle w:val="Normal0"/>
                    <w:widowControl w:val="0"/>
                    <w:jc w:val="center"/>
                  </w:pPr>
                  <w:r>
                    <w:rPr>
                      <w:noProof/>
                    </w:rPr>
                    <w:drawing>
                      <wp:inline distT="0" distB="0" distL="0" distR="0" wp14:anchorId="772B90FD" wp14:editId="43CA08A0">
                        <wp:extent cx="1492301" cy="1492301"/>
                        <wp:effectExtent l="0" t="0" r="0" b="0"/>
                        <wp:docPr id="1304693754" name="Afbeelding 10" descr="Digitale Lux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gitale Lux me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33" cy="1496033"/>
                                </a:xfrm>
                                <a:prstGeom prst="rect">
                                  <a:avLst/>
                                </a:prstGeom>
                                <a:noFill/>
                                <a:ln>
                                  <a:noFill/>
                                </a:ln>
                              </pic:spPr>
                            </pic:pic>
                          </a:graphicData>
                        </a:graphic>
                      </wp:inline>
                    </w:drawing>
                  </w:r>
                </w:p>
              </w:tc>
            </w:tr>
            <w:tr w:rsidR="006F555E" w14:paraId="56EA9D85" w14:textId="77777777" w:rsidTr="3DF27DC3">
              <w:trPr>
                <w:trHeight w:val="2835"/>
              </w:trPr>
              <w:tc>
                <w:tcPr>
                  <w:tcW w:w="4423" w:type="dxa"/>
                </w:tcPr>
                <w:p w14:paraId="00000022" w14:textId="3C02EDF6" w:rsidR="006F555E" w:rsidRDefault="00200099">
                  <w:pPr>
                    <w:pStyle w:val="Normal0"/>
                    <w:widowControl w:val="0"/>
                  </w:pPr>
                  <w:r>
                    <w:t xml:space="preserve">1 </w:t>
                  </w:r>
                  <w:r w:rsidR="00537386">
                    <w:t>hygrometer</w:t>
                  </w:r>
                </w:p>
              </w:tc>
              <w:tc>
                <w:tcPr>
                  <w:tcW w:w="4424" w:type="dxa"/>
                  <w:vAlign w:val="center"/>
                </w:tcPr>
                <w:p w14:paraId="428ACBA4" w14:textId="77777777" w:rsidR="00271A3C" w:rsidRDefault="00271A3C" w:rsidP="00271A3C">
                  <w:pPr>
                    <w:pStyle w:val="Normal0"/>
                    <w:widowControl w:val="0"/>
                    <w:jc w:val="center"/>
                    <w:rPr>
                      <w:noProof/>
                    </w:rPr>
                  </w:pPr>
                </w:p>
                <w:p w14:paraId="00000023" w14:textId="5B3605D6" w:rsidR="006F555E" w:rsidRDefault="00271A3C" w:rsidP="00271A3C">
                  <w:pPr>
                    <w:pStyle w:val="Normal0"/>
                    <w:widowControl w:val="0"/>
                    <w:jc w:val="center"/>
                  </w:pPr>
                  <w:r>
                    <w:rPr>
                      <w:noProof/>
                    </w:rPr>
                    <w:drawing>
                      <wp:inline distT="0" distB="0" distL="0" distR="0" wp14:anchorId="2535D5AA" wp14:editId="5DA227F4">
                        <wp:extent cx="885139" cy="1277310"/>
                        <wp:effectExtent l="0" t="0" r="0" b="0"/>
                        <wp:docPr id="911248093" name="Afbeelding 9" descr="UNIT UT333 Hygrometer-Aerial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T UT333 Hygrometer-Aerial Sho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774" t="18351" r="22720" b="16599"/>
                                <a:stretch/>
                              </pic:blipFill>
                              <pic:spPr bwMode="auto">
                                <a:xfrm>
                                  <a:off x="0" y="0"/>
                                  <a:ext cx="904520" cy="13052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555E" w14:paraId="58331029" w14:textId="77777777" w:rsidTr="3DF27DC3">
              <w:trPr>
                <w:trHeight w:val="2835"/>
              </w:trPr>
              <w:tc>
                <w:tcPr>
                  <w:tcW w:w="4423" w:type="dxa"/>
                </w:tcPr>
                <w:p w14:paraId="00000024" w14:textId="023099ED" w:rsidR="006F555E" w:rsidRDefault="00050644">
                  <w:pPr>
                    <w:pStyle w:val="Normal0"/>
                    <w:widowControl w:val="0"/>
                  </w:pPr>
                  <w:proofErr w:type="gramStart"/>
                  <w:r>
                    <w:t>pH</w:t>
                  </w:r>
                  <w:proofErr w:type="gramEnd"/>
                  <w:r>
                    <w:t>-indicator</w:t>
                  </w:r>
                </w:p>
              </w:tc>
              <w:tc>
                <w:tcPr>
                  <w:tcW w:w="4424" w:type="dxa"/>
                  <w:vAlign w:val="center"/>
                </w:tcPr>
                <w:p w14:paraId="00000025" w14:textId="5B3626F7" w:rsidR="006F555E" w:rsidRDefault="00050644">
                  <w:pPr>
                    <w:pStyle w:val="Normal0"/>
                    <w:widowControl w:val="0"/>
                    <w:jc w:val="center"/>
                  </w:pPr>
                  <w:r>
                    <w:rPr>
                      <w:noProof/>
                    </w:rPr>
                    <w:drawing>
                      <wp:inline distT="0" distB="0" distL="0" distR="0" wp14:anchorId="4781C199" wp14:editId="57ECEBB0">
                        <wp:extent cx="2377933" cy="1368000"/>
                        <wp:effectExtent l="0" t="0" r="0" b="0"/>
                        <wp:docPr id="13980398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l="4277" t="23170" r="3397" b="23716"/>
                                <a:stretch>
                                  <a:fillRect/>
                                </a:stretch>
                              </pic:blipFill>
                              <pic:spPr>
                                <a:xfrm>
                                  <a:off x="0" y="0"/>
                                  <a:ext cx="2377933" cy="1368000"/>
                                </a:xfrm>
                                <a:prstGeom prst="rect">
                                  <a:avLst/>
                                </a:prstGeom>
                                <a:ln/>
                              </pic:spPr>
                            </pic:pic>
                          </a:graphicData>
                        </a:graphic>
                      </wp:inline>
                    </w:drawing>
                  </w:r>
                </w:p>
              </w:tc>
            </w:tr>
            <w:tr w:rsidR="00050644" w14:paraId="4C8E33D3" w14:textId="77777777" w:rsidTr="3DF27DC3">
              <w:trPr>
                <w:trHeight w:val="2835"/>
              </w:trPr>
              <w:tc>
                <w:tcPr>
                  <w:tcW w:w="4423" w:type="dxa"/>
                </w:tcPr>
                <w:p w14:paraId="67D56AD5" w14:textId="6648C19E" w:rsidR="00050644" w:rsidRDefault="00050644">
                  <w:pPr>
                    <w:pStyle w:val="Normal0"/>
                    <w:widowControl w:val="0"/>
                  </w:pPr>
                  <w:r>
                    <w:t>Een beetje water</w:t>
                  </w:r>
                </w:p>
              </w:tc>
              <w:tc>
                <w:tcPr>
                  <w:tcW w:w="4424" w:type="dxa"/>
                  <w:vAlign w:val="center"/>
                </w:tcPr>
                <w:p w14:paraId="01704EDD" w14:textId="53D3B557" w:rsidR="00050644" w:rsidRDefault="00EA044F">
                  <w:pPr>
                    <w:pStyle w:val="Normal0"/>
                    <w:widowControl w:val="0"/>
                    <w:jc w:val="center"/>
                  </w:pPr>
                  <w:r>
                    <w:rPr>
                      <w:noProof/>
                    </w:rPr>
                    <w:drawing>
                      <wp:inline distT="0" distB="0" distL="0" distR="0" wp14:anchorId="493BDA72" wp14:editId="249B61A1">
                        <wp:extent cx="1726387" cy="1403100"/>
                        <wp:effectExtent l="0" t="0" r="7620" b="6985"/>
                        <wp:docPr id="1130868005" name="Afbeelding 8" descr="Wat zit er in water? | Willem W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 zit er in water? | Willem Wev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226" cy="1408659"/>
                                </a:xfrm>
                                <a:prstGeom prst="rect">
                                  <a:avLst/>
                                </a:prstGeom>
                                <a:noFill/>
                                <a:ln>
                                  <a:noFill/>
                                </a:ln>
                              </pic:spPr>
                            </pic:pic>
                          </a:graphicData>
                        </a:graphic>
                      </wp:inline>
                    </w:drawing>
                  </w:r>
                </w:p>
              </w:tc>
            </w:tr>
          </w:tbl>
          <w:p w14:paraId="00000026" w14:textId="77777777" w:rsidR="006F555E" w:rsidRDefault="006F555E">
            <w:pPr>
              <w:pStyle w:val="Normal0"/>
              <w:widowControl w:val="0"/>
              <w:pBdr>
                <w:top w:val="nil"/>
                <w:left w:val="nil"/>
                <w:bottom w:val="nil"/>
                <w:right w:val="nil"/>
                <w:between w:val="nil"/>
              </w:pBdr>
              <w:rPr>
                <w:b/>
                <w:u w:val="single"/>
              </w:rPr>
            </w:pPr>
          </w:p>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00000042" w14:textId="3F52F72E" w:rsidR="006F555E" w:rsidRDefault="00200099" w:rsidP="00050644">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weten </w:t>
            </w:r>
            <w:r w:rsidR="00050644">
              <w:rPr>
                <w:rFonts w:eastAsia="Calibri"/>
                <w:color w:val="000000"/>
                <w:sz w:val="20"/>
                <w:szCs w:val="20"/>
              </w:rPr>
              <w:t>wat biotische en abiotische factoren zijn.</w:t>
            </w:r>
          </w:p>
          <w:p w14:paraId="20F84849" w14:textId="6EC31D48" w:rsidR="00050644" w:rsidRDefault="00050644" w:rsidP="00050644">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kunnen overweg met </w:t>
            </w:r>
            <w:r w:rsidR="00DC5658">
              <w:rPr>
                <w:rFonts w:eastAsia="Calibri"/>
                <w:color w:val="000000"/>
                <w:sz w:val="20"/>
                <w:szCs w:val="20"/>
              </w:rPr>
              <w:t>een thermometer, hygrometer, luxmeter en pH-indicator.</w:t>
            </w:r>
          </w:p>
          <w:p w14:paraId="5EF768BD" w14:textId="31BEB813" w:rsidR="002C7FCE" w:rsidRDefault="002C7FCE" w:rsidP="00050644">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kunnen overweg met een grondboor.</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77777777"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14:paraId="00000045" w14:textId="648F6EF3" w:rsidR="006F555E" w:rsidRDefault="006F555E" w:rsidP="0F51D96B">
            <w:pPr>
              <w:pStyle w:val="Normal0"/>
              <w:widowControl w:val="0"/>
              <w:pBdr>
                <w:top w:val="nil"/>
                <w:left w:val="nil"/>
                <w:bottom w:val="nil"/>
                <w:right w:val="nil"/>
                <w:between w:val="nil"/>
              </w:pBdr>
              <w:rPr>
                <w:sz w:val="20"/>
                <w:szCs w:val="20"/>
              </w:rPr>
            </w:pPr>
          </w:p>
        </w:tc>
      </w:tr>
      <w:tr w:rsidR="006F555E" w14:paraId="66749133"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46" w14:textId="628507BF" w:rsidR="006F555E" w:rsidRDefault="00200099">
            <w:pPr>
              <w:pStyle w:val="Normal0"/>
              <w:widowControl w:val="0"/>
            </w:pPr>
            <w:r>
              <w:rPr>
                <w:b/>
              </w:rPr>
              <w:t>Beschrijving leeractiviteiten</w:t>
            </w:r>
            <w:r>
              <w:t xml:space="preserve">: </w:t>
            </w:r>
          </w:p>
          <w:p w14:paraId="00000047" w14:textId="5A91B640" w:rsidR="006F555E" w:rsidRDefault="009B0FEB">
            <w:pPr>
              <w:pStyle w:val="Normal0"/>
              <w:widowControl w:val="0"/>
              <w:rPr>
                <w:b/>
              </w:rPr>
            </w:pPr>
            <w:r w:rsidRPr="009B0FEB">
              <w:rPr>
                <w:noProof/>
              </w:rPr>
              <w:drawing>
                <wp:anchor distT="0" distB="0" distL="114300" distR="114300" simplePos="0" relativeHeight="251658245" behindDoc="0" locked="0" layoutInCell="1" allowOverlap="1" wp14:anchorId="3918B31F" wp14:editId="1260BF66">
                  <wp:simplePos x="0" y="0"/>
                  <wp:positionH relativeFrom="column">
                    <wp:posOffset>4264762</wp:posOffset>
                  </wp:positionH>
                  <wp:positionV relativeFrom="paragraph">
                    <wp:posOffset>54407</wp:posOffset>
                  </wp:positionV>
                  <wp:extent cx="1097280" cy="2268753"/>
                  <wp:effectExtent l="0" t="0" r="7620" b="0"/>
                  <wp:wrapNone/>
                  <wp:docPr id="20078488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4881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7280" cy="2268753"/>
                          </a:xfrm>
                          <a:prstGeom prst="rect">
                            <a:avLst/>
                          </a:prstGeom>
                        </pic:spPr>
                      </pic:pic>
                    </a:graphicData>
                  </a:graphic>
                </wp:anchor>
              </w:drawing>
            </w:r>
            <w:r w:rsidR="00200099">
              <w:rPr>
                <w:b/>
                <w:u w:val="single"/>
              </w:rPr>
              <w:t>Deel conceptenmap dat bij deze leeractiviteit hoort</w:t>
            </w:r>
            <w:r w:rsidR="00200099">
              <w:rPr>
                <w:b/>
              </w:rPr>
              <w:t>:</w:t>
            </w:r>
            <w:r w:rsidR="00135F84">
              <w:rPr>
                <w:noProof/>
              </w:rPr>
              <w:t xml:space="preserve"> </w:t>
            </w:r>
          </w:p>
          <w:p w14:paraId="00000048" w14:textId="60F96482" w:rsidR="006F555E" w:rsidRDefault="00135F84">
            <w:pPr>
              <w:pStyle w:val="Normal0"/>
              <w:widowControl w:val="0"/>
            </w:pPr>
            <w:r>
              <w:rPr>
                <w:noProof/>
              </w:rPr>
              <mc:AlternateContent>
                <mc:Choice Requires="wps">
                  <w:drawing>
                    <wp:anchor distT="0" distB="0" distL="114300" distR="114300" simplePos="0" relativeHeight="251658244" behindDoc="0" locked="0" layoutInCell="1" allowOverlap="1" wp14:anchorId="5637D03F" wp14:editId="2A15E079">
                      <wp:simplePos x="0" y="0"/>
                      <wp:positionH relativeFrom="column">
                        <wp:posOffset>-29134</wp:posOffset>
                      </wp:positionH>
                      <wp:positionV relativeFrom="paragraph">
                        <wp:posOffset>89738</wp:posOffset>
                      </wp:positionV>
                      <wp:extent cx="1477671" cy="329184"/>
                      <wp:effectExtent l="0" t="0" r="27305" b="13970"/>
                      <wp:wrapNone/>
                      <wp:docPr id="905462371" name="Rechthoek 1"/>
                      <wp:cNvGraphicFramePr/>
                      <a:graphic xmlns:a="http://schemas.openxmlformats.org/drawingml/2006/main">
                        <a:graphicData uri="http://schemas.microsoft.com/office/word/2010/wordprocessingShape">
                          <wps:wsp>
                            <wps:cNvSpPr/>
                            <wps:spPr>
                              <a:xfrm>
                                <a:off x="0" y="0"/>
                                <a:ext cx="1477671" cy="329184"/>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hthoek 1" style="position:absolute;margin-left:-2.3pt;margin-top:7.05pt;width:116.35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w14:anchorId="092E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"/>
                  </w:pict>
                </mc:Fallback>
              </mc:AlternateContent>
            </w:r>
          </w:p>
          <w:p w14:paraId="00000049" w14:textId="2385123D" w:rsidR="006F555E" w:rsidRDefault="00135F84">
            <w:pPr>
              <w:pStyle w:val="Normal0"/>
              <w:widowControl w:val="0"/>
            </w:pPr>
            <w:r>
              <w:rPr>
                <w:noProof/>
              </w:rPr>
              <mc:AlternateContent>
                <mc:Choice Requires="wps">
                  <w:drawing>
                    <wp:anchor distT="0" distB="0" distL="114300" distR="114300" simplePos="0" relativeHeight="251658243" behindDoc="0" locked="0" layoutInCell="1" allowOverlap="1" wp14:anchorId="269800D6" wp14:editId="2672C977">
                      <wp:simplePos x="0" y="0"/>
                      <wp:positionH relativeFrom="column">
                        <wp:posOffset>3482162</wp:posOffset>
                      </wp:positionH>
                      <wp:positionV relativeFrom="paragraph">
                        <wp:posOffset>994258</wp:posOffset>
                      </wp:positionV>
                      <wp:extent cx="833933" cy="614476"/>
                      <wp:effectExtent l="0" t="0" r="23495" b="14605"/>
                      <wp:wrapNone/>
                      <wp:docPr id="183362217" name="Rechthoek 1"/>
                      <wp:cNvGraphicFramePr/>
                      <a:graphic xmlns:a="http://schemas.openxmlformats.org/drawingml/2006/main">
                        <a:graphicData uri="http://schemas.microsoft.com/office/word/2010/wordprocessingShape">
                          <wps:wsp>
                            <wps:cNvSpPr/>
                            <wps:spPr>
                              <a:xfrm>
                                <a:off x="0" y="0"/>
                                <a:ext cx="833933" cy="614476"/>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hthoek 1" style="position:absolute;margin-left:274.2pt;margin-top:78.3pt;width:65.65pt;height: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w14:anchorId="7DEFB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"/>
                  </w:pict>
                </mc:Fallback>
              </mc:AlternateContent>
            </w:r>
            <w:r>
              <w:rPr>
                <w:noProof/>
              </w:rPr>
              <mc:AlternateContent>
                <mc:Choice Requires="wps">
                  <w:drawing>
                    <wp:anchor distT="0" distB="0" distL="114300" distR="114300" simplePos="0" relativeHeight="251658242" behindDoc="0" locked="0" layoutInCell="1" allowOverlap="1" wp14:anchorId="54DF25A2" wp14:editId="3EB597C3">
                      <wp:simplePos x="0" y="0"/>
                      <wp:positionH relativeFrom="column">
                        <wp:posOffset>2765273</wp:posOffset>
                      </wp:positionH>
                      <wp:positionV relativeFrom="paragraph">
                        <wp:posOffset>1557528</wp:posOffset>
                      </wp:positionV>
                      <wp:extent cx="1309420" cy="438912"/>
                      <wp:effectExtent l="0" t="0" r="24130" b="18415"/>
                      <wp:wrapNone/>
                      <wp:docPr id="1123229631" name="Rechthoek 1"/>
                      <wp:cNvGraphicFramePr/>
                      <a:graphic xmlns:a="http://schemas.openxmlformats.org/drawingml/2006/main">
                        <a:graphicData uri="http://schemas.microsoft.com/office/word/2010/wordprocessingShape">
                          <wps:wsp>
                            <wps:cNvSpPr/>
                            <wps:spPr>
                              <a:xfrm>
                                <a:off x="0" y="0"/>
                                <a:ext cx="1309420" cy="438912"/>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rect id="Rechthoek 1" style="position:absolute;margin-left:217.75pt;margin-top:122.65pt;width:103.1pt;height:3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w14:anchorId="6EDBB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"/>
                  </w:pict>
                </mc:Fallback>
              </mc:AlternateContent>
            </w:r>
            <w:r>
              <w:rPr>
                <w:noProof/>
              </w:rPr>
              <mc:AlternateContent>
                <mc:Choice Requires="wps">
                  <w:drawing>
                    <wp:anchor distT="0" distB="0" distL="114300" distR="114300" simplePos="0" relativeHeight="251658241" behindDoc="0" locked="0" layoutInCell="1" allowOverlap="1" wp14:anchorId="6004E3C3" wp14:editId="797181E9">
                      <wp:simplePos x="0" y="0"/>
                      <wp:positionH relativeFrom="column">
                        <wp:posOffset>-14503</wp:posOffset>
                      </wp:positionH>
                      <wp:positionV relativeFrom="paragraph">
                        <wp:posOffset>1542898</wp:posOffset>
                      </wp:positionV>
                      <wp:extent cx="738835" cy="438912"/>
                      <wp:effectExtent l="0" t="0" r="23495" b="18415"/>
                      <wp:wrapNone/>
                      <wp:docPr id="1447768825" name="Rechthoek 1"/>
                      <wp:cNvGraphicFramePr/>
                      <a:graphic xmlns:a="http://schemas.openxmlformats.org/drawingml/2006/main">
                        <a:graphicData uri="http://schemas.microsoft.com/office/word/2010/wordprocessingShape">
                          <wps:wsp>
                            <wps:cNvSpPr/>
                            <wps:spPr>
                              <a:xfrm>
                                <a:off x="0" y="0"/>
                                <a:ext cx="738835" cy="438912"/>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rect id="Rechthoek 1" style="position:absolute;margin-left:-1.15pt;margin-top:121.5pt;width:58.2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4C87B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"/>
                  </w:pict>
                </mc:Fallback>
              </mc:AlternateContent>
            </w:r>
            <w:r w:rsidRPr="00135F84">
              <w:rPr>
                <w:noProof/>
              </w:rPr>
              <w:drawing>
                <wp:inline distT="0" distB="0" distL="0" distR="0" wp14:anchorId="36483D9F" wp14:editId="5A065F1E">
                  <wp:extent cx="3979851" cy="1909268"/>
                  <wp:effectExtent l="0" t="0" r="1905" b="0"/>
                  <wp:docPr id="8245787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8732" name=""/>
                          <pic:cNvPicPr/>
                        </pic:nvPicPr>
                        <pic:blipFill>
                          <a:blip r:embed="rId15"/>
                          <a:stretch>
                            <a:fillRect/>
                          </a:stretch>
                        </pic:blipFill>
                        <pic:spPr>
                          <a:xfrm>
                            <a:off x="0" y="0"/>
                            <a:ext cx="3996393" cy="1917204"/>
                          </a:xfrm>
                          <a:prstGeom prst="rect">
                            <a:avLst/>
                          </a:prstGeom>
                        </pic:spPr>
                      </pic:pic>
                    </a:graphicData>
                  </a:graphic>
                </wp:inline>
              </w:drawing>
            </w:r>
          </w:p>
          <w:p w14:paraId="0000004A" w14:textId="77777777" w:rsidR="006F555E" w:rsidRDefault="006F555E">
            <w:pPr>
              <w:pStyle w:val="Normal0"/>
              <w:widowControl w:val="0"/>
            </w:pPr>
          </w:p>
          <w:p w14:paraId="0000004B" w14:textId="77777777" w:rsidR="006F555E" w:rsidRDefault="00200099">
            <w:pPr>
              <w:pStyle w:val="Normal0"/>
              <w:widowControl w:val="0"/>
              <w:rPr>
                <w:b/>
                <w:u w:val="single"/>
              </w:rPr>
            </w:pPr>
            <w:r>
              <w:rPr>
                <w:b/>
                <w:u w:val="single"/>
              </w:rPr>
              <w:t>Overzicht leeractiviteit: timing + hoe te organiseren + hulpmiddelen</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rsidTr="0F51D96B">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rsidTr="0F51D96B">
              <w:tc>
                <w:tcPr>
                  <w:tcW w:w="454" w:type="dxa"/>
                </w:tcPr>
                <w:p w14:paraId="00000051" w14:textId="77777777" w:rsidR="006F555E" w:rsidRDefault="00200099">
                  <w:pPr>
                    <w:pStyle w:val="Normal0"/>
                    <w:widowControl w:val="0"/>
                    <w:jc w:val="center"/>
                  </w:pPr>
                  <w:r>
                    <w:t>1.</w:t>
                  </w:r>
                </w:p>
              </w:tc>
              <w:tc>
                <w:tcPr>
                  <w:tcW w:w="1769" w:type="dxa"/>
                </w:tcPr>
                <w:p w14:paraId="00000052" w14:textId="4F83A5A1" w:rsidR="006F555E" w:rsidRDefault="009B0FEB">
                  <w:pPr>
                    <w:pStyle w:val="Normal0"/>
                    <w:widowControl w:val="0"/>
                  </w:pPr>
                  <w:r>
                    <w:t>Inleiding</w:t>
                  </w:r>
                </w:p>
              </w:tc>
              <w:tc>
                <w:tcPr>
                  <w:tcW w:w="680" w:type="dxa"/>
                </w:tcPr>
                <w:p w14:paraId="00000053" w14:textId="77777777" w:rsidR="006F555E" w:rsidRDefault="00200099">
                  <w:pPr>
                    <w:pStyle w:val="Normal0"/>
                    <w:widowControl w:val="0"/>
                    <w:jc w:val="center"/>
                  </w:pPr>
                  <w:r>
                    <w:t>5’</w:t>
                  </w:r>
                </w:p>
              </w:tc>
              <w:tc>
                <w:tcPr>
                  <w:tcW w:w="4252" w:type="dxa"/>
                </w:tcPr>
                <w:p w14:paraId="00000055" w14:textId="727EE306" w:rsidR="006F555E" w:rsidRDefault="009B0FEB" w:rsidP="009B0FEB">
                  <w:pPr>
                    <w:pStyle w:val="Normal0"/>
                    <w:widowControl w:val="0"/>
                    <w:pBdr>
                      <w:top w:val="nil"/>
                      <w:left w:val="nil"/>
                      <w:bottom w:val="nil"/>
                      <w:right w:val="nil"/>
                      <w:between w:val="nil"/>
                    </w:pBdr>
                  </w:pPr>
                  <w:r>
                    <w:rPr>
                      <w:rFonts w:eastAsia="Calibri"/>
                      <w:color w:val="000000"/>
                    </w:rPr>
                    <w:t>In de bus wordt kort uitgelegd wat de bedoeling is</w:t>
                  </w:r>
                  <w:r w:rsidR="008C05DB">
                    <w:rPr>
                      <w:rFonts w:eastAsia="Calibri"/>
                      <w:color w:val="000000"/>
                    </w:rPr>
                    <w:t xml:space="preserve"> op de Mechelse heide.</w:t>
                  </w:r>
                </w:p>
              </w:tc>
              <w:tc>
                <w:tcPr>
                  <w:tcW w:w="1701" w:type="dxa"/>
                </w:tcPr>
                <w:p w14:paraId="00000056" w14:textId="5FA59016" w:rsidR="006F555E" w:rsidRDefault="006F555E">
                  <w:pPr>
                    <w:pStyle w:val="Normal0"/>
                    <w:widowControl w:val="0"/>
                  </w:pPr>
                </w:p>
              </w:tc>
            </w:tr>
            <w:tr w:rsidR="006F555E" w14:paraId="273B80C5" w14:textId="77777777" w:rsidTr="0F51D96B">
              <w:tc>
                <w:tcPr>
                  <w:tcW w:w="454" w:type="dxa"/>
                </w:tcPr>
                <w:p w14:paraId="00000057" w14:textId="77777777" w:rsidR="006F555E" w:rsidRDefault="00200099">
                  <w:pPr>
                    <w:pStyle w:val="Normal0"/>
                    <w:widowControl w:val="0"/>
                    <w:jc w:val="center"/>
                  </w:pPr>
                  <w:r>
                    <w:t>2.</w:t>
                  </w:r>
                </w:p>
              </w:tc>
              <w:tc>
                <w:tcPr>
                  <w:tcW w:w="1769" w:type="dxa"/>
                </w:tcPr>
                <w:p w14:paraId="00000058" w14:textId="41FFF233" w:rsidR="006F555E" w:rsidRDefault="008C05DB">
                  <w:pPr>
                    <w:pStyle w:val="Normal0"/>
                    <w:widowControl w:val="0"/>
                  </w:pPr>
                  <w:r>
                    <w:t>Uitleg plaggen</w:t>
                  </w:r>
                  <w:r w:rsidR="00BB1DC9">
                    <w:t xml:space="preserve"> &amp; </w:t>
                  </w:r>
                  <w:r>
                    <w:t>ontstaan van de heide</w:t>
                  </w:r>
                  <w:r w:rsidR="00200099">
                    <w:br/>
                  </w:r>
                </w:p>
              </w:tc>
              <w:tc>
                <w:tcPr>
                  <w:tcW w:w="680" w:type="dxa"/>
                </w:tcPr>
                <w:p w14:paraId="00000059" w14:textId="7EBD98EE" w:rsidR="006F555E" w:rsidRDefault="008C05DB">
                  <w:pPr>
                    <w:pStyle w:val="Normal0"/>
                    <w:widowControl w:val="0"/>
                    <w:jc w:val="center"/>
                  </w:pPr>
                  <w:r>
                    <w:t>20’</w:t>
                  </w:r>
                </w:p>
              </w:tc>
              <w:tc>
                <w:tcPr>
                  <w:tcW w:w="4252" w:type="dxa"/>
                </w:tcPr>
                <w:p w14:paraId="35C3DB63" w14:textId="76A2A279" w:rsidR="0E19E722" w:rsidRDefault="0E19E722" w:rsidP="0F51D96B">
                  <w:pPr>
                    <w:pStyle w:val="Normal0"/>
                    <w:widowControl w:val="0"/>
                    <w:rPr>
                      <w:rFonts w:eastAsia="Calibri"/>
                      <w:color w:val="000000" w:themeColor="text1"/>
                    </w:rPr>
                  </w:pPr>
                  <w:r w:rsidRPr="0F51D96B">
                    <w:rPr>
                      <w:rFonts w:eastAsia="Calibri"/>
                      <w:color w:val="000000" w:themeColor="text1"/>
                    </w:rPr>
                    <w:t>We beginnen met een situeringsoefening.</w:t>
                  </w:r>
                </w:p>
                <w:p w14:paraId="0C46150D" w14:textId="6C3C1A05" w:rsidR="0F51D96B" w:rsidRDefault="0F51D96B" w:rsidP="0F51D96B">
                  <w:pPr>
                    <w:pStyle w:val="Normal0"/>
                    <w:widowControl w:val="0"/>
                    <w:rPr>
                      <w:rFonts w:eastAsia="Calibri"/>
                      <w:color w:val="000000" w:themeColor="text1"/>
                    </w:rPr>
                  </w:pPr>
                </w:p>
                <w:p w14:paraId="0000005B" w14:textId="0A325B16" w:rsidR="006F555E" w:rsidRPr="003550DE" w:rsidRDefault="008C05DB">
                  <w:pPr>
                    <w:pStyle w:val="Normal0"/>
                    <w:widowControl w:val="0"/>
                    <w:rPr>
                      <w:rFonts w:eastAsia="Calibri"/>
                      <w:color w:val="000000"/>
                    </w:rPr>
                  </w:pPr>
                  <w:r w:rsidRPr="0F51D96B">
                    <w:rPr>
                      <w:rFonts w:eastAsia="Calibri"/>
                      <w:color w:val="000000" w:themeColor="text1"/>
                    </w:rPr>
                    <w:t xml:space="preserve">De leerkracht krijgt </w:t>
                  </w:r>
                  <w:r w:rsidR="0E014FB0" w:rsidRPr="0F51D96B">
                    <w:rPr>
                      <w:rFonts w:eastAsia="Calibri"/>
                      <w:color w:val="000000" w:themeColor="text1"/>
                    </w:rPr>
                    <w:t xml:space="preserve">vervolgens </w:t>
                  </w:r>
                  <w:r w:rsidRPr="0F51D96B">
                    <w:rPr>
                      <w:rFonts w:eastAsia="Calibri"/>
                      <w:color w:val="000000" w:themeColor="text1"/>
                    </w:rPr>
                    <w:t xml:space="preserve">de kans </w:t>
                  </w:r>
                  <w:r w:rsidR="00762B2D" w:rsidRPr="0F51D96B">
                    <w:rPr>
                      <w:rFonts w:eastAsia="Calibri"/>
                      <w:color w:val="000000" w:themeColor="text1"/>
                    </w:rPr>
                    <w:t>uitleg te geven over de grondstof plaggen en zo het ontstaan van de heide uit te leggen. Hierbij is er ook ruimte het te hebben over de huidige situatie.</w:t>
                  </w:r>
                  <w:r w:rsidR="003550DE" w:rsidRPr="0F51D96B">
                    <w:rPr>
                      <w:rFonts w:eastAsia="Calibri"/>
                      <w:color w:val="000000" w:themeColor="text1"/>
                    </w:rPr>
                    <w:t xml:space="preserve"> Vervolgens krijgen de leerlingen de tijd om de vragen hierbij op te lossen.</w:t>
                  </w:r>
                  <w:r>
                    <w:br/>
                  </w:r>
                </w:p>
              </w:tc>
              <w:tc>
                <w:tcPr>
                  <w:tcW w:w="1701" w:type="dxa"/>
                </w:tcPr>
                <w:p w14:paraId="33FB1884" w14:textId="09E9BFFE" w:rsidR="006F555E" w:rsidRDefault="003550DE" w:rsidP="003550DE">
                  <w:pPr>
                    <w:pStyle w:val="Normal0"/>
                    <w:widowControl w:val="0"/>
                  </w:pPr>
                  <w:r w:rsidRPr="003550DE">
                    <w:t>-</w:t>
                  </w:r>
                  <w:r>
                    <w:t xml:space="preserve"> </w:t>
                  </w:r>
                  <w:r w:rsidR="009A62C2">
                    <w:t>Plaggenmest</w:t>
                  </w:r>
                </w:p>
                <w:p w14:paraId="0000005C" w14:textId="76FE88B5" w:rsidR="009A62C2" w:rsidRDefault="009A62C2" w:rsidP="003550DE">
                  <w:pPr>
                    <w:pStyle w:val="Normal0"/>
                    <w:widowControl w:val="0"/>
                  </w:pPr>
                  <w:r>
                    <w:t xml:space="preserve">- </w:t>
                  </w:r>
                  <w:proofErr w:type="spellStart"/>
                  <w:r w:rsidR="5841415E">
                    <w:t>Topokaart</w:t>
                  </w:r>
                  <w:proofErr w:type="spellEnd"/>
                  <w:r w:rsidR="5841415E">
                    <w:t xml:space="preserve"> </w:t>
                  </w:r>
                  <w:r w:rsidR="00BB1DC9">
                    <w:t>Excursiebundel</w:t>
                  </w:r>
                </w:p>
              </w:tc>
            </w:tr>
            <w:tr w:rsidR="006F555E" w14:paraId="1AEE6D37" w14:textId="77777777" w:rsidTr="0F51D96B">
              <w:tc>
                <w:tcPr>
                  <w:tcW w:w="454" w:type="dxa"/>
                </w:tcPr>
                <w:p w14:paraId="0000005D" w14:textId="77777777" w:rsidR="006F555E" w:rsidRDefault="00200099">
                  <w:pPr>
                    <w:pStyle w:val="Normal0"/>
                    <w:widowControl w:val="0"/>
                    <w:jc w:val="center"/>
                  </w:pPr>
                  <w:r>
                    <w:t>3.</w:t>
                  </w:r>
                </w:p>
              </w:tc>
              <w:tc>
                <w:tcPr>
                  <w:tcW w:w="1769" w:type="dxa"/>
                </w:tcPr>
                <w:p w14:paraId="0000005E" w14:textId="7BAE93F4" w:rsidR="006F555E" w:rsidRDefault="00BB1DC9">
                  <w:pPr>
                    <w:pStyle w:val="Normal0"/>
                    <w:widowControl w:val="0"/>
                  </w:pPr>
                  <w:r>
                    <w:t>Biotoopstudie</w:t>
                  </w:r>
                </w:p>
              </w:tc>
              <w:tc>
                <w:tcPr>
                  <w:tcW w:w="680" w:type="dxa"/>
                </w:tcPr>
                <w:p w14:paraId="0000005F" w14:textId="54962DC6" w:rsidR="006F555E" w:rsidRDefault="00BB1DC9">
                  <w:pPr>
                    <w:pStyle w:val="Normal0"/>
                    <w:widowControl w:val="0"/>
                    <w:jc w:val="center"/>
                  </w:pPr>
                  <w:r>
                    <w:t>45</w:t>
                  </w:r>
                  <w:r w:rsidR="00200099">
                    <w:t>’</w:t>
                  </w:r>
                </w:p>
              </w:tc>
              <w:tc>
                <w:tcPr>
                  <w:tcW w:w="4252" w:type="dxa"/>
                </w:tcPr>
                <w:p w14:paraId="00000061" w14:textId="5481EBB0" w:rsidR="006F555E" w:rsidRDefault="00BB1DC9" w:rsidP="00BB1DC9">
                  <w:pPr>
                    <w:pStyle w:val="Normal0"/>
                    <w:widowControl w:val="0"/>
                    <w:pBdr>
                      <w:top w:val="nil"/>
                      <w:left w:val="nil"/>
                      <w:bottom w:val="nil"/>
                      <w:right w:val="nil"/>
                      <w:between w:val="nil"/>
                    </w:pBdr>
                  </w:pPr>
                  <w:r>
                    <w:t xml:space="preserve">De leerlingen voeren nu </w:t>
                  </w:r>
                  <w:r w:rsidR="00D85CCD">
                    <w:t>een</w:t>
                  </w:r>
                  <w:r w:rsidR="00C91DB9">
                    <w:t xml:space="preserve"> bodemonderzoek en</w:t>
                  </w:r>
                  <w:r w:rsidR="00D85CCD">
                    <w:t xml:space="preserve"> biotoopstudie uit. Ze meten verschillende biotische en abiotische factoren. </w:t>
                  </w:r>
                  <w:r w:rsidR="00E42FE7">
                    <w:t xml:space="preserve">Hierbij is weinig begeleiding vereist, aangezien de leerlingen </w:t>
                  </w:r>
                  <w:r w:rsidR="00C91DB9">
                    <w:t>dit al eerder gedaan hebben.</w:t>
                  </w:r>
                </w:p>
              </w:tc>
              <w:tc>
                <w:tcPr>
                  <w:tcW w:w="1701" w:type="dxa"/>
                </w:tcPr>
                <w:p w14:paraId="519E7B0D" w14:textId="0D7AE224" w:rsidR="00404B12" w:rsidRDefault="00200099" w:rsidP="00C91DB9">
                  <w:pPr>
                    <w:pStyle w:val="Normal0"/>
                    <w:widowControl w:val="0"/>
                  </w:pPr>
                  <w:r>
                    <w:t xml:space="preserve">- </w:t>
                  </w:r>
                  <w:r w:rsidR="00404B12">
                    <w:t>Excursiebundel</w:t>
                  </w:r>
                </w:p>
                <w:p w14:paraId="00000065" w14:textId="7D909EE0" w:rsidR="006F555E" w:rsidRDefault="00404B12" w:rsidP="00C91DB9">
                  <w:pPr>
                    <w:pStyle w:val="Normal0"/>
                    <w:widowControl w:val="0"/>
                  </w:pPr>
                  <w:r>
                    <w:t xml:space="preserve">- </w:t>
                  </w:r>
                  <w:r w:rsidR="00C91DB9">
                    <w:t>Grondboor</w:t>
                  </w:r>
                </w:p>
                <w:p w14:paraId="4BBE46D6" w14:textId="26AFBD33" w:rsidR="00C91DB9" w:rsidRDefault="00C91DB9" w:rsidP="00C91DB9">
                  <w:pPr>
                    <w:pStyle w:val="Normal0"/>
                    <w:widowControl w:val="0"/>
                  </w:pPr>
                  <w:r>
                    <w:t>- Water</w:t>
                  </w:r>
                </w:p>
                <w:p w14:paraId="1A471B0B" w14:textId="1BDBC83C" w:rsidR="00C91DB9" w:rsidRDefault="00C91DB9" w:rsidP="00C91DB9">
                  <w:pPr>
                    <w:pStyle w:val="Normal0"/>
                    <w:widowControl w:val="0"/>
                  </w:pPr>
                  <w:r>
                    <w:t>- pH-indicator</w:t>
                  </w:r>
                </w:p>
                <w:p w14:paraId="07A41F82" w14:textId="00A64694" w:rsidR="00C91DB9" w:rsidRDefault="00C91DB9" w:rsidP="00C91DB9">
                  <w:pPr>
                    <w:pStyle w:val="Normal0"/>
                    <w:widowControl w:val="0"/>
                  </w:pPr>
                  <w:r>
                    <w:t xml:space="preserve">- </w:t>
                  </w:r>
                  <w:r w:rsidR="00782852">
                    <w:t>Hygrometer</w:t>
                  </w:r>
                </w:p>
                <w:p w14:paraId="20A5433F" w14:textId="1D2F4994" w:rsidR="00782852" w:rsidRDefault="00782852" w:rsidP="00C91DB9">
                  <w:pPr>
                    <w:pStyle w:val="Normal0"/>
                    <w:widowControl w:val="0"/>
                  </w:pPr>
                  <w:r>
                    <w:t>- Thermometer</w:t>
                  </w:r>
                </w:p>
                <w:p w14:paraId="6DC88EB8" w14:textId="7C70CFEC" w:rsidR="00782852" w:rsidRDefault="00782852" w:rsidP="00C91DB9">
                  <w:pPr>
                    <w:pStyle w:val="Normal0"/>
                    <w:widowControl w:val="0"/>
                  </w:pPr>
                  <w:r>
                    <w:t>- Luxmeter</w:t>
                  </w:r>
                </w:p>
                <w:p w14:paraId="1472617E" w14:textId="3FB9A203" w:rsidR="00782852" w:rsidRDefault="00782852" w:rsidP="00C91DB9">
                  <w:pPr>
                    <w:pStyle w:val="Normal0"/>
                    <w:widowControl w:val="0"/>
                  </w:pPr>
                  <w:r>
                    <w:t xml:space="preserve">- </w:t>
                  </w:r>
                  <w:proofErr w:type="spellStart"/>
                  <w:r>
                    <w:t>Obsidentify</w:t>
                  </w:r>
                  <w:proofErr w:type="spellEnd"/>
                </w:p>
                <w:p w14:paraId="7A843417" w14:textId="236EA47F" w:rsidR="00A063D7" w:rsidRDefault="00A063D7" w:rsidP="00C91DB9">
                  <w:pPr>
                    <w:pStyle w:val="Normal0"/>
                    <w:widowControl w:val="0"/>
                  </w:pPr>
                  <w:r>
                    <w:t xml:space="preserve">- </w:t>
                  </w:r>
                  <w:proofErr w:type="spellStart"/>
                  <w:r>
                    <w:t>phyphox</w:t>
                  </w:r>
                  <w:proofErr w:type="spellEnd"/>
                </w:p>
                <w:p w14:paraId="00000066" w14:textId="77777777" w:rsidR="006F555E" w:rsidRDefault="006F555E">
                  <w:pPr>
                    <w:pStyle w:val="Normal0"/>
                    <w:widowControl w:val="0"/>
                  </w:pPr>
                </w:p>
              </w:tc>
            </w:tr>
            <w:tr w:rsidR="006F555E" w14:paraId="43CD2874" w14:textId="77777777" w:rsidTr="0F51D96B">
              <w:tc>
                <w:tcPr>
                  <w:tcW w:w="454" w:type="dxa"/>
                </w:tcPr>
                <w:p w14:paraId="00000067" w14:textId="77777777" w:rsidR="006F555E" w:rsidRDefault="00200099">
                  <w:pPr>
                    <w:pStyle w:val="Normal0"/>
                    <w:widowControl w:val="0"/>
                    <w:jc w:val="center"/>
                  </w:pPr>
                  <w:r>
                    <w:t>4.</w:t>
                  </w:r>
                </w:p>
              </w:tc>
              <w:tc>
                <w:tcPr>
                  <w:tcW w:w="1769" w:type="dxa"/>
                </w:tcPr>
                <w:p w14:paraId="00000068" w14:textId="70EA2EDC" w:rsidR="006F555E" w:rsidRDefault="00782852">
                  <w:pPr>
                    <w:pStyle w:val="Normal0"/>
                    <w:widowControl w:val="0"/>
                  </w:pPr>
                  <w:r>
                    <w:t>Synthese</w:t>
                  </w:r>
                </w:p>
              </w:tc>
              <w:tc>
                <w:tcPr>
                  <w:tcW w:w="680" w:type="dxa"/>
                </w:tcPr>
                <w:p w14:paraId="00000069" w14:textId="45F77278" w:rsidR="006F555E" w:rsidRDefault="001A6C6A">
                  <w:pPr>
                    <w:pStyle w:val="Normal0"/>
                    <w:widowControl w:val="0"/>
                    <w:jc w:val="center"/>
                  </w:pPr>
                  <w:r>
                    <w:t>15</w:t>
                  </w:r>
                  <w:r w:rsidR="00200099">
                    <w:t>’</w:t>
                  </w:r>
                </w:p>
              </w:tc>
              <w:tc>
                <w:tcPr>
                  <w:tcW w:w="4252" w:type="dxa"/>
                </w:tcPr>
                <w:p w14:paraId="0000006E" w14:textId="6F66F0EF" w:rsidR="006F555E" w:rsidRDefault="001A6C6A" w:rsidP="001A6C6A">
                  <w:pPr>
                    <w:pStyle w:val="Normal0"/>
                    <w:widowControl w:val="0"/>
                    <w:pBdr>
                      <w:top w:val="nil"/>
                      <w:left w:val="nil"/>
                      <w:bottom w:val="nil"/>
                      <w:right w:val="nil"/>
                      <w:between w:val="nil"/>
                    </w:pBdr>
                  </w:pPr>
                  <w:r>
                    <w:rPr>
                      <w:rFonts w:eastAsia="Calibri"/>
                      <w:color w:val="000000"/>
                    </w:rPr>
                    <w:t>De leerlingen krijgen tijd om de vragen rond de verbanden bij de biotoopstudie in te vullen.</w:t>
                  </w:r>
                </w:p>
              </w:tc>
              <w:tc>
                <w:tcPr>
                  <w:tcW w:w="1701" w:type="dxa"/>
                </w:tcPr>
                <w:p w14:paraId="00000074" w14:textId="00A322E7" w:rsidR="006F555E" w:rsidRDefault="00200099" w:rsidP="00404B12">
                  <w:pPr>
                    <w:pStyle w:val="Normal0"/>
                    <w:widowControl w:val="0"/>
                  </w:pPr>
                  <w:r w:rsidRPr="00F4543D">
                    <w:t xml:space="preserve">- </w:t>
                  </w:r>
                  <w:r w:rsidR="00404B12" w:rsidRPr="00F4543D">
                    <w:t>Excursiebundel</w:t>
                  </w:r>
                  <w:r>
                    <w:br/>
                  </w:r>
                </w:p>
              </w:tc>
            </w:tr>
          </w:tbl>
          <w:p w14:paraId="26833A80" w14:textId="20C5086B" w:rsidR="0F51D96B" w:rsidRDefault="0F51D96B" w:rsidP="0F51D96B">
            <w:pPr>
              <w:pStyle w:val="Normal0"/>
              <w:widowControl w:val="0"/>
              <w:rPr>
                <w:b/>
                <w:bCs/>
                <w:u w:val="single"/>
              </w:rPr>
            </w:pPr>
          </w:p>
          <w:p w14:paraId="00000083" w14:textId="77777777" w:rsidR="006F555E" w:rsidRDefault="00200099">
            <w:pPr>
              <w:pStyle w:val="Normal0"/>
              <w:widowControl w:val="0"/>
              <w:rPr>
                <w:b/>
                <w:u w:val="single"/>
              </w:rPr>
            </w:pPr>
            <w:r>
              <w:rPr>
                <w:b/>
                <w:u w:val="single"/>
              </w:rPr>
              <w:t>Extra uitgebreide info bij leeractiviteit:</w:t>
            </w:r>
          </w:p>
          <w:p w14:paraId="383AC1F7"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normaltextrun"/>
                <w:rFonts w:ascii="Calibri" w:hAnsi="Calibri" w:cs="Calibri"/>
                <w:b/>
                <w:bCs/>
                <w:sz w:val="22"/>
                <w:szCs w:val="22"/>
              </w:rPr>
              <w:t>Bodem</w:t>
            </w:r>
            <w:r w:rsidRPr="002C7FCE">
              <w:rPr>
                <w:rStyle w:val="eop"/>
                <w:rFonts w:ascii="Calibri" w:hAnsi="Calibri" w:cs="Calibri"/>
                <w:sz w:val="22"/>
                <w:szCs w:val="22"/>
              </w:rPr>
              <w:t> </w:t>
            </w:r>
          </w:p>
          <w:p w14:paraId="412FE032"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normaltextrun"/>
                <w:rFonts w:ascii="Calibri" w:hAnsi="Calibri" w:cs="Calibri"/>
                <w:sz w:val="22"/>
                <w:szCs w:val="22"/>
              </w:rPr>
              <w:t>Op dit excursiepunt vindt men een Zbf1 bodemtype terug. De ondergrond is zandig en de verschillende horizonten zijn wel of niet te onderscheiden. Dit is afhankelijk van de plaggenactiviteit op de geboorde plaats in het verleden.</w:t>
            </w:r>
            <w:r w:rsidRPr="002C7FCE">
              <w:rPr>
                <w:rStyle w:val="eop"/>
                <w:rFonts w:ascii="Calibri" w:hAnsi="Calibri" w:cs="Calibri"/>
                <w:sz w:val="22"/>
                <w:szCs w:val="22"/>
              </w:rPr>
              <w:t> </w:t>
            </w:r>
          </w:p>
          <w:p w14:paraId="64B8B23B"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eop"/>
                <w:rFonts w:ascii="Calibri" w:hAnsi="Calibri" w:cs="Calibri"/>
                <w:sz w:val="22"/>
                <w:szCs w:val="22"/>
              </w:rPr>
              <w:t> </w:t>
            </w:r>
          </w:p>
          <w:p w14:paraId="1C9A79FF"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normaltextrun"/>
                <w:rFonts w:ascii="Calibri" w:hAnsi="Calibri" w:cs="Calibri"/>
                <w:b/>
                <w:bCs/>
                <w:sz w:val="22"/>
                <w:szCs w:val="22"/>
              </w:rPr>
              <w:t>Landgebruik</w:t>
            </w:r>
            <w:r w:rsidRPr="002C7FCE">
              <w:rPr>
                <w:rStyle w:val="eop"/>
                <w:rFonts w:ascii="Calibri" w:hAnsi="Calibri" w:cs="Calibri"/>
                <w:sz w:val="22"/>
                <w:szCs w:val="22"/>
              </w:rPr>
              <w:t> </w:t>
            </w:r>
          </w:p>
          <w:p w14:paraId="07DFCFB3" w14:textId="77993F4F" w:rsidR="000D0559" w:rsidRPr="000D0559" w:rsidRDefault="002C7FCE" w:rsidP="002C7FCE">
            <w:pPr>
              <w:pStyle w:val="paragraph"/>
              <w:spacing w:before="0" w:beforeAutospacing="0" w:after="0" w:afterAutospacing="0"/>
              <w:textAlignment w:val="baseline"/>
              <w:rPr>
                <w:rFonts w:ascii="Calibri" w:hAnsi="Calibri" w:cs="Calibri"/>
                <w:sz w:val="22"/>
                <w:szCs w:val="22"/>
              </w:rPr>
            </w:pPr>
            <w:r w:rsidRPr="002C7FCE">
              <w:rPr>
                <w:rStyle w:val="normaltextrun"/>
                <w:rFonts w:ascii="Calibri" w:hAnsi="Calibri" w:cs="Calibri"/>
                <w:sz w:val="22"/>
                <w:szCs w:val="22"/>
              </w:rPr>
              <w:t>Aangezien de ondergrond opgebouwd is uit grind (link met groeve) en zand (link met boring) is het een arme landbouwgrond (duidelijk aan bosbouw en heide in omgeving). Vroeger deed men aan plaggen op de heide waarbij de bovenste laag van de bodem afgeschraapt werd en gebruikt werd als bodem in een potstal. Het aanwezige vee in deze potstal zorgde dan voor mest op deze plaggen en door herhaaldelijk extra lagen plaggen bovenaan de bodem van de potstal aan te brengen, werd een organisch rijke meststof gecreëerd. De landbouwer verspreide deze dan over de akkers waardoor er aan akkerbouw gedaan kon worden (op en) rond het Kempisch Plateau. </w:t>
            </w:r>
            <w:r w:rsidRPr="002C7FCE">
              <w:rPr>
                <w:rStyle w:val="eop"/>
                <w:rFonts w:ascii="Calibri" w:hAnsi="Calibri" w:cs="Calibri"/>
                <w:sz w:val="22"/>
                <w:szCs w:val="22"/>
              </w:rPr>
              <w:t> </w:t>
            </w:r>
          </w:p>
          <w:p w14:paraId="54687C01" w14:textId="77777777" w:rsidR="002C7FCE" w:rsidRDefault="002C7FCE" w:rsidP="002C7F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76A272D" w14:textId="77777777" w:rsidR="002C7FCE" w:rsidRDefault="002C7FCE" w:rsidP="002C7FCE">
            <w:pPr>
              <w:pStyle w:val="paragraph"/>
              <w:spacing w:before="0" w:beforeAutospacing="0" w:after="0" w:afterAutospacing="0"/>
              <w:textAlignment w:val="baseline"/>
              <w:rPr>
                <w:rStyle w:val="eop"/>
                <w:rFonts w:ascii="Calibri" w:hAnsi="Calibri" w:cs="Calibri"/>
                <w:sz w:val="22"/>
                <w:szCs w:val="22"/>
              </w:rPr>
            </w:pPr>
            <w:r w:rsidRPr="002C7FCE">
              <w:rPr>
                <w:rStyle w:val="normaltextrun"/>
                <w:rFonts w:ascii="Calibri" w:hAnsi="Calibri" w:cs="Calibri"/>
                <w:b/>
                <w:bCs/>
                <w:sz w:val="22"/>
                <w:szCs w:val="22"/>
              </w:rPr>
              <w:t>Biotoopstudie</w:t>
            </w:r>
            <w:r w:rsidRPr="002C7FCE">
              <w:rPr>
                <w:rStyle w:val="eop"/>
                <w:rFonts w:ascii="Calibri" w:hAnsi="Calibri" w:cs="Calibri"/>
                <w:sz w:val="22"/>
                <w:szCs w:val="22"/>
              </w:rPr>
              <w:t> </w:t>
            </w:r>
          </w:p>
          <w:p w14:paraId="12347140" w14:textId="41E7AEF6" w:rsidR="000D0559" w:rsidRPr="002C7FCE" w:rsidRDefault="000D0559" w:rsidP="002C7FCE">
            <w:pPr>
              <w:pStyle w:val="paragraph"/>
              <w:spacing w:before="0" w:beforeAutospacing="0" w:after="0" w:afterAutospacing="0"/>
              <w:textAlignment w:val="baseline"/>
              <w:rPr>
                <w:rFonts w:ascii="Segoe UI" w:hAnsi="Segoe UI" w:cs="Segoe UI"/>
                <w:sz w:val="22"/>
                <w:szCs w:val="22"/>
              </w:rPr>
            </w:pPr>
          </w:p>
          <w:p w14:paraId="5191C9C7" w14:textId="4EA7BA47" w:rsidR="000D0559" w:rsidRDefault="000D0559" w:rsidP="002C7FCE">
            <w:pPr>
              <w:pStyle w:val="paragraph"/>
              <w:spacing w:before="0" w:beforeAutospacing="0" w:after="0" w:afterAutospacing="0"/>
              <w:textAlignment w:val="baseline"/>
              <w:rPr>
                <w:rStyle w:val="normaltextrun"/>
                <w:rFonts w:ascii="Calibri" w:hAnsi="Calibri" w:cs="Calibri"/>
                <w:color w:val="000000"/>
                <w:sz w:val="22"/>
                <w:szCs w:val="22"/>
                <w:lang w:val="nl-NL"/>
              </w:rPr>
            </w:pPr>
            <w:r>
              <w:rPr>
                <w:rStyle w:val="wacimagecontainer"/>
                <w:rFonts w:ascii="Segoe UI" w:hAnsi="Segoe UI" w:cs="Segoe UI"/>
                <w:noProof/>
                <w:sz w:val="18"/>
                <w:szCs w:val="18"/>
              </w:rPr>
              <w:drawing>
                <wp:anchor distT="0" distB="0" distL="114300" distR="114300" simplePos="0" relativeHeight="251658246" behindDoc="0" locked="0" layoutInCell="1" allowOverlap="1" wp14:anchorId="3CC3BB6F" wp14:editId="25CC5FD8">
                  <wp:simplePos x="0" y="0"/>
                  <wp:positionH relativeFrom="column">
                    <wp:posOffset>1330960</wp:posOffset>
                  </wp:positionH>
                  <wp:positionV relativeFrom="paragraph">
                    <wp:posOffset>8255</wp:posOffset>
                  </wp:positionV>
                  <wp:extent cx="1221105" cy="1081405"/>
                  <wp:effectExtent l="0" t="0" r="0" b="4445"/>
                  <wp:wrapNone/>
                  <wp:docPr id="29342297" name="Afbeelding 4" descr="Afbeelding met tekst, kaart, atla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tekst, kaart, atlas, diagram&#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1105" cy="1081405"/>
                          </a:xfrm>
                          <a:prstGeom prst="rect">
                            <a:avLst/>
                          </a:prstGeom>
                          <a:noFill/>
                          <a:ln>
                            <a:noFill/>
                          </a:ln>
                        </pic:spPr>
                      </pic:pic>
                    </a:graphicData>
                  </a:graphic>
                </wp:anchor>
              </w:drawing>
            </w:r>
            <w:r w:rsidR="002C7FCE" w:rsidRPr="002C7FCE">
              <w:rPr>
                <w:rStyle w:val="wacimagecontainer"/>
                <w:rFonts w:ascii="Segoe UI" w:hAnsi="Segoe UI" w:cs="Segoe UI"/>
                <w:noProof/>
                <w:sz w:val="22"/>
                <w:szCs w:val="22"/>
              </w:rPr>
              <w:drawing>
                <wp:inline distT="0" distB="0" distL="0" distR="0" wp14:anchorId="538BFF08" wp14:editId="76B2008F">
                  <wp:extent cx="1195920" cy="1119226"/>
                  <wp:effectExtent l="0" t="0" r="4445" b="5080"/>
                  <wp:docPr id="1575177118" name="Afbeelding 5" descr="Afbeelding met schets, tekening,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schets, tekening, tekst, kaart&#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796" cy="1135020"/>
                          </a:xfrm>
                          <a:prstGeom prst="rect">
                            <a:avLst/>
                          </a:prstGeom>
                          <a:noFill/>
                          <a:ln>
                            <a:noFill/>
                          </a:ln>
                        </pic:spPr>
                      </pic:pic>
                    </a:graphicData>
                  </a:graphic>
                </wp:inline>
              </w:drawing>
            </w:r>
          </w:p>
          <w:p w14:paraId="74B982B7" w14:textId="3FB1A980" w:rsidR="000D0559" w:rsidRDefault="000D0559" w:rsidP="002C7FCE">
            <w:pPr>
              <w:pStyle w:val="paragraph"/>
              <w:spacing w:before="0" w:beforeAutospacing="0" w:after="0" w:afterAutospacing="0"/>
              <w:textAlignment w:val="baseline"/>
              <w:rPr>
                <w:rStyle w:val="normaltextrun"/>
                <w:rFonts w:ascii="Calibri" w:hAnsi="Calibri" w:cs="Calibri"/>
                <w:color w:val="000000"/>
                <w:sz w:val="22"/>
                <w:szCs w:val="22"/>
                <w:lang w:val="nl-NL"/>
              </w:rPr>
            </w:pPr>
          </w:p>
          <w:p w14:paraId="4E6DCA01" w14:textId="20DEE928"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normaltextrun"/>
                <w:rFonts w:ascii="Calibri" w:hAnsi="Calibri" w:cs="Calibri"/>
                <w:color w:val="000000"/>
                <w:sz w:val="22"/>
                <w:szCs w:val="22"/>
                <w:lang w:val="nl-NL"/>
              </w:rPr>
              <w:t xml:space="preserve">We voeren een biotoopstudie uit op de heide. Dit is een biotoop dat een grote biodiversiteit behoudt maar jammer genoeg meer en meer gefragmenteerd wordt in het Belgische landschap. De biotoop kan nagenoeg enkel nog worden teruggevonden ter hoogte van de Antwerpse en Limburgse Kempen. De </w:t>
            </w:r>
            <w:r w:rsidRPr="002C7FCE">
              <w:rPr>
                <w:rStyle w:val="normaltextrun"/>
                <w:rFonts w:ascii="Calibri" w:hAnsi="Calibri" w:cs="Calibri"/>
                <w:b/>
                <w:bCs/>
                <w:color w:val="000000"/>
                <w:sz w:val="22"/>
                <w:szCs w:val="22"/>
                <w:lang w:val="nl-NL"/>
              </w:rPr>
              <w:t>fragmentatie</w:t>
            </w:r>
            <w:r w:rsidRPr="002C7FCE">
              <w:rPr>
                <w:rStyle w:val="normaltextrun"/>
                <w:rFonts w:ascii="Calibri" w:hAnsi="Calibri" w:cs="Calibri"/>
                <w:color w:val="000000"/>
                <w:sz w:val="22"/>
                <w:szCs w:val="22"/>
                <w:lang w:val="nl-NL"/>
              </w:rPr>
              <w:t xml:space="preserve"> wordt veroorzaakt door hoofdzakelijk urbanisatie, maar ook door het overheersen van een andere biotoop.</w:t>
            </w:r>
            <w:r w:rsidRPr="002C7FCE">
              <w:rPr>
                <w:rStyle w:val="eop"/>
                <w:rFonts w:ascii="Calibri" w:hAnsi="Calibri" w:cs="Calibri"/>
                <w:color w:val="000000"/>
                <w:sz w:val="22"/>
                <w:szCs w:val="22"/>
              </w:rPr>
              <w:t> </w:t>
            </w:r>
          </w:p>
          <w:p w14:paraId="60807B8F" w14:textId="4AA38AF2"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Pr>
                <w:rStyle w:val="eop"/>
                <w:rFonts w:ascii="Calibri" w:hAnsi="Calibri" w:cs="Calibri"/>
                <w:color w:val="000000"/>
              </w:rPr>
              <w:t> </w:t>
            </w:r>
          </w:p>
          <w:p w14:paraId="3C1117AF" w14:textId="77777777" w:rsidR="002C7FCE" w:rsidRDefault="002C7FCE" w:rsidP="002C7FCE">
            <w:pPr>
              <w:pStyle w:val="paragraph"/>
              <w:spacing w:before="0" w:beforeAutospacing="0" w:after="0" w:afterAutospacing="0"/>
              <w:textAlignment w:val="baseline"/>
              <w:rPr>
                <w:rStyle w:val="eop"/>
                <w:rFonts w:ascii="Calibri" w:hAnsi="Calibri" w:cs="Calibri"/>
                <w:color w:val="000000"/>
                <w:sz w:val="22"/>
                <w:szCs w:val="22"/>
              </w:rPr>
            </w:pPr>
            <w:r w:rsidRPr="002C7FCE">
              <w:rPr>
                <w:rStyle w:val="normaltextrun"/>
                <w:rFonts w:ascii="Calibri" w:hAnsi="Calibri" w:cs="Calibri"/>
                <w:color w:val="000000"/>
                <w:sz w:val="22"/>
                <w:szCs w:val="22"/>
                <w:lang w:val="nl-NL"/>
              </w:rPr>
              <w:t xml:space="preserve">Bossen verspreiden zich als een lopend vuurtje over het Vlaamse landschap, als je de natuur haar gang laat gaan, overheerst de bosbiotoop (zowel naald- als loofbossen) alles. Dit klinkt in sé goed, aangezien bomen de longen van onze aarde zijn, maar de </w:t>
            </w:r>
            <w:r w:rsidRPr="002C7FCE">
              <w:rPr>
                <w:rStyle w:val="normaltextrun"/>
                <w:rFonts w:ascii="Calibri" w:hAnsi="Calibri" w:cs="Calibri"/>
                <w:b/>
                <w:bCs/>
                <w:color w:val="000000"/>
                <w:sz w:val="22"/>
                <w:szCs w:val="22"/>
                <w:lang w:val="nl-NL"/>
              </w:rPr>
              <w:t>grote biodiversiteit</w:t>
            </w:r>
            <w:r w:rsidRPr="002C7FCE">
              <w:rPr>
                <w:rStyle w:val="normaltextrun"/>
                <w:rFonts w:ascii="Calibri" w:hAnsi="Calibri" w:cs="Calibri"/>
                <w:color w:val="000000"/>
                <w:sz w:val="22"/>
                <w:szCs w:val="22"/>
                <w:lang w:val="nl-NL"/>
              </w:rPr>
              <w:t xml:space="preserve"> van de heide komt er wel door in gedrang. Daarom worden acties ondernomen door de mens om op bepaalde plekken de heide te behouden.</w:t>
            </w:r>
            <w:r w:rsidRPr="002C7FCE">
              <w:rPr>
                <w:rStyle w:val="eop"/>
                <w:rFonts w:ascii="Calibri" w:hAnsi="Calibri" w:cs="Calibri"/>
                <w:color w:val="000000"/>
                <w:sz w:val="22"/>
                <w:szCs w:val="22"/>
              </w:rPr>
              <w:t> </w:t>
            </w:r>
          </w:p>
          <w:p w14:paraId="12A16BE9" w14:textId="77777777" w:rsidR="000D0559" w:rsidRPr="002C7FCE" w:rsidRDefault="000D0559" w:rsidP="002C7FCE">
            <w:pPr>
              <w:pStyle w:val="paragraph"/>
              <w:spacing w:before="0" w:beforeAutospacing="0" w:after="0" w:afterAutospacing="0"/>
              <w:textAlignment w:val="baseline"/>
              <w:rPr>
                <w:rFonts w:ascii="Segoe UI" w:hAnsi="Segoe UI" w:cs="Segoe UI"/>
                <w:sz w:val="22"/>
                <w:szCs w:val="22"/>
              </w:rPr>
            </w:pPr>
          </w:p>
          <w:p w14:paraId="76C65C47" w14:textId="77777777" w:rsidR="002C7FCE" w:rsidRDefault="002C7FCE" w:rsidP="002C7FCE">
            <w:pPr>
              <w:pStyle w:val="paragraph"/>
              <w:spacing w:before="0" w:beforeAutospacing="0" w:after="0" w:afterAutospacing="0"/>
              <w:textAlignment w:val="baseline"/>
              <w:rPr>
                <w:rStyle w:val="eop"/>
                <w:rFonts w:ascii="Calibri" w:hAnsi="Calibri" w:cs="Calibri"/>
                <w:color w:val="000000"/>
                <w:sz w:val="22"/>
                <w:szCs w:val="22"/>
              </w:rPr>
            </w:pPr>
            <w:r w:rsidRPr="002C7FCE">
              <w:rPr>
                <w:rStyle w:val="normaltextrun"/>
                <w:rFonts w:ascii="Calibri" w:hAnsi="Calibri" w:cs="Calibri"/>
                <w:color w:val="000000"/>
                <w:sz w:val="22"/>
                <w:szCs w:val="22"/>
                <w:lang w:val="nl-NL"/>
              </w:rPr>
              <w:t xml:space="preserve">Op de heide komen enkele kenmerkende soorten flora voor. Zo kleurt het landschap in de zomer paars door de typische </w:t>
            </w:r>
            <w:r w:rsidRPr="002C7FCE">
              <w:rPr>
                <w:rStyle w:val="normaltextrun"/>
                <w:rFonts w:ascii="Calibri" w:hAnsi="Calibri" w:cs="Calibri"/>
                <w:b/>
                <w:bCs/>
                <w:color w:val="000000"/>
                <w:sz w:val="22"/>
                <w:szCs w:val="22"/>
                <w:lang w:val="nl-NL"/>
              </w:rPr>
              <w:t>dophei en struikhei</w:t>
            </w:r>
            <w:r w:rsidRPr="002C7FCE">
              <w:rPr>
                <w:rStyle w:val="normaltextrun"/>
                <w:rFonts w:ascii="Calibri" w:hAnsi="Calibri" w:cs="Calibri"/>
                <w:color w:val="000000"/>
                <w:sz w:val="22"/>
                <w:szCs w:val="22"/>
                <w:lang w:val="nl-NL"/>
              </w:rPr>
              <w:t>. Deze soorten houden van een voedselarme bodem, waarvoor ze bij de heide aan het juiste adres zijn door haar verleden met plaggen.</w:t>
            </w:r>
            <w:r w:rsidRPr="002C7FCE">
              <w:rPr>
                <w:rStyle w:val="eop"/>
                <w:rFonts w:ascii="Calibri" w:hAnsi="Calibri" w:cs="Calibri"/>
                <w:color w:val="000000"/>
                <w:sz w:val="22"/>
                <w:szCs w:val="22"/>
              </w:rPr>
              <w:t> </w:t>
            </w:r>
          </w:p>
          <w:p w14:paraId="72991875" w14:textId="77777777" w:rsidR="000D0559" w:rsidRPr="002C7FCE" w:rsidRDefault="000D0559" w:rsidP="002C7FCE">
            <w:pPr>
              <w:pStyle w:val="paragraph"/>
              <w:spacing w:before="0" w:beforeAutospacing="0" w:after="0" w:afterAutospacing="0"/>
              <w:textAlignment w:val="baseline"/>
              <w:rPr>
                <w:rFonts w:ascii="Segoe UI" w:hAnsi="Segoe UI" w:cs="Segoe UI"/>
                <w:sz w:val="22"/>
                <w:szCs w:val="22"/>
              </w:rPr>
            </w:pPr>
          </w:p>
          <w:p w14:paraId="32CF097A" w14:textId="3929DCFE"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wacimagecontainer"/>
                <w:rFonts w:ascii="Segoe UI" w:hAnsi="Segoe UI" w:cs="Segoe UI"/>
                <w:noProof/>
                <w:sz w:val="22"/>
                <w:szCs w:val="22"/>
              </w:rPr>
              <w:drawing>
                <wp:inline distT="0" distB="0" distL="0" distR="0" wp14:anchorId="3BFA6FE2" wp14:editId="07A59782">
                  <wp:extent cx="1955667" cy="1302106"/>
                  <wp:effectExtent l="0" t="0" r="6985" b="0"/>
                  <wp:docPr id="1851415487" name="Afbeelding 3" descr="Struikhei | E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ikhei | Eco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1900" cy="1306256"/>
                          </a:xfrm>
                          <a:prstGeom prst="rect">
                            <a:avLst/>
                          </a:prstGeom>
                          <a:noFill/>
                          <a:ln>
                            <a:noFill/>
                          </a:ln>
                        </pic:spPr>
                      </pic:pic>
                    </a:graphicData>
                  </a:graphic>
                </wp:inline>
              </w:drawing>
            </w:r>
            <w:r w:rsidRPr="002C7FCE">
              <w:rPr>
                <w:rStyle w:val="normaltextrun"/>
                <w:rFonts w:ascii="Calibri" w:hAnsi="Calibri" w:cs="Calibri"/>
                <w:color w:val="000000"/>
                <w:sz w:val="22"/>
                <w:szCs w:val="22"/>
                <w:lang w:val="nl-NL"/>
              </w:rPr>
              <w:t> </w:t>
            </w:r>
            <w:r w:rsidRPr="002C7FCE">
              <w:rPr>
                <w:rStyle w:val="wacimagecontainer"/>
                <w:rFonts w:ascii="Segoe UI" w:hAnsi="Segoe UI" w:cs="Segoe UI"/>
                <w:noProof/>
                <w:sz w:val="22"/>
                <w:szCs w:val="22"/>
              </w:rPr>
              <w:drawing>
                <wp:inline distT="0" distB="0" distL="0" distR="0" wp14:anchorId="11A313C9" wp14:editId="5132098F">
                  <wp:extent cx="1955988" cy="1294790"/>
                  <wp:effectExtent l="0" t="0" r="6350" b="635"/>
                  <wp:docPr id="1446874104" name="Afbeelding 2" descr="Gewone dophei | E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wone dophei | Ecop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091" cy="1304788"/>
                          </a:xfrm>
                          <a:prstGeom prst="rect">
                            <a:avLst/>
                          </a:prstGeom>
                          <a:noFill/>
                          <a:ln>
                            <a:noFill/>
                          </a:ln>
                        </pic:spPr>
                      </pic:pic>
                    </a:graphicData>
                  </a:graphic>
                </wp:inline>
              </w:drawing>
            </w:r>
            <w:r w:rsidRPr="002C7FCE">
              <w:rPr>
                <w:rStyle w:val="normaltextrun"/>
                <w:rFonts w:ascii="Calibri" w:hAnsi="Calibri" w:cs="Calibri"/>
                <w:sz w:val="22"/>
                <w:szCs w:val="22"/>
                <w:lang w:val="nl-NL"/>
              </w:rPr>
              <w:t> </w:t>
            </w:r>
            <w:r w:rsidRPr="002C7FCE">
              <w:rPr>
                <w:rStyle w:val="eop"/>
                <w:rFonts w:ascii="Calibri" w:hAnsi="Calibri" w:cs="Calibri"/>
                <w:sz w:val="22"/>
                <w:szCs w:val="22"/>
              </w:rPr>
              <w:t> </w:t>
            </w:r>
          </w:p>
          <w:p w14:paraId="4BAB668F"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eop"/>
                <w:rFonts w:ascii="Calibri" w:hAnsi="Calibri" w:cs="Calibri"/>
                <w:color w:val="000000"/>
                <w:sz w:val="22"/>
                <w:szCs w:val="22"/>
              </w:rPr>
              <w:t> </w:t>
            </w:r>
          </w:p>
          <w:p w14:paraId="098A629B" w14:textId="77777777" w:rsidR="002C7FCE" w:rsidRPr="002C7FCE" w:rsidRDefault="002C7FCE" w:rsidP="002C7FCE">
            <w:pPr>
              <w:pStyle w:val="paragraph"/>
              <w:spacing w:before="0" w:beforeAutospacing="0" w:after="0" w:afterAutospacing="0"/>
              <w:textAlignment w:val="baseline"/>
              <w:rPr>
                <w:rFonts w:ascii="Segoe UI" w:hAnsi="Segoe UI" w:cs="Segoe UI"/>
                <w:sz w:val="22"/>
                <w:szCs w:val="22"/>
              </w:rPr>
            </w:pPr>
            <w:r w:rsidRPr="002C7FCE">
              <w:rPr>
                <w:rStyle w:val="normaltextrun"/>
                <w:rFonts w:ascii="Calibri" w:hAnsi="Calibri" w:cs="Calibri"/>
                <w:color w:val="000000"/>
                <w:sz w:val="22"/>
                <w:szCs w:val="22"/>
                <w:lang w:val="nl-NL"/>
              </w:rPr>
              <w:t xml:space="preserve">Wanneer we de biotoopstudie uitvoeren, maken we gebruik van een aantal meetinstrumenten en -methoden om een aantal abiotische factoren te meten. De </w:t>
            </w:r>
            <w:r w:rsidRPr="002C7FCE">
              <w:rPr>
                <w:rStyle w:val="normaltextrun"/>
                <w:rFonts w:ascii="Calibri" w:hAnsi="Calibri" w:cs="Calibri"/>
                <w:b/>
                <w:bCs/>
                <w:color w:val="000000"/>
                <w:sz w:val="22"/>
                <w:szCs w:val="22"/>
                <w:lang w:val="nl-NL"/>
              </w:rPr>
              <w:t>lichthoeveelheid</w:t>
            </w:r>
            <w:r w:rsidRPr="002C7FCE">
              <w:rPr>
                <w:rStyle w:val="normaltextrun"/>
                <w:rFonts w:ascii="Calibri" w:hAnsi="Calibri" w:cs="Calibri"/>
                <w:color w:val="000000"/>
                <w:sz w:val="22"/>
                <w:szCs w:val="22"/>
                <w:lang w:val="nl-NL"/>
              </w:rPr>
              <w:t xml:space="preserve"> (in lux) kan gemeten worden met een luxmeter, de </w:t>
            </w:r>
            <w:r w:rsidRPr="002C7FCE">
              <w:rPr>
                <w:rStyle w:val="normaltextrun"/>
                <w:rFonts w:ascii="Calibri" w:hAnsi="Calibri" w:cs="Calibri"/>
                <w:b/>
                <w:bCs/>
                <w:color w:val="000000"/>
                <w:sz w:val="22"/>
                <w:szCs w:val="22"/>
                <w:lang w:val="nl-NL"/>
              </w:rPr>
              <w:t>temperatuur</w:t>
            </w:r>
            <w:r w:rsidRPr="002C7FCE">
              <w:rPr>
                <w:rStyle w:val="normaltextrun"/>
                <w:rFonts w:ascii="Calibri" w:hAnsi="Calibri" w:cs="Calibri"/>
                <w:color w:val="000000"/>
                <w:sz w:val="22"/>
                <w:szCs w:val="22"/>
                <w:lang w:val="nl-NL"/>
              </w:rPr>
              <w:t xml:space="preserve"> (in °C) met een thermometer, de </w:t>
            </w:r>
            <w:r w:rsidRPr="002C7FCE">
              <w:rPr>
                <w:rStyle w:val="normaltextrun"/>
                <w:rFonts w:ascii="Calibri" w:hAnsi="Calibri" w:cs="Calibri"/>
                <w:b/>
                <w:bCs/>
                <w:color w:val="000000"/>
                <w:sz w:val="22"/>
                <w:szCs w:val="22"/>
                <w:lang w:val="nl-NL"/>
              </w:rPr>
              <w:t>luchtvochtigheid</w:t>
            </w:r>
            <w:r w:rsidRPr="002C7FCE">
              <w:rPr>
                <w:rStyle w:val="normaltextrun"/>
                <w:rFonts w:ascii="Calibri" w:hAnsi="Calibri" w:cs="Calibri"/>
                <w:color w:val="000000"/>
                <w:sz w:val="22"/>
                <w:szCs w:val="22"/>
                <w:lang w:val="nl-NL"/>
              </w:rPr>
              <w:t xml:space="preserve"> (in %) met een hygrometer, </w:t>
            </w:r>
            <w:r w:rsidRPr="002C7FCE">
              <w:rPr>
                <w:rStyle w:val="normaltextrun"/>
                <w:rFonts w:ascii="Calibri" w:hAnsi="Calibri" w:cs="Calibri"/>
                <w:b/>
                <w:bCs/>
                <w:color w:val="000000"/>
                <w:sz w:val="22"/>
                <w:szCs w:val="22"/>
                <w:lang w:val="nl-NL"/>
              </w:rPr>
              <w:t>zuurtegraad</w:t>
            </w:r>
            <w:r w:rsidRPr="002C7FCE">
              <w:rPr>
                <w:rStyle w:val="normaltextrun"/>
                <w:rFonts w:ascii="Calibri" w:hAnsi="Calibri" w:cs="Calibri"/>
                <w:color w:val="000000"/>
                <w:sz w:val="22"/>
                <w:szCs w:val="22"/>
                <w:lang w:val="nl-NL"/>
              </w:rPr>
              <w:t xml:space="preserve"> met een pH-indicator en de </w:t>
            </w:r>
            <w:r w:rsidRPr="002C7FCE">
              <w:rPr>
                <w:rStyle w:val="normaltextrun"/>
                <w:rFonts w:ascii="Calibri" w:hAnsi="Calibri" w:cs="Calibri"/>
                <w:b/>
                <w:bCs/>
                <w:color w:val="000000"/>
                <w:sz w:val="22"/>
                <w:szCs w:val="22"/>
                <w:lang w:val="nl-NL"/>
              </w:rPr>
              <w:t>bodemsoort</w:t>
            </w:r>
            <w:r w:rsidRPr="002C7FCE">
              <w:rPr>
                <w:rStyle w:val="normaltextrun"/>
                <w:rFonts w:ascii="Calibri" w:hAnsi="Calibri" w:cs="Calibri"/>
                <w:color w:val="000000"/>
                <w:sz w:val="22"/>
                <w:szCs w:val="22"/>
                <w:lang w:val="nl-NL"/>
              </w:rPr>
              <w:t xml:space="preserve"> kan bepaald worden aan de hand van een bodemkaart (wordt al eerder uitgevoerd).</w:t>
            </w:r>
            <w:r w:rsidRPr="002C7FCE">
              <w:rPr>
                <w:rStyle w:val="eop"/>
                <w:rFonts w:ascii="Calibri" w:hAnsi="Calibri" w:cs="Calibri"/>
                <w:color w:val="000000"/>
                <w:sz w:val="22"/>
                <w:szCs w:val="22"/>
              </w:rPr>
              <w:t> </w:t>
            </w:r>
          </w:p>
          <w:p w14:paraId="0000009D" w14:textId="46CE7DF7" w:rsidR="006F555E" w:rsidRDefault="006F555E" w:rsidP="00404B12">
            <w:pPr>
              <w:pStyle w:val="Normal0"/>
              <w:pBdr>
                <w:top w:val="nil"/>
                <w:left w:val="nil"/>
                <w:bottom w:val="nil"/>
                <w:right w:val="nil"/>
                <w:between w:val="nil"/>
              </w:pBdr>
            </w:pPr>
          </w:p>
          <w:p w14:paraId="000000A2" w14:textId="77777777" w:rsidR="006F555E" w:rsidRDefault="006F555E" w:rsidP="000D0559">
            <w:pPr>
              <w:pStyle w:val="Normal0"/>
            </w:pPr>
          </w:p>
        </w:tc>
      </w:tr>
      <w:tr w:rsidR="006F555E" w14:paraId="65B557BE"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BE" w14:textId="77777777" w:rsidR="006F555E" w:rsidRDefault="00200099">
            <w:pPr>
              <w:pStyle w:val="Normal0"/>
              <w:widowControl w:val="0"/>
            </w:pPr>
            <w:r>
              <w:rPr>
                <w:b/>
              </w:rPr>
              <w:t>Eindtermen:</w:t>
            </w:r>
          </w:p>
          <w:p w14:paraId="76067AD6" w14:textId="77777777" w:rsidR="000D0559" w:rsidRDefault="00200099">
            <w:pPr>
              <w:pStyle w:val="Normal0"/>
              <w:widowControl w:val="0"/>
              <w:rPr>
                <w:b/>
                <w:sz w:val="20"/>
                <w:szCs w:val="20"/>
              </w:rPr>
            </w:pPr>
            <w:r>
              <w:rPr>
                <w:b/>
                <w:sz w:val="20"/>
                <w:szCs w:val="20"/>
              </w:rPr>
              <w:t xml:space="preserve">Leerplandoelstellingen Katholiek Onderwijs, </w:t>
            </w:r>
            <w:r w:rsidR="000D0559">
              <w:rPr>
                <w:b/>
                <w:sz w:val="20"/>
                <w:szCs w:val="20"/>
              </w:rPr>
              <w:t>2</w:t>
            </w:r>
            <w:r w:rsidR="000D0559" w:rsidRPr="000D0559">
              <w:rPr>
                <w:b/>
                <w:sz w:val="20"/>
                <w:szCs w:val="20"/>
                <w:vertAlign w:val="superscript"/>
              </w:rPr>
              <w:t>e</w:t>
            </w:r>
            <w:r w:rsidR="000D0559">
              <w:rPr>
                <w:b/>
                <w:sz w:val="20"/>
                <w:szCs w:val="20"/>
              </w:rPr>
              <w:t xml:space="preserve"> graad Natuurwetenschappen:</w:t>
            </w:r>
          </w:p>
          <w:p w14:paraId="000000BF" w14:textId="223E63AF" w:rsidR="006F555E" w:rsidRDefault="006F555E">
            <w:pPr>
              <w:pStyle w:val="Normal0"/>
              <w:widowControl w:val="0"/>
              <w:rPr>
                <w:b/>
                <w:sz w:val="20"/>
                <w:szCs w:val="20"/>
              </w:rPr>
            </w:pPr>
          </w:p>
          <w:p w14:paraId="000000C6" w14:textId="77777777" w:rsidR="006F555E" w:rsidRDefault="006F555E" w:rsidP="000D0559">
            <w:pPr>
              <w:pStyle w:val="Normal0"/>
              <w:widowControl w:val="0"/>
              <w:rPr>
                <w:b/>
              </w:rPr>
            </w:pPr>
          </w:p>
        </w:tc>
      </w:tr>
      <w:tr w:rsidR="006F555E" w14:paraId="1ED790D9" w14:textId="77777777" w:rsidTr="3DF27DC3">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C7" w14:textId="7201868F" w:rsidR="006F555E" w:rsidRDefault="00A106B9">
            <w:pPr>
              <w:pStyle w:val="Normal0"/>
              <w:widowControl w:val="0"/>
              <w:rPr>
                <w:rFonts w:ascii="Arial" w:eastAsia="Arial" w:hAnsi="Arial" w:cs="Arial"/>
                <w:b/>
              </w:rPr>
            </w:pPr>
            <w:r>
              <w:rPr>
                <w:rStyle w:val="wacimagecontainer"/>
                <w:rFonts w:ascii="Segoe UI" w:hAnsi="Segoe UI" w:cs="Segoe UI"/>
                <w:noProof/>
                <w:color w:val="000000"/>
                <w:sz w:val="12"/>
                <w:szCs w:val="12"/>
              </w:rPr>
              <w:drawing>
                <wp:anchor distT="0" distB="0" distL="114300" distR="114300" simplePos="0" relativeHeight="251658247" behindDoc="0" locked="0" layoutInCell="1" allowOverlap="1" wp14:anchorId="3F1131F0" wp14:editId="30CA0EB5">
                  <wp:simplePos x="0" y="0"/>
                  <wp:positionH relativeFrom="column">
                    <wp:posOffset>1931212</wp:posOffset>
                  </wp:positionH>
                  <wp:positionV relativeFrom="paragraph">
                    <wp:posOffset>28143</wp:posOffset>
                  </wp:positionV>
                  <wp:extent cx="2070100" cy="665480"/>
                  <wp:effectExtent l="0" t="0" r="6350" b="1270"/>
                  <wp:wrapNone/>
                  <wp:docPr id="133488358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0100" cy="665480"/>
                          </a:xfrm>
                          <a:prstGeom prst="rect">
                            <a:avLst/>
                          </a:prstGeom>
                          <a:noFill/>
                          <a:ln>
                            <a:noFill/>
                          </a:ln>
                        </pic:spPr>
                      </pic:pic>
                    </a:graphicData>
                  </a:graphic>
                </wp:anchor>
              </w:drawing>
            </w:r>
            <w:r w:rsidR="00200099">
              <w:rPr>
                <w:noProof/>
              </w:rPr>
              <w:drawing>
                <wp:anchor distT="0" distB="0" distL="114300" distR="114300" simplePos="0" relativeHeight="251658240"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367430" cy="612000"/>
                          </a:xfrm>
                          <a:prstGeom prst="rect">
                            <a:avLst/>
                          </a:prstGeom>
                          <a:ln/>
                        </pic:spPr>
                      </pic:pic>
                    </a:graphicData>
                  </a:graphic>
                </wp:anchor>
              </w:drawing>
            </w:r>
          </w:p>
          <w:p w14:paraId="000000C8" w14:textId="195B58F3" w:rsidR="006F555E" w:rsidRDefault="006F555E">
            <w:pPr>
              <w:pStyle w:val="Normal0"/>
              <w:widowControl w:val="0"/>
              <w:rPr>
                <w:rFonts w:ascii="Arial" w:eastAsia="Arial" w:hAnsi="Arial" w:cs="Arial"/>
                <w:b/>
              </w:rPr>
            </w:pPr>
          </w:p>
          <w:p w14:paraId="000000C9" w14:textId="0AB3A25C" w:rsidR="006F555E" w:rsidRDefault="006F555E">
            <w:pPr>
              <w:pStyle w:val="Normal0"/>
              <w:widowControl w:val="0"/>
              <w:rPr>
                <w:rFonts w:ascii="Arial" w:eastAsia="Arial" w:hAnsi="Arial" w:cs="Arial"/>
                <w:b/>
              </w:rPr>
            </w:pPr>
          </w:p>
          <w:p w14:paraId="000000CA" w14:textId="6AFE9601" w:rsidR="006F555E" w:rsidRDefault="006F555E">
            <w:pPr>
              <w:pStyle w:val="Normal0"/>
              <w:widowControl w:val="0"/>
              <w:rPr>
                <w:rFonts w:ascii="Arial" w:eastAsia="Arial" w:hAnsi="Arial" w:cs="Arial"/>
                <w:b/>
              </w:rPr>
            </w:pPr>
          </w:p>
          <w:p w14:paraId="000000CB" w14:textId="3DC2B75F" w:rsidR="006F555E" w:rsidRDefault="006F555E">
            <w:pPr>
              <w:pStyle w:val="Normal0"/>
              <w:widowControl w:val="0"/>
              <w:rPr>
                <w:rFonts w:ascii="Arial" w:eastAsia="Arial" w:hAnsi="Arial" w:cs="Arial"/>
                <w:b/>
              </w:rPr>
            </w:pPr>
          </w:p>
          <w:p w14:paraId="000000CC" w14:textId="10701806"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0D0559">
              <w:rPr>
                <w:rFonts w:ascii="Arial" w:eastAsia="Arial" w:hAnsi="Arial" w:cs="Arial"/>
              </w:rPr>
              <w:t>Sint-Augustinusinstituu</w:t>
            </w:r>
            <w:r w:rsidR="00FB734A">
              <w:rPr>
                <w:rFonts w:ascii="Arial" w:eastAsia="Arial" w:hAnsi="Arial" w:cs="Arial"/>
              </w:rPr>
              <w:t>t, Bree.</w:t>
            </w:r>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000000CF" w14:textId="77777777" w:rsidR="006F555E" w:rsidRDefault="006F555E">
      <w:pPr>
        <w:pStyle w:val="Normal0"/>
        <w:sectPr w:rsidR="006F555E" w:rsidSect="00140CBB">
          <w:headerReference w:type="default" r:id="rId22"/>
          <w:pgSz w:w="11909" w:h="16834"/>
          <w:pgMar w:top="1440" w:right="1440" w:bottom="1440" w:left="1440" w:header="624" w:footer="720" w:gutter="0"/>
          <w:pgNumType w:start="1"/>
          <w:cols w:space="708"/>
          <w:docGrid w:linePitch="299"/>
        </w:sectPr>
      </w:pPr>
    </w:p>
    <w:p w14:paraId="00000120" w14:textId="37C2F382" w:rsidR="006F555E" w:rsidRDefault="00F4543D" w:rsidP="00F4543D">
      <w:pPr>
        <w:pStyle w:val="heading10"/>
      </w:pPr>
      <w:r>
        <w:t xml:space="preserve">Bijlage: vragen </w:t>
      </w:r>
      <w:r w:rsidR="000D202B">
        <w:t>excursiebundel</w:t>
      </w:r>
    </w:p>
    <w:p w14:paraId="452BE69D" w14:textId="3A325D6D" w:rsidR="000D202B" w:rsidRDefault="000D202B" w:rsidP="000D202B">
      <w:pPr>
        <w:pStyle w:val="Normal0"/>
      </w:pPr>
    </w:p>
    <w:p w14:paraId="203B407B" w14:textId="1C257A10" w:rsidR="00BD5344" w:rsidRDefault="00BD5344">
      <w:pPr>
        <w:rPr>
          <w:rFonts w:eastAsiaTheme="minorHAnsi"/>
          <w:lang w:eastAsia="en-US"/>
        </w:rPr>
      </w:pPr>
      <w:r>
        <w:br w:type="page"/>
      </w:r>
    </w:p>
    <w:p w14:paraId="64C8874F" w14:textId="77777777" w:rsidR="00BD5344" w:rsidRPr="000D202B" w:rsidRDefault="00BD5344" w:rsidP="000D202B">
      <w:pPr>
        <w:pStyle w:val="Normal0"/>
      </w:pPr>
    </w:p>
    <w:sectPr w:rsidR="00BD5344" w:rsidRPr="000D202B" w:rsidSect="00F4543D">
      <w:headerReference w:type="default" r:id="rId23"/>
      <w:footerReference w:type="default" r:id="rId24"/>
      <w:pgSz w:w="11909" w:h="16834"/>
      <w:pgMar w:top="1440" w:right="1440" w:bottom="1276"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5B67D" w14:textId="77777777" w:rsidR="005E3783" w:rsidRDefault="005E3783">
      <w:r>
        <w:separator/>
      </w:r>
    </w:p>
  </w:endnote>
  <w:endnote w:type="continuationSeparator" w:id="0">
    <w:p w14:paraId="27516FDE" w14:textId="77777777" w:rsidR="005E3783" w:rsidRDefault="005E3783">
      <w:r>
        <w:continuationSeparator/>
      </w:r>
    </w:p>
  </w:endnote>
  <w:endnote w:type="continuationNotice" w:id="1">
    <w:p w14:paraId="4A983268" w14:textId="77777777" w:rsidR="00066E2F" w:rsidRDefault="00066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Default="51FCFADA" w:rsidP="51FCF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7EF6" w14:textId="77777777" w:rsidR="005E3783" w:rsidRDefault="005E3783">
      <w:r>
        <w:separator/>
      </w:r>
    </w:p>
  </w:footnote>
  <w:footnote w:type="continuationSeparator" w:id="0">
    <w:p w14:paraId="0E5490B8" w14:textId="77777777" w:rsidR="005E3783" w:rsidRDefault="005E3783">
      <w:r>
        <w:continuationSeparator/>
      </w:r>
    </w:p>
  </w:footnote>
  <w:footnote w:type="continuationNotice" w:id="1">
    <w:p w14:paraId="3B61E483" w14:textId="77777777" w:rsidR="00066E2F" w:rsidRDefault="00066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Header"/>
    </w:pPr>
    <w:r>
      <w:rPr>
        <w:noProof/>
      </w:rPr>
      <w:drawing>
        <wp:anchor distT="0" distB="0" distL="114300" distR="114300" simplePos="0" relativeHeight="251658240"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858217722" name="Afbeelding 85821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79748156" name="Afbeelding 167974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Default="51FCFADA" w:rsidP="51FCF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00AEB"/>
    <w:rsid w:val="000313E7"/>
    <w:rsid w:val="000320EC"/>
    <w:rsid w:val="00050644"/>
    <w:rsid w:val="00066E2F"/>
    <w:rsid w:val="000B734D"/>
    <w:rsid w:val="000D0559"/>
    <w:rsid w:val="000D202B"/>
    <w:rsid w:val="00117F70"/>
    <w:rsid w:val="00135F84"/>
    <w:rsid w:val="00140CBB"/>
    <w:rsid w:val="00167BE0"/>
    <w:rsid w:val="00197BF1"/>
    <w:rsid w:val="001A6C6A"/>
    <w:rsid w:val="001B12A0"/>
    <w:rsid w:val="001E4CF8"/>
    <w:rsid w:val="00200099"/>
    <w:rsid w:val="0020568E"/>
    <w:rsid w:val="00271A3C"/>
    <w:rsid w:val="00274B6D"/>
    <w:rsid w:val="002A6B4E"/>
    <w:rsid w:val="002B1DAB"/>
    <w:rsid w:val="002C7FCE"/>
    <w:rsid w:val="00303E6C"/>
    <w:rsid w:val="00307557"/>
    <w:rsid w:val="00313AC8"/>
    <w:rsid w:val="003315A6"/>
    <w:rsid w:val="003550DE"/>
    <w:rsid w:val="003F68A1"/>
    <w:rsid w:val="00404B12"/>
    <w:rsid w:val="00437E4E"/>
    <w:rsid w:val="00471A2E"/>
    <w:rsid w:val="004E04F2"/>
    <w:rsid w:val="004E74BB"/>
    <w:rsid w:val="004F1F71"/>
    <w:rsid w:val="005360B6"/>
    <w:rsid w:val="00537386"/>
    <w:rsid w:val="005E3783"/>
    <w:rsid w:val="00604BAC"/>
    <w:rsid w:val="0062346F"/>
    <w:rsid w:val="0064230D"/>
    <w:rsid w:val="00655908"/>
    <w:rsid w:val="006958B6"/>
    <w:rsid w:val="006F555E"/>
    <w:rsid w:val="0070716E"/>
    <w:rsid w:val="00707F0D"/>
    <w:rsid w:val="00762B2D"/>
    <w:rsid w:val="00782852"/>
    <w:rsid w:val="0085755D"/>
    <w:rsid w:val="008629FD"/>
    <w:rsid w:val="008C05DB"/>
    <w:rsid w:val="008C39C6"/>
    <w:rsid w:val="008C6AE4"/>
    <w:rsid w:val="00911930"/>
    <w:rsid w:val="00921168"/>
    <w:rsid w:val="009329F9"/>
    <w:rsid w:val="0093653F"/>
    <w:rsid w:val="00950DFA"/>
    <w:rsid w:val="0096194A"/>
    <w:rsid w:val="009A5C65"/>
    <w:rsid w:val="009A62C2"/>
    <w:rsid w:val="009B0FEB"/>
    <w:rsid w:val="009B1E54"/>
    <w:rsid w:val="00A03615"/>
    <w:rsid w:val="00A063D7"/>
    <w:rsid w:val="00A106B9"/>
    <w:rsid w:val="00A20402"/>
    <w:rsid w:val="00A44CB6"/>
    <w:rsid w:val="00A44D6D"/>
    <w:rsid w:val="00A833F3"/>
    <w:rsid w:val="00AF0F5D"/>
    <w:rsid w:val="00B3613A"/>
    <w:rsid w:val="00B7213B"/>
    <w:rsid w:val="00BB1DC9"/>
    <w:rsid w:val="00BD5344"/>
    <w:rsid w:val="00C339AD"/>
    <w:rsid w:val="00C91DB9"/>
    <w:rsid w:val="00D13073"/>
    <w:rsid w:val="00D36F14"/>
    <w:rsid w:val="00D85CCD"/>
    <w:rsid w:val="00D96913"/>
    <w:rsid w:val="00DA2123"/>
    <w:rsid w:val="00DB5C07"/>
    <w:rsid w:val="00DC5658"/>
    <w:rsid w:val="00DF430D"/>
    <w:rsid w:val="00E11955"/>
    <w:rsid w:val="00E42FE7"/>
    <w:rsid w:val="00E854CC"/>
    <w:rsid w:val="00EA044F"/>
    <w:rsid w:val="00EC455A"/>
    <w:rsid w:val="00F0693E"/>
    <w:rsid w:val="00F2711E"/>
    <w:rsid w:val="00F4543D"/>
    <w:rsid w:val="00F51D7E"/>
    <w:rsid w:val="00F5247C"/>
    <w:rsid w:val="00F92C75"/>
    <w:rsid w:val="00FB734A"/>
    <w:rsid w:val="038091FA"/>
    <w:rsid w:val="075D206C"/>
    <w:rsid w:val="0E014FB0"/>
    <w:rsid w:val="0E19E722"/>
    <w:rsid w:val="0F51D96B"/>
    <w:rsid w:val="34AE162B"/>
    <w:rsid w:val="3685B6C5"/>
    <w:rsid w:val="3DF27DC3"/>
    <w:rsid w:val="43B6859B"/>
    <w:rsid w:val="4CE8A146"/>
    <w:rsid w:val="4D5BFF62"/>
    <w:rsid w:val="51FCFADA"/>
    <w:rsid w:val="5841415E"/>
    <w:rsid w:val="5EDACC22"/>
    <w:rsid w:val="614493CA"/>
    <w:rsid w:val="6A6E6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6F5AAECE-0A69-4A14-BA60-0FB2A06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10">
    <w:name w:val="Table Normal10"/>
    <w:rsid w:val="00DF430D"/>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30673"/>
    <w:rPr>
      <w:color w:val="0563C1"/>
      <w:u w:val="single"/>
    </w:rPr>
  </w:style>
  <w:style w:type="character" w:customStyle="1" w:styleId="Onopgelostemelding1">
    <w:name w:val="Onopgeloste melding1"/>
    <w:basedOn w:val="DefaultParagraphFont"/>
    <w:uiPriority w:val="99"/>
    <w:semiHidden/>
    <w:unhideWhenUsed/>
    <w:rsid w:val="00830673"/>
    <w:rPr>
      <w:color w:val="605E5C"/>
      <w:shd w:val="clear" w:color="auto" w:fill="E1DFDD"/>
    </w:rPr>
  </w:style>
  <w:style w:type="paragraph" w:styleId="ListParagraph">
    <w:name w:val="List Paragraph"/>
    <w:basedOn w:val="Normal0"/>
    <w:uiPriority w:val="34"/>
    <w:qFormat/>
    <w:rsid w:val="00830673"/>
    <w:pPr>
      <w:ind w:left="720"/>
      <w:contextualSpacing/>
    </w:pPr>
  </w:style>
  <w:style w:type="table" w:styleId="TableGrid">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151"/>
    <w:rPr>
      <w:color w:val="800080" w:themeColor="followedHyperlink"/>
      <w:u w:val="single"/>
    </w:rPr>
  </w:style>
  <w:style w:type="paragraph" w:styleId="Norm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onText">
    <w:name w:val="Balloon Text"/>
    <w:basedOn w:val="Normal0"/>
    <w:link w:val="BalloonTextChar"/>
    <w:uiPriority w:val="99"/>
    <w:semiHidden/>
    <w:unhideWhenUsed/>
    <w:rsid w:val="00B30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782"/>
    <w:rPr>
      <w:rFonts w:ascii="Segoe UI" w:eastAsiaTheme="minorHAnsi" w:hAnsi="Segoe UI" w:cs="Segoe UI"/>
      <w:sz w:val="18"/>
      <w:szCs w:val="18"/>
      <w:lang w:val="nl-BE" w:eastAsia="en-US"/>
    </w:rPr>
  </w:style>
  <w:style w:type="table" w:customStyle="1" w:styleId="7">
    <w:name w:val="7"/>
    <w:basedOn w:val="TableNormal10"/>
    <w:tblPr>
      <w:tblStyleRowBandSize w:val="1"/>
      <w:tblStyleColBandSize w:val="1"/>
      <w:tblCellMar>
        <w:top w:w="100" w:type="dxa"/>
        <w:left w:w="100" w:type="dxa"/>
        <w:bottom w:w="100" w:type="dxa"/>
        <w:right w:w="100" w:type="dxa"/>
      </w:tblCellMar>
    </w:tblPr>
  </w:style>
  <w:style w:type="table" w:customStyle="1" w:styleId="6">
    <w:name w:val="6"/>
    <w:basedOn w:val="TableNormal10"/>
    <w:tblPr>
      <w:tblStyleRowBandSize w:val="1"/>
      <w:tblStyleColBandSize w:val="1"/>
      <w:tblCellMar>
        <w:left w:w="108" w:type="dxa"/>
        <w:right w:w="108"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left w:w="108" w:type="dxa"/>
        <w:right w:w="108" w:type="dxa"/>
      </w:tblCellMar>
    </w:tblPr>
  </w:style>
  <w:style w:type="table" w:customStyle="1" w:styleId="1">
    <w:name w:val="1"/>
    <w:basedOn w:val="TableNormal10"/>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UnresolvedMention">
    <w:name w:val="Unresolved Mention"/>
    <w:basedOn w:val="DefaultParagraphFont"/>
    <w:uiPriority w:val="99"/>
    <w:semiHidden/>
    <w:unhideWhenUsed/>
    <w:rsid w:val="003F1A6F"/>
    <w:rPr>
      <w:color w:val="605E5C"/>
      <w:shd w:val="clear" w:color="auto" w:fill="E1DFDD"/>
    </w:rPr>
  </w:style>
  <w:style w:type="paragraph" w:customStyle="1" w:styleId="Subtitle0">
    <w:name w:val="Subtitle0"/>
    <w:basedOn w:val="Normal"/>
    <w:next w:val="Normal"/>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E854CC"/>
  </w:style>
  <w:style w:type="paragraph" w:customStyle="1" w:styleId="paragraph">
    <w:name w:val="paragraph"/>
    <w:basedOn w:val="Normal"/>
    <w:rsid w:val="002C7FC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C7FCE"/>
  </w:style>
  <w:style w:type="character" w:customStyle="1" w:styleId="wacimagecontainer">
    <w:name w:val="wacimagecontainer"/>
    <w:basedOn w:val="DefaultParagraphFont"/>
    <w:rsid w:val="002C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77504">
      <w:bodyDiv w:val="1"/>
      <w:marLeft w:val="0"/>
      <w:marRight w:val="0"/>
      <w:marTop w:val="0"/>
      <w:marBottom w:val="0"/>
      <w:divBdr>
        <w:top w:val="none" w:sz="0" w:space="0" w:color="auto"/>
        <w:left w:val="none" w:sz="0" w:space="0" w:color="auto"/>
        <w:bottom w:val="none" w:sz="0" w:space="0" w:color="auto"/>
        <w:right w:val="none" w:sz="0" w:space="0" w:color="auto"/>
      </w:divBdr>
      <w:divsChild>
        <w:div w:id="154955142">
          <w:marLeft w:val="0"/>
          <w:marRight w:val="0"/>
          <w:marTop w:val="0"/>
          <w:marBottom w:val="0"/>
          <w:divBdr>
            <w:top w:val="none" w:sz="0" w:space="0" w:color="auto"/>
            <w:left w:val="none" w:sz="0" w:space="0" w:color="auto"/>
            <w:bottom w:val="none" w:sz="0" w:space="0" w:color="auto"/>
            <w:right w:val="none" w:sz="0" w:space="0" w:color="auto"/>
          </w:divBdr>
        </w:div>
        <w:div w:id="179706557">
          <w:marLeft w:val="0"/>
          <w:marRight w:val="0"/>
          <w:marTop w:val="0"/>
          <w:marBottom w:val="0"/>
          <w:divBdr>
            <w:top w:val="none" w:sz="0" w:space="0" w:color="auto"/>
            <w:left w:val="none" w:sz="0" w:space="0" w:color="auto"/>
            <w:bottom w:val="none" w:sz="0" w:space="0" w:color="auto"/>
            <w:right w:val="none" w:sz="0" w:space="0" w:color="auto"/>
          </w:divBdr>
        </w:div>
        <w:div w:id="239947480">
          <w:marLeft w:val="0"/>
          <w:marRight w:val="0"/>
          <w:marTop w:val="0"/>
          <w:marBottom w:val="0"/>
          <w:divBdr>
            <w:top w:val="none" w:sz="0" w:space="0" w:color="auto"/>
            <w:left w:val="none" w:sz="0" w:space="0" w:color="auto"/>
            <w:bottom w:val="none" w:sz="0" w:space="0" w:color="auto"/>
            <w:right w:val="none" w:sz="0" w:space="0" w:color="auto"/>
          </w:divBdr>
        </w:div>
        <w:div w:id="333991790">
          <w:marLeft w:val="0"/>
          <w:marRight w:val="0"/>
          <w:marTop w:val="0"/>
          <w:marBottom w:val="0"/>
          <w:divBdr>
            <w:top w:val="none" w:sz="0" w:space="0" w:color="auto"/>
            <w:left w:val="none" w:sz="0" w:space="0" w:color="auto"/>
            <w:bottom w:val="none" w:sz="0" w:space="0" w:color="auto"/>
            <w:right w:val="none" w:sz="0" w:space="0" w:color="auto"/>
          </w:divBdr>
        </w:div>
        <w:div w:id="504980091">
          <w:marLeft w:val="0"/>
          <w:marRight w:val="0"/>
          <w:marTop w:val="0"/>
          <w:marBottom w:val="0"/>
          <w:divBdr>
            <w:top w:val="none" w:sz="0" w:space="0" w:color="auto"/>
            <w:left w:val="none" w:sz="0" w:space="0" w:color="auto"/>
            <w:bottom w:val="none" w:sz="0" w:space="0" w:color="auto"/>
            <w:right w:val="none" w:sz="0" w:space="0" w:color="auto"/>
          </w:divBdr>
        </w:div>
        <w:div w:id="702290662">
          <w:marLeft w:val="0"/>
          <w:marRight w:val="0"/>
          <w:marTop w:val="0"/>
          <w:marBottom w:val="0"/>
          <w:divBdr>
            <w:top w:val="none" w:sz="0" w:space="0" w:color="auto"/>
            <w:left w:val="none" w:sz="0" w:space="0" w:color="auto"/>
            <w:bottom w:val="none" w:sz="0" w:space="0" w:color="auto"/>
            <w:right w:val="none" w:sz="0" w:space="0" w:color="auto"/>
          </w:divBdr>
        </w:div>
        <w:div w:id="782962516">
          <w:marLeft w:val="0"/>
          <w:marRight w:val="0"/>
          <w:marTop w:val="0"/>
          <w:marBottom w:val="0"/>
          <w:divBdr>
            <w:top w:val="none" w:sz="0" w:space="0" w:color="auto"/>
            <w:left w:val="none" w:sz="0" w:space="0" w:color="auto"/>
            <w:bottom w:val="none" w:sz="0" w:space="0" w:color="auto"/>
            <w:right w:val="none" w:sz="0" w:space="0" w:color="auto"/>
          </w:divBdr>
        </w:div>
        <w:div w:id="882057681">
          <w:marLeft w:val="0"/>
          <w:marRight w:val="0"/>
          <w:marTop w:val="0"/>
          <w:marBottom w:val="0"/>
          <w:divBdr>
            <w:top w:val="none" w:sz="0" w:space="0" w:color="auto"/>
            <w:left w:val="none" w:sz="0" w:space="0" w:color="auto"/>
            <w:bottom w:val="none" w:sz="0" w:space="0" w:color="auto"/>
            <w:right w:val="none" w:sz="0" w:space="0" w:color="auto"/>
          </w:divBdr>
        </w:div>
        <w:div w:id="1199005706">
          <w:marLeft w:val="0"/>
          <w:marRight w:val="0"/>
          <w:marTop w:val="0"/>
          <w:marBottom w:val="0"/>
          <w:divBdr>
            <w:top w:val="none" w:sz="0" w:space="0" w:color="auto"/>
            <w:left w:val="none" w:sz="0" w:space="0" w:color="auto"/>
            <w:bottom w:val="none" w:sz="0" w:space="0" w:color="auto"/>
            <w:right w:val="none" w:sz="0" w:space="0" w:color="auto"/>
          </w:divBdr>
        </w:div>
        <w:div w:id="1210649975">
          <w:marLeft w:val="0"/>
          <w:marRight w:val="0"/>
          <w:marTop w:val="0"/>
          <w:marBottom w:val="0"/>
          <w:divBdr>
            <w:top w:val="none" w:sz="0" w:space="0" w:color="auto"/>
            <w:left w:val="none" w:sz="0" w:space="0" w:color="auto"/>
            <w:bottom w:val="none" w:sz="0" w:space="0" w:color="auto"/>
            <w:right w:val="none" w:sz="0" w:space="0" w:color="auto"/>
          </w:divBdr>
        </w:div>
        <w:div w:id="1262033253">
          <w:marLeft w:val="0"/>
          <w:marRight w:val="0"/>
          <w:marTop w:val="0"/>
          <w:marBottom w:val="0"/>
          <w:divBdr>
            <w:top w:val="none" w:sz="0" w:space="0" w:color="auto"/>
            <w:left w:val="none" w:sz="0" w:space="0" w:color="auto"/>
            <w:bottom w:val="none" w:sz="0" w:space="0" w:color="auto"/>
            <w:right w:val="none" w:sz="0" w:space="0" w:color="auto"/>
          </w:divBdr>
        </w:div>
        <w:div w:id="1305425910">
          <w:marLeft w:val="0"/>
          <w:marRight w:val="0"/>
          <w:marTop w:val="0"/>
          <w:marBottom w:val="0"/>
          <w:divBdr>
            <w:top w:val="none" w:sz="0" w:space="0" w:color="auto"/>
            <w:left w:val="none" w:sz="0" w:space="0" w:color="auto"/>
            <w:bottom w:val="none" w:sz="0" w:space="0" w:color="auto"/>
            <w:right w:val="none" w:sz="0" w:space="0" w:color="auto"/>
          </w:divBdr>
        </w:div>
        <w:div w:id="1335916747">
          <w:marLeft w:val="0"/>
          <w:marRight w:val="0"/>
          <w:marTop w:val="0"/>
          <w:marBottom w:val="0"/>
          <w:divBdr>
            <w:top w:val="none" w:sz="0" w:space="0" w:color="auto"/>
            <w:left w:val="none" w:sz="0" w:space="0" w:color="auto"/>
            <w:bottom w:val="none" w:sz="0" w:space="0" w:color="auto"/>
            <w:right w:val="none" w:sz="0" w:space="0" w:color="auto"/>
          </w:divBdr>
        </w:div>
        <w:div w:id="1352223187">
          <w:marLeft w:val="0"/>
          <w:marRight w:val="0"/>
          <w:marTop w:val="0"/>
          <w:marBottom w:val="0"/>
          <w:divBdr>
            <w:top w:val="none" w:sz="0" w:space="0" w:color="auto"/>
            <w:left w:val="none" w:sz="0" w:space="0" w:color="auto"/>
            <w:bottom w:val="none" w:sz="0" w:space="0" w:color="auto"/>
            <w:right w:val="none" w:sz="0" w:space="0" w:color="auto"/>
          </w:divBdr>
        </w:div>
        <w:div w:id="1391537912">
          <w:marLeft w:val="0"/>
          <w:marRight w:val="0"/>
          <w:marTop w:val="0"/>
          <w:marBottom w:val="0"/>
          <w:divBdr>
            <w:top w:val="none" w:sz="0" w:space="0" w:color="auto"/>
            <w:left w:val="none" w:sz="0" w:space="0" w:color="auto"/>
            <w:bottom w:val="none" w:sz="0" w:space="0" w:color="auto"/>
            <w:right w:val="none" w:sz="0" w:space="0" w:color="auto"/>
          </w:divBdr>
        </w:div>
        <w:div w:id="1441296668">
          <w:marLeft w:val="0"/>
          <w:marRight w:val="0"/>
          <w:marTop w:val="0"/>
          <w:marBottom w:val="0"/>
          <w:divBdr>
            <w:top w:val="none" w:sz="0" w:space="0" w:color="auto"/>
            <w:left w:val="none" w:sz="0" w:space="0" w:color="auto"/>
            <w:bottom w:val="none" w:sz="0" w:space="0" w:color="auto"/>
            <w:right w:val="none" w:sz="0" w:space="0" w:color="auto"/>
          </w:divBdr>
        </w:div>
        <w:div w:id="1443960041">
          <w:marLeft w:val="0"/>
          <w:marRight w:val="0"/>
          <w:marTop w:val="0"/>
          <w:marBottom w:val="0"/>
          <w:divBdr>
            <w:top w:val="none" w:sz="0" w:space="0" w:color="auto"/>
            <w:left w:val="none" w:sz="0" w:space="0" w:color="auto"/>
            <w:bottom w:val="none" w:sz="0" w:space="0" w:color="auto"/>
            <w:right w:val="none" w:sz="0" w:space="0" w:color="auto"/>
          </w:divBdr>
        </w:div>
        <w:div w:id="1588150974">
          <w:marLeft w:val="0"/>
          <w:marRight w:val="0"/>
          <w:marTop w:val="0"/>
          <w:marBottom w:val="0"/>
          <w:divBdr>
            <w:top w:val="none" w:sz="0" w:space="0" w:color="auto"/>
            <w:left w:val="none" w:sz="0" w:space="0" w:color="auto"/>
            <w:bottom w:val="none" w:sz="0" w:space="0" w:color="auto"/>
            <w:right w:val="none" w:sz="0" w:space="0" w:color="auto"/>
          </w:divBdr>
        </w:div>
        <w:div w:id="1770541469">
          <w:marLeft w:val="0"/>
          <w:marRight w:val="0"/>
          <w:marTop w:val="0"/>
          <w:marBottom w:val="0"/>
          <w:divBdr>
            <w:top w:val="none" w:sz="0" w:space="0" w:color="auto"/>
            <w:left w:val="none" w:sz="0" w:space="0" w:color="auto"/>
            <w:bottom w:val="none" w:sz="0" w:space="0" w:color="auto"/>
            <w:right w:val="none" w:sz="0" w:space="0" w:color="auto"/>
          </w:divBdr>
        </w:div>
        <w:div w:id="1837770016">
          <w:marLeft w:val="0"/>
          <w:marRight w:val="0"/>
          <w:marTop w:val="0"/>
          <w:marBottom w:val="0"/>
          <w:divBdr>
            <w:top w:val="none" w:sz="0" w:space="0" w:color="auto"/>
            <w:left w:val="none" w:sz="0" w:space="0" w:color="auto"/>
            <w:bottom w:val="none" w:sz="0" w:space="0" w:color="auto"/>
            <w:right w:val="none" w:sz="0" w:space="0" w:color="auto"/>
          </w:divBdr>
        </w:div>
        <w:div w:id="1938902241">
          <w:marLeft w:val="0"/>
          <w:marRight w:val="0"/>
          <w:marTop w:val="0"/>
          <w:marBottom w:val="0"/>
          <w:divBdr>
            <w:top w:val="none" w:sz="0" w:space="0" w:color="auto"/>
            <w:left w:val="none" w:sz="0" w:space="0" w:color="auto"/>
            <w:bottom w:val="none" w:sz="0" w:space="0" w:color="auto"/>
            <w:right w:val="none" w:sz="0" w:space="0" w:color="auto"/>
          </w:divBdr>
        </w:div>
        <w:div w:id="1997683300">
          <w:marLeft w:val="0"/>
          <w:marRight w:val="0"/>
          <w:marTop w:val="0"/>
          <w:marBottom w:val="0"/>
          <w:divBdr>
            <w:top w:val="none" w:sz="0" w:space="0" w:color="auto"/>
            <w:left w:val="none" w:sz="0" w:space="0" w:color="auto"/>
            <w:bottom w:val="none" w:sz="0" w:space="0" w:color="auto"/>
            <w:right w:val="none" w:sz="0" w:space="0" w:color="auto"/>
          </w:divBdr>
        </w:div>
        <w:div w:id="2035424113">
          <w:marLeft w:val="0"/>
          <w:marRight w:val="0"/>
          <w:marTop w:val="0"/>
          <w:marBottom w:val="0"/>
          <w:divBdr>
            <w:top w:val="none" w:sz="0" w:space="0" w:color="auto"/>
            <w:left w:val="none" w:sz="0" w:space="0" w:color="auto"/>
            <w:bottom w:val="none" w:sz="0" w:space="0" w:color="auto"/>
            <w:right w:val="none" w:sz="0" w:space="0" w:color="auto"/>
          </w:divBdr>
        </w:div>
        <w:div w:id="2125884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821</Words>
  <Characters>4686</Characters>
  <Application>Microsoft Office Word</Application>
  <DocSecurity>4</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Sien Lenders</cp:lastModifiedBy>
  <cp:revision>66</cp:revision>
  <dcterms:created xsi:type="dcterms:W3CDTF">2021-03-12T18:19:00Z</dcterms:created>
  <dcterms:modified xsi:type="dcterms:W3CDTF">2024-06-04T15:52:00Z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