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2067" w14:textId="1492E795" w:rsidR="00BA69A9" w:rsidRDefault="00AD4D69">
      <w:r>
        <w:t xml:space="preserve">Voorbeelden van </w:t>
      </w:r>
      <w:proofErr w:type="spellStart"/>
      <w:r>
        <w:t>ppm</w:t>
      </w:r>
      <w:proofErr w:type="spellEnd"/>
      <w:r>
        <w:t xml:space="preserve"> in dagelijks leven</w:t>
      </w:r>
    </w:p>
    <w:p w14:paraId="18518C28" w14:textId="77777777" w:rsidR="00B51BF7" w:rsidRDefault="00B51BF7"/>
    <w:p w14:paraId="2350C80F" w14:textId="77777777" w:rsidR="00B51BF7" w:rsidRPr="00B51BF7" w:rsidRDefault="00B51BF7" w:rsidP="00B51BF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51BF7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B51B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br/>
        <w:t>Kooldioxideconcentratie in de lucht:</w:t>
      </w:r>
    </w:p>
    <w:p w14:paraId="6D17B8E5" w14:textId="77777777" w:rsidR="00B51BF7" w:rsidRPr="00B51BF7" w:rsidRDefault="00B51BF7" w:rsidP="00B51BF7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De concentratie van kooldioxide (CO</w:t>
      </w:r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nl-BE"/>
          <w14:ligatures w14:val="none"/>
        </w:rPr>
        <w:t>2</w:t>
      </w:r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) in de buitenlucht wordt vaak gemeten in </w:t>
      </w:r>
      <w:proofErr w:type="spellStart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ppm</w:t>
      </w:r>
      <w:proofErr w:type="spellEnd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. Normale buitenlucht bevat ongeveer 400 </w:t>
      </w:r>
      <w:proofErr w:type="spellStart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ppm</w:t>
      </w:r>
      <w:proofErr w:type="spellEnd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CO</w:t>
      </w:r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nl-BE"/>
          <w14:ligatures w14:val="none"/>
        </w:rPr>
        <w:t>2</w:t>
      </w:r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.</w:t>
      </w:r>
    </w:p>
    <w:p w14:paraId="421D140A" w14:textId="77777777" w:rsidR="00B51BF7" w:rsidRPr="00B51BF7" w:rsidRDefault="00B51BF7" w:rsidP="00B51BF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51BF7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B51B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Zuurstofconcentratie in de lucht:</w:t>
      </w:r>
    </w:p>
    <w:p w14:paraId="70969E5E" w14:textId="77777777" w:rsidR="00B51BF7" w:rsidRPr="00B51BF7" w:rsidRDefault="00B51BF7" w:rsidP="00B51BF7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De zuurstofconcentratie in de lucht wordt meestal uitgedrukt in </w:t>
      </w:r>
      <w:proofErr w:type="spellStart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ppm</w:t>
      </w:r>
      <w:proofErr w:type="spellEnd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. Normale buitenlucht heeft ongeveer 20,9% zuurstof, wat overeenkomt met ongeveer 209.000 </w:t>
      </w:r>
      <w:proofErr w:type="spellStart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ppm</w:t>
      </w:r>
      <w:proofErr w:type="spellEnd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.</w:t>
      </w:r>
    </w:p>
    <w:p w14:paraId="5D467B13" w14:textId="77777777" w:rsidR="00B51BF7" w:rsidRPr="00B51BF7" w:rsidRDefault="00B51BF7" w:rsidP="00B51BF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51BF7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B51B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Waterhardheid:</w:t>
      </w:r>
    </w:p>
    <w:p w14:paraId="73EC7CB6" w14:textId="77777777" w:rsidR="00B51BF7" w:rsidRPr="00B51BF7" w:rsidRDefault="00B51BF7" w:rsidP="00B51BF7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De hardheid van water, bepaald door de concentratie van calcium- en magnesiumionen, wordt soms gemeten in </w:t>
      </w:r>
      <w:proofErr w:type="spellStart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ppm</w:t>
      </w:r>
      <w:proofErr w:type="spellEnd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om de waterkwaliteit aan te geven.</w:t>
      </w:r>
    </w:p>
    <w:p w14:paraId="52795923" w14:textId="77777777" w:rsidR="00B51BF7" w:rsidRPr="00B51BF7" w:rsidRDefault="00B51BF7" w:rsidP="00B51BF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51BF7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B51B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Bloedglucose in de medische wereld:</w:t>
      </w:r>
    </w:p>
    <w:p w14:paraId="145D79D8" w14:textId="77777777" w:rsidR="00B51BF7" w:rsidRPr="00B51BF7" w:rsidRDefault="00B51BF7" w:rsidP="00B51BF7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Bloedglucosewaarden worden gemeten in milligram per deciliter (mg/</w:t>
      </w:r>
      <w:proofErr w:type="spellStart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dL</w:t>
      </w:r>
      <w:proofErr w:type="spellEnd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), maar deze kunnen ook worden uitgedrukt in </w:t>
      </w:r>
      <w:proofErr w:type="spellStart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ppm</w:t>
      </w:r>
      <w:proofErr w:type="spellEnd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, waarbij 1 mg/</w:t>
      </w:r>
      <w:proofErr w:type="spellStart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dL</w:t>
      </w:r>
      <w:proofErr w:type="spellEnd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gelijk is aan 10.000 </w:t>
      </w:r>
      <w:proofErr w:type="spellStart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ppm</w:t>
      </w:r>
      <w:proofErr w:type="spellEnd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.</w:t>
      </w:r>
    </w:p>
    <w:p w14:paraId="61181D0C" w14:textId="77777777" w:rsidR="00B51BF7" w:rsidRPr="00B51BF7" w:rsidRDefault="00B51BF7" w:rsidP="00B51BF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51BF7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B51B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Loodniveaus in drinkwater:</w:t>
      </w:r>
    </w:p>
    <w:p w14:paraId="751F3D6F" w14:textId="77777777" w:rsidR="00B51BF7" w:rsidRPr="00B51BF7" w:rsidRDefault="00B51BF7" w:rsidP="00B51BF7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De concentratie van lood in drinkwater wordt soms gemeten in </w:t>
      </w:r>
      <w:proofErr w:type="spellStart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ppm</w:t>
      </w:r>
      <w:proofErr w:type="spellEnd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om de veiligheid van het drinkwater te beoordelen.</w:t>
      </w:r>
    </w:p>
    <w:p w14:paraId="4A84B0A0" w14:textId="77777777" w:rsidR="00B51BF7" w:rsidRPr="00B51BF7" w:rsidRDefault="00B51BF7" w:rsidP="00B51BF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51BF7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B51B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Verontreinigingen in voedsel:</w:t>
      </w:r>
    </w:p>
    <w:p w14:paraId="5F78DA24" w14:textId="77777777" w:rsidR="00B51BF7" w:rsidRPr="00B51BF7" w:rsidRDefault="00B51BF7" w:rsidP="00B51BF7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De concentratie van bepaalde verontreinigingen, zoals zware metalen, pesticiden of conserveermiddelen, kan worden gemeten in </w:t>
      </w:r>
      <w:proofErr w:type="spellStart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ppm</w:t>
      </w:r>
      <w:proofErr w:type="spellEnd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om de voedselveiligheid te evalueren.</w:t>
      </w:r>
    </w:p>
    <w:p w14:paraId="7573C371" w14:textId="22D134F9" w:rsidR="00B51BF7" w:rsidRPr="00B51BF7" w:rsidRDefault="00B51BF7" w:rsidP="00B51BF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51BF7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  </w:t>
      </w:r>
      <w:r w:rsidRPr="00B51B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Concentratie van additieven in producten:</w:t>
      </w:r>
    </w:p>
    <w:p w14:paraId="751DB192" w14:textId="77777777" w:rsidR="00B51BF7" w:rsidRPr="00B51BF7" w:rsidRDefault="00B51BF7" w:rsidP="00B51BF7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Sommige producten, zoals cosmetica en voedingsmiddelen, kunnen bepaalde additieven bevatten die worden uitgedrukt in </w:t>
      </w:r>
      <w:proofErr w:type="spellStart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ppm</w:t>
      </w:r>
      <w:proofErr w:type="spellEnd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.</w:t>
      </w:r>
    </w:p>
    <w:p w14:paraId="0F32210F" w14:textId="77777777" w:rsidR="00B51BF7" w:rsidRPr="00B51BF7" w:rsidRDefault="00B51BF7" w:rsidP="00B51BF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51BF7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B51B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Luchtkwaliteit:</w:t>
      </w:r>
    </w:p>
    <w:p w14:paraId="112AE909" w14:textId="77777777" w:rsidR="00B51BF7" w:rsidRPr="00B51BF7" w:rsidRDefault="00B51BF7" w:rsidP="00B51BF7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De concentratie van verontreinigende stoffen in de lucht, zoals ozon, stikstofdioxide of zwaveldioxide, wordt vaak gemeten in </w:t>
      </w:r>
      <w:proofErr w:type="spellStart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ppm</w:t>
      </w:r>
      <w:proofErr w:type="spellEnd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.</w:t>
      </w:r>
    </w:p>
    <w:p w14:paraId="363AB4AB" w14:textId="77777777" w:rsidR="00B51BF7" w:rsidRPr="00B51BF7" w:rsidRDefault="00B51BF7" w:rsidP="00B51BF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51BF7">
        <w:rPr>
          <w:rFonts w:ascii="Times New Roman" w:eastAsia="Times New Roman" w:hAnsi="Symbol" w:cs="Times New Roman"/>
          <w:kern w:val="0"/>
          <w:sz w:val="24"/>
          <w:szCs w:val="24"/>
          <w:lang w:eastAsia="nl-BE"/>
          <w14:ligatures w14:val="none"/>
        </w:rPr>
        <w:t></w:t>
      </w:r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  </w:t>
      </w:r>
      <w:r w:rsidRPr="00B51B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Kleurintensiteit in dranken:</w:t>
      </w:r>
    </w:p>
    <w:p w14:paraId="0531D905" w14:textId="77777777" w:rsidR="00B51BF7" w:rsidRPr="00B51BF7" w:rsidRDefault="00B51BF7" w:rsidP="00B51BF7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 xml:space="preserve">De intensiteit van kleurstoffen in dranken, zoals frisdranken of sappen, kan worden gemeten in </w:t>
      </w:r>
      <w:proofErr w:type="spellStart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ppm</w:t>
      </w:r>
      <w:proofErr w:type="spellEnd"/>
      <w:r w:rsidRPr="00B51BF7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.</w:t>
      </w:r>
    </w:p>
    <w:p w14:paraId="083BA61B" w14:textId="77777777" w:rsidR="00B51BF7" w:rsidRPr="00B51BF7" w:rsidRDefault="00B51BF7" w:rsidP="00B51BF7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B51BF7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Concentratie van ozon in de atmosfeer:</w:t>
      </w:r>
    </w:p>
    <w:p w14:paraId="73601167" w14:textId="77777777" w:rsidR="00B51BF7" w:rsidRPr="00B51BF7" w:rsidRDefault="00B51BF7" w:rsidP="00B51BF7">
      <w:pPr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B51BF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De concentratie van ozon in de atmosfeer wordt gemeten in </w:t>
      </w:r>
      <w:proofErr w:type="spellStart"/>
      <w:r w:rsidRPr="00B51BF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ppm</w:t>
      </w:r>
      <w:proofErr w:type="spellEnd"/>
      <w:r w:rsidRPr="00B51BF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 om de aanwezigheid van dit gas en de mogelijke impact op de ozonlaag te evalueren.</w:t>
      </w:r>
    </w:p>
    <w:p w14:paraId="47889414" w14:textId="77777777" w:rsidR="00B51BF7" w:rsidRPr="00B51BF7" w:rsidRDefault="00B51BF7" w:rsidP="00B51BF7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B51BF7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Residuen van bestrijdingsmiddelen in voedsel:</w:t>
      </w:r>
    </w:p>
    <w:p w14:paraId="5DA5A040" w14:textId="77777777" w:rsidR="00B51BF7" w:rsidRPr="00B51BF7" w:rsidRDefault="00B51BF7" w:rsidP="00B51BF7">
      <w:pPr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B51BF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De concentratie van residuen van bestrijdingsmiddelen in voedselproducten wordt vaak uitgedrukt in </w:t>
      </w:r>
      <w:proofErr w:type="spellStart"/>
      <w:r w:rsidRPr="00B51BF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ppm</w:t>
      </w:r>
      <w:proofErr w:type="spellEnd"/>
      <w:r w:rsidRPr="00B51BF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 om de mate van verontreiniging te kwantificeren.</w:t>
      </w:r>
    </w:p>
    <w:p w14:paraId="467274DC" w14:textId="77777777" w:rsidR="00B51BF7" w:rsidRDefault="00B51BF7"/>
    <w:sectPr w:rsidR="00B5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0884"/>
    <w:multiLevelType w:val="multilevel"/>
    <w:tmpl w:val="B3E0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937386"/>
    <w:multiLevelType w:val="multilevel"/>
    <w:tmpl w:val="431C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121230"/>
    <w:multiLevelType w:val="multilevel"/>
    <w:tmpl w:val="C6787D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010B2"/>
    <w:multiLevelType w:val="multilevel"/>
    <w:tmpl w:val="7440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FB5266"/>
    <w:multiLevelType w:val="multilevel"/>
    <w:tmpl w:val="B904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6C4654"/>
    <w:multiLevelType w:val="multilevel"/>
    <w:tmpl w:val="A4C4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8D197B"/>
    <w:multiLevelType w:val="multilevel"/>
    <w:tmpl w:val="6F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E91A5B"/>
    <w:multiLevelType w:val="multilevel"/>
    <w:tmpl w:val="970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B53D07"/>
    <w:multiLevelType w:val="multilevel"/>
    <w:tmpl w:val="D08C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387025"/>
    <w:multiLevelType w:val="multilevel"/>
    <w:tmpl w:val="0092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AF4C26"/>
    <w:multiLevelType w:val="multilevel"/>
    <w:tmpl w:val="25B0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0642702">
    <w:abstractNumId w:val="4"/>
  </w:num>
  <w:num w:numId="2" w16cid:durableId="1312521694">
    <w:abstractNumId w:val="9"/>
  </w:num>
  <w:num w:numId="3" w16cid:durableId="50856220">
    <w:abstractNumId w:val="0"/>
  </w:num>
  <w:num w:numId="4" w16cid:durableId="670718573">
    <w:abstractNumId w:val="3"/>
  </w:num>
  <w:num w:numId="5" w16cid:durableId="774979186">
    <w:abstractNumId w:val="5"/>
  </w:num>
  <w:num w:numId="6" w16cid:durableId="713382590">
    <w:abstractNumId w:val="7"/>
  </w:num>
  <w:num w:numId="7" w16cid:durableId="340084236">
    <w:abstractNumId w:val="10"/>
  </w:num>
  <w:num w:numId="8" w16cid:durableId="599802093">
    <w:abstractNumId w:val="8"/>
  </w:num>
  <w:num w:numId="9" w16cid:durableId="1293318771">
    <w:abstractNumId w:val="1"/>
  </w:num>
  <w:num w:numId="10" w16cid:durableId="1671832242">
    <w:abstractNumId w:val="6"/>
  </w:num>
  <w:num w:numId="11" w16cid:durableId="259879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F7"/>
    <w:rsid w:val="0086355B"/>
    <w:rsid w:val="00AD4D69"/>
    <w:rsid w:val="00B51BF7"/>
    <w:rsid w:val="00B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CCDF"/>
  <w15:chartTrackingRefBased/>
  <w15:docId w15:val="{AD40EBBF-3B3C-4C69-A186-9DA92DD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5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B51BF7"/>
    <w:rPr>
      <w:b/>
      <w:bCs/>
    </w:rPr>
  </w:style>
  <w:style w:type="paragraph" w:styleId="Lijstalinea">
    <w:name w:val="List Paragraph"/>
    <w:basedOn w:val="Standaard"/>
    <w:uiPriority w:val="34"/>
    <w:qFormat/>
    <w:rsid w:val="00B5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2</cp:revision>
  <dcterms:created xsi:type="dcterms:W3CDTF">2023-11-12T09:46:00Z</dcterms:created>
  <dcterms:modified xsi:type="dcterms:W3CDTF">2023-11-12T09:49:00Z</dcterms:modified>
</cp:coreProperties>
</file>