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AEC" w14:textId="5438137E" w:rsidR="002F3D39" w:rsidRPr="002F3D39" w:rsidRDefault="002F3D39" w:rsidP="002F3D3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Voorbeelden van chemische reacties in de natuur met kleurverandering</w:t>
      </w:r>
    </w:p>
    <w:p w14:paraId="61465514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Bladkleuring in de herfst:</w:t>
      </w:r>
    </w:p>
    <w:p w14:paraId="623AD171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De herfstbladeren ondergaan chemische veranderingen wanneer chlorofyl wordt afgebroken, wat leidt tot kleurveranderingen van groen naar rood, oranje en geel.</w:t>
      </w:r>
    </w:p>
    <w:p w14:paraId="0581D73D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Bloemen die van kleur veranderen met de pH:</w:t>
      </w:r>
    </w:p>
    <w:p w14:paraId="612AE3F3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Sommige bloemen, zoals hortensia's, kunnen hun kleur veranderen afhankelijk van de zuurgraad van de bodem. Zure grond produceert blauwe bloemen, terwijl alkalische grond roze bloemen oplevert.</w:t>
      </w:r>
    </w:p>
    <w:p w14:paraId="4577C23C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Kleurverandering van rode kool bij blootstelling aan zuren/basen:</w:t>
      </w:r>
    </w:p>
    <w:p w14:paraId="1E635349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Rode kool bevat </w:t>
      </w:r>
      <w:proofErr w:type="spellStart"/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anthocyanen</w:t>
      </w:r>
      <w:proofErr w:type="spellEnd"/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die van kleur veranderen afhankelijk van de pH van de omgeving. Dit kan een natuurlijke indicator zijn.</w:t>
      </w:r>
    </w:p>
    <w:p w14:paraId="637EE90A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Chemische communicatie bij kameleons:</w:t>
      </w:r>
    </w:p>
    <w:p w14:paraId="16BF1674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Kameleons kunnen hun kleur veranderen als gevolg van pigmentcellen die reageren op temperatuur, stemming, gezondheid en sociale signalen.</w:t>
      </w:r>
    </w:p>
    <w:p w14:paraId="3BCD103F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Bioluminescentie van zeeorganismen:</w:t>
      </w:r>
    </w:p>
    <w:p w14:paraId="44F50BE4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proofErr w:type="spellStart"/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Bioluminescente</w:t>
      </w:r>
      <w:proofErr w:type="spellEnd"/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 xml:space="preserve"> organismen, zoals bepaalde soorten kwallen, produceren licht als gevolg van chemische reacties in hun cellen.</w:t>
      </w:r>
    </w:p>
    <w:p w14:paraId="07D5FCDA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Oxidatie van ijzerhoudende mineralen:</w:t>
      </w:r>
    </w:p>
    <w:p w14:paraId="3751F490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Bij de oxidatie van ijzerhoudende mineralen in bodems of gesteenten kan een kleurverandering optreden, bijvoorbeeld van roodbruin naar geelbruin.</w:t>
      </w:r>
    </w:p>
    <w:p w14:paraId="5E200915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Koraalbleking:</w:t>
      </w:r>
    </w:p>
    <w:p w14:paraId="0E09637E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Wanneer koralen worden blootgesteld aan stressfactoren zoals verhoogde watertemperaturen, kunnen ze hun kleur verliezen door de symbiotische algen te verliezen.</w:t>
      </w:r>
    </w:p>
    <w:p w14:paraId="193A8BBA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Verkleuring van fruit bij rijping:</w:t>
      </w:r>
    </w:p>
    <w:p w14:paraId="760F25D3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Veel vruchten ondergaan kleurveranderingen tijdens het rijpingsproces, bijvoorbeeld van groen naar rood bij tomaten.</w:t>
      </w:r>
    </w:p>
    <w:p w14:paraId="3E2B05E4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Chemische reacties in paddenstoelen:</w:t>
      </w:r>
    </w:p>
    <w:p w14:paraId="138DC795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Sommige paddenstoelen ondergaan kleurveranderingen als gevolg van chemische reacties die betrokken zijn bij hun groei en rijping.</w:t>
      </w:r>
    </w:p>
    <w:p w14:paraId="412E6B1B" w14:textId="77777777" w:rsidR="002F3D39" w:rsidRPr="002F3D39" w:rsidRDefault="002F3D39" w:rsidP="002F3D3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:lang w:eastAsia="nl-BE"/>
          <w14:ligatures w14:val="none"/>
        </w:rPr>
        <w:t>Vorming van gekleurde mineralen:</w:t>
      </w:r>
    </w:p>
    <w:p w14:paraId="2CCFCBB1" w14:textId="77777777" w:rsidR="002F3D39" w:rsidRPr="002F3D39" w:rsidRDefault="002F3D39" w:rsidP="002F3D39">
      <w:pPr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</w:pPr>
      <w:r w:rsidRPr="002F3D39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nl-BE"/>
          <w14:ligatures w14:val="none"/>
        </w:rPr>
        <w:t>De vorming van gekleurde mineralen in gesteenten en kristallen, zoals malachiet (groen) of amethist (paars), is het resultaat van complexe chemische processen in de natuur.</w:t>
      </w:r>
    </w:p>
    <w:p w14:paraId="5C4E890F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6C96"/>
    <w:multiLevelType w:val="multilevel"/>
    <w:tmpl w:val="0108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65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39"/>
    <w:rsid w:val="002F3D39"/>
    <w:rsid w:val="0086355B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DF7B"/>
  <w15:chartTrackingRefBased/>
  <w15:docId w15:val="{11507E27-ECA9-43BA-858E-B980945E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F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F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2023-11-12T10:17:00Z</dcterms:created>
  <dcterms:modified xsi:type="dcterms:W3CDTF">2023-11-12T10:18:00Z</dcterms:modified>
</cp:coreProperties>
</file>