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30AB1" w14:textId="77777777" w:rsidR="00942F1A" w:rsidRPr="00942F1A" w:rsidRDefault="00942F1A" w:rsidP="0094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942F1A">
        <w:rPr>
          <w:rFonts w:ascii="Times New Roman" w:eastAsia="Times New Roman" w:hAnsi="Times New Roman" w:cs="Times New Roman"/>
          <w:b/>
          <w:bCs/>
          <w:color w:val="CC0000"/>
          <w:kern w:val="0"/>
          <w:sz w:val="27"/>
          <w:szCs w:val="27"/>
          <w:lang w:eastAsia="nl-BE"/>
          <w14:ligatures w14:val="none"/>
        </w:rPr>
        <w:t>Procentuele samenstelling (per massa)</w:t>
      </w:r>
    </w:p>
    <w:p w14:paraId="5D5E0F53" w14:textId="77777777" w:rsidR="00942F1A" w:rsidRPr="00942F1A" w:rsidRDefault="00942F1A" w:rsidP="0094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942F1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We kunnen rekening houden met het massapercentage (of gewichtspercentage, zoals het soms is genoemd) op twee manieren:</w:t>
      </w:r>
    </w:p>
    <w:p w14:paraId="7C7ED9FC" w14:textId="77777777" w:rsidR="00942F1A" w:rsidRPr="00942F1A" w:rsidRDefault="00942F1A" w:rsidP="00942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942F1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De delen opgeloste stof per 100 delen oplossing.</w:t>
      </w:r>
    </w:p>
    <w:p w14:paraId="297D9BE6" w14:textId="77777777" w:rsidR="00942F1A" w:rsidRPr="00942F1A" w:rsidRDefault="00942F1A" w:rsidP="00942F1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942F1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De fractie van een opgeloste stof in een oplossing vermenigvuldigd met 100.</w:t>
      </w:r>
    </w:p>
    <w:p w14:paraId="52D28A10" w14:textId="77777777" w:rsidR="00942F1A" w:rsidRPr="00942F1A" w:rsidRDefault="00942F1A" w:rsidP="00942F1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nl-BE"/>
          <w14:ligatures w14:val="none"/>
        </w:rPr>
      </w:pPr>
      <w:r w:rsidRPr="00942F1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We hebben twee stukjes informatie nodig om het massaprocent van een opgeloste stof in een oplossing:</w:t>
      </w:r>
    </w:p>
    <w:p w14:paraId="72077AE6" w14:textId="77777777" w:rsidR="00942F1A" w:rsidRPr="00942F1A" w:rsidRDefault="00942F1A" w:rsidP="00942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942F1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De massa van de opgeloste stof in de oplossing.</w:t>
      </w:r>
    </w:p>
    <w:p w14:paraId="2402C9C2" w14:textId="77777777" w:rsidR="00942F1A" w:rsidRPr="00942F1A" w:rsidRDefault="00942F1A" w:rsidP="00942F1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942F1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De massa van de oplossing.</w:t>
      </w:r>
    </w:p>
    <w:p w14:paraId="1A02E93A" w14:textId="77777777" w:rsidR="00942F1A" w:rsidRPr="00942F1A" w:rsidRDefault="00942F1A" w:rsidP="00942F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</w:pPr>
      <w:r w:rsidRPr="00942F1A">
        <w:rPr>
          <w:rFonts w:ascii="Times New Roman" w:eastAsia="Times New Roman" w:hAnsi="Times New Roman" w:cs="Times New Roman"/>
          <w:color w:val="000000"/>
          <w:kern w:val="0"/>
          <w:sz w:val="27"/>
          <w:szCs w:val="27"/>
          <w:lang w:eastAsia="nl-BE"/>
          <w14:ligatures w14:val="none"/>
        </w:rPr>
        <w:t>Gebruik de volgende vergelijking om het massapercentage te berekenen:</w:t>
      </w:r>
    </w:p>
    <w:p w14:paraId="65956F9C" w14:textId="0E0E44BA" w:rsidR="00CF1D5B" w:rsidRDefault="00942F1A">
      <w:r w:rsidRPr="00942F1A">
        <w:drawing>
          <wp:inline distT="0" distB="0" distL="0" distR="0" wp14:anchorId="546F3BA8" wp14:editId="4A507CB0">
            <wp:extent cx="1714649" cy="411516"/>
            <wp:effectExtent l="0" t="0" r="0" b="7620"/>
            <wp:docPr id="1073929189" name="Afbeelding 1" descr="Afbeelding met Lettertype, tekst, handschrift, nummer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929189" name="Afbeelding 1" descr="Afbeelding met Lettertype, tekst, handschrift, nummer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14649" cy="4115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1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3752B"/>
    <w:multiLevelType w:val="multilevel"/>
    <w:tmpl w:val="8290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014560"/>
    <w:multiLevelType w:val="multilevel"/>
    <w:tmpl w:val="7B20E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8206467">
    <w:abstractNumId w:val="1"/>
  </w:num>
  <w:num w:numId="2" w16cid:durableId="12707730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F1A"/>
    <w:rsid w:val="002019F0"/>
    <w:rsid w:val="00942F1A"/>
    <w:rsid w:val="00C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7EBD"/>
  <w15:chartTrackingRefBased/>
  <w15:docId w15:val="{C6B09837-D9F2-46B9-9D26-ED737C8C4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942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B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1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Poncelet</dc:creator>
  <cp:keywords/>
  <dc:description/>
  <cp:lastModifiedBy>Filip Poncelet</cp:lastModifiedBy>
  <cp:revision>1</cp:revision>
  <dcterms:created xsi:type="dcterms:W3CDTF">2023-09-20T08:05:00Z</dcterms:created>
  <dcterms:modified xsi:type="dcterms:W3CDTF">2023-09-20T08:08:00Z</dcterms:modified>
</cp:coreProperties>
</file>