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7184" w14:textId="77777777" w:rsidR="00E97A5B" w:rsidRDefault="00E97A5B" w:rsidP="00E97A5B">
      <w:pPr>
        <w:pStyle w:val="Normaalweb"/>
        <w:jc w:val="center"/>
        <w:rPr>
          <w:b/>
          <w:bCs/>
          <w:color w:val="CC0000"/>
          <w:sz w:val="48"/>
          <w:szCs w:val="48"/>
          <w:vertAlign w:val="subscript"/>
        </w:rPr>
      </w:pPr>
      <w:r>
        <w:rPr>
          <w:b/>
          <w:bCs/>
          <w:color w:val="CC0000"/>
          <w:sz w:val="48"/>
          <w:szCs w:val="48"/>
        </w:rPr>
        <w:t xml:space="preserve">Converteren tussen </w:t>
      </w:r>
      <w:proofErr w:type="spellStart"/>
      <w:r>
        <w:rPr>
          <w:b/>
          <w:bCs/>
          <w:color w:val="CC0000"/>
          <w:sz w:val="48"/>
          <w:szCs w:val="48"/>
        </w:rPr>
        <w:t>K</w:t>
      </w:r>
      <w:r>
        <w:rPr>
          <w:b/>
          <w:bCs/>
          <w:color w:val="CC0000"/>
          <w:sz w:val="48"/>
          <w:szCs w:val="48"/>
          <w:vertAlign w:val="subscript"/>
        </w:rPr>
        <w:t>c</w:t>
      </w:r>
      <w:proofErr w:type="spellEnd"/>
      <w:r>
        <w:rPr>
          <w:b/>
          <w:bCs/>
          <w:color w:val="CC0000"/>
          <w:sz w:val="48"/>
          <w:szCs w:val="48"/>
        </w:rPr>
        <w:t xml:space="preserve"> en </w:t>
      </w:r>
      <w:proofErr w:type="spellStart"/>
      <w:r>
        <w:rPr>
          <w:b/>
          <w:bCs/>
          <w:color w:val="CC0000"/>
          <w:sz w:val="48"/>
          <w:szCs w:val="48"/>
        </w:rPr>
        <w:t>K</w:t>
      </w:r>
      <w:r>
        <w:rPr>
          <w:b/>
          <w:bCs/>
          <w:color w:val="CC0000"/>
          <w:sz w:val="48"/>
          <w:szCs w:val="48"/>
          <w:vertAlign w:val="subscript"/>
        </w:rPr>
        <w:t>p</w:t>
      </w:r>
      <w:proofErr w:type="spellEnd"/>
    </w:p>
    <w:p w14:paraId="72A5EB5A" w14:textId="77777777" w:rsidR="00E97A5B" w:rsidRDefault="00E97A5B" w:rsidP="00E97A5B">
      <w:pPr>
        <w:pStyle w:val="Normaalweb"/>
        <w:jc w:val="center"/>
        <w:rPr>
          <w:color w:val="000000"/>
          <w:sz w:val="27"/>
          <w:szCs w:val="27"/>
        </w:rPr>
      </w:pPr>
    </w:p>
    <w:p w14:paraId="37E7C1AD" w14:textId="5C3F5D26" w:rsidR="00E97A5B" w:rsidRDefault="00E97A5B" w:rsidP="00E97A5B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Om te converteren tussen </w:t>
      </w:r>
      <w:proofErr w:type="spellStart"/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  <w:vertAlign w:val="subscript"/>
        </w:rPr>
        <w:t>c</w:t>
      </w:r>
      <w:proofErr w:type="spellEnd"/>
      <w:r>
        <w:rPr>
          <w:color w:val="000000"/>
          <w:sz w:val="27"/>
          <w:szCs w:val="27"/>
        </w:rPr>
        <w:t xml:space="preserve"> naar </w:t>
      </w:r>
      <w:proofErr w:type="spellStart"/>
      <w:r>
        <w:rPr>
          <w:color w:val="000000"/>
          <w:sz w:val="27"/>
          <w:szCs w:val="27"/>
        </w:rPr>
        <w:t>K</w:t>
      </w:r>
      <w:r>
        <w:rPr>
          <w:color w:val="000000"/>
          <w:sz w:val="27"/>
          <w:szCs w:val="27"/>
          <w:vertAlign w:val="subscript"/>
        </w:rPr>
        <w:t>p</w:t>
      </w:r>
      <w:proofErr w:type="spellEnd"/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gebruik je</w:t>
      </w:r>
      <w:r>
        <w:rPr>
          <w:color w:val="000000"/>
          <w:sz w:val="27"/>
          <w:szCs w:val="27"/>
        </w:rPr>
        <w:t xml:space="preserve"> de volgende vergelijking die gebaseerd is op de relatie tussen mola</w:t>
      </w:r>
      <w:r>
        <w:rPr>
          <w:color w:val="000000"/>
          <w:sz w:val="27"/>
          <w:szCs w:val="27"/>
        </w:rPr>
        <w:t>ire concentraties</w:t>
      </w:r>
      <w:r>
        <w:rPr>
          <w:color w:val="000000"/>
          <w:sz w:val="27"/>
          <w:szCs w:val="27"/>
        </w:rPr>
        <w:t xml:space="preserve"> en gasdrukken.</w:t>
      </w:r>
    </w:p>
    <w:p w14:paraId="50FDD2D4" w14:textId="77777777" w:rsidR="00E97A5B" w:rsidRDefault="00E97A5B" w:rsidP="00E97A5B">
      <w:pPr>
        <w:pStyle w:val="Normaalweb"/>
        <w:jc w:val="center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K</w:t>
      </w:r>
      <w:r>
        <w:rPr>
          <w:b/>
          <w:bCs/>
          <w:color w:val="000000"/>
          <w:sz w:val="27"/>
          <w:szCs w:val="27"/>
          <w:vertAlign w:val="subscript"/>
        </w:rPr>
        <w:t>p</w:t>
      </w:r>
      <w:proofErr w:type="spellEnd"/>
      <w:r>
        <w:rPr>
          <w:b/>
          <w:bCs/>
          <w:color w:val="000000"/>
          <w:sz w:val="27"/>
          <w:szCs w:val="27"/>
        </w:rPr>
        <w:t xml:space="preserve"> = </w:t>
      </w:r>
      <w:proofErr w:type="spellStart"/>
      <w:r>
        <w:rPr>
          <w:b/>
          <w:bCs/>
          <w:color w:val="000000"/>
          <w:sz w:val="27"/>
          <w:szCs w:val="27"/>
        </w:rPr>
        <w:t>K</w:t>
      </w:r>
      <w:r>
        <w:rPr>
          <w:b/>
          <w:bCs/>
          <w:color w:val="000000"/>
          <w:sz w:val="27"/>
          <w:szCs w:val="27"/>
          <w:vertAlign w:val="subscript"/>
        </w:rPr>
        <w:t>c</w:t>
      </w:r>
      <w:proofErr w:type="spellEnd"/>
      <w:r>
        <w:rPr>
          <w:b/>
          <w:bCs/>
          <w:color w:val="000000"/>
          <w:sz w:val="27"/>
          <w:szCs w:val="27"/>
        </w:rPr>
        <w:t>(RT)</w:t>
      </w:r>
      <w:r>
        <w:rPr>
          <w:rFonts w:ascii="Symbol" w:hAnsi="Symbol"/>
          <w:b/>
          <w:bCs/>
          <w:color w:val="000000"/>
          <w:sz w:val="27"/>
          <w:szCs w:val="27"/>
          <w:vertAlign w:val="superscript"/>
        </w:rPr>
        <w:t>D</w:t>
      </w:r>
      <w:r>
        <w:rPr>
          <w:b/>
          <w:bCs/>
          <w:color w:val="000000"/>
          <w:sz w:val="27"/>
          <w:szCs w:val="27"/>
          <w:vertAlign w:val="superscript"/>
        </w:rPr>
        <w:t>n</w:t>
      </w:r>
    </w:p>
    <w:p w14:paraId="348DE5B5" w14:textId="77777777" w:rsidR="00E97A5B" w:rsidRDefault="00E97A5B" w:rsidP="00E97A5B">
      <w:pPr>
        <w:pStyle w:val="Normaalweb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>n is het verschil in het aantal </w:t>
      </w:r>
      <w:r>
        <w:rPr>
          <w:b/>
          <w:bCs/>
          <w:color w:val="000000"/>
          <w:sz w:val="27"/>
          <w:szCs w:val="27"/>
        </w:rPr>
        <w:t>mol van gassen</w:t>
      </w:r>
      <w:r>
        <w:rPr>
          <w:color w:val="000000"/>
          <w:sz w:val="27"/>
          <w:szCs w:val="27"/>
        </w:rPr>
        <w:t> aan weerszijden van de gebalanceerde vergelijking voor de reactie.</w:t>
      </w:r>
    </w:p>
    <w:p w14:paraId="42B230AA" w14:textId="4B48E595" w:rsidR="00E97A5B" w:rsidRDefault="00E97A5B" w:rsidP="00E97A5B">
      <w:pPr>
        <w:pStyle w:val="Normaalweb"/>
        <w:jc w:val="center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7"/>
          <w:szCs w:val="27"/>
        </w:rPr>
        <w:t>D</w:t>
      </w:r>
      <w:r>
        <w:rPr>
          <w:color w:val="000000"/>
          <w:sz w:val="27"/>
          <w:szCs w:val="27"/>
        </w:rPr>
        <w:t xml:space="preserve">n = (aantal mol gasvormige </w:t>
      </w:r>
      <w:r>
        <w:rPr>
          <w:color w:val="000000"/>
          <w:sz w:val="27"/>
          <w:szCs w:val="27"/>
        </w:rPr>
        <w:t>reactie</w:t>
      </w:r>
      <w:r>
        <w:rPr>
          <w:color w:val="000000"/>
          <w:sz w:val="27"/>
          <w:szCs w:val="27"/>
        </w:rPr>
        <w:t>producten - aantal mol gasvormige rea</w:t>
      </w:r>
      <w:r>
        <w:rPr>
          <w:color w:val="000000"/>
          <w:sz w:val="27"/>
          <w:szCs w:val="27"/>
        </w:rPr>
        <w:t>gentia</w:t>
      </w:r>
      <w:r>
        <w:rPr>
          <w:color w:val="000000"/>
          <w:sz w:val="27"/>
          <w:szCs w:val="27"/>
        </w:rPr>
        <w:t>)</w:t>
      </w:r>
    </w:p>
    <w:p w14:paraId="3B19812B" w14:textId="77777777" w:rsidR="00CF1D5B" w:rsidRDefault="00CF1D5B"/>
    <w:sectPr w:rsidR="00CF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5B"/>
    <w:rsid w:val="002019F0"/>
    <w:rsid w:val="00CF1D5B"/>
    <w:rsid w:val="00E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85F4"/>
  <w15:chartTrackingRefBased/>
  <w15:docId w15:val="{C5844B6C-EAA0-4A9C-B4DC-0D09EDE9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7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2023-09-20T08:40:00Z</dcterms:created>
  <dcterms:modified xsi:type="dcterms:W3CDTF">2023-09-20T08:41:00Z</dcterms:modified>
</cp:coreProperties>
</file>