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A7C4F" w14:textId="6F650777" w:rsidR="00B515E7" w:rsidRDefault="00B515E7">
      <w:pPr>
        <w:pStyle w:val="Plattetekst"/>
        <w:ind w:left="2437"/>
        <w:rPr>
          <w:rFonts w:ascii="Times New Roman"/>
          <w:b w:val="0"/>
          <w:sz w:val="20"/>
        </w:rPr>
      </w:pPr>
    </w:p>
    <w:p w14:paraId="666FB651" w14:textId="77777777" w:rsidR="00B515E7" w:rsidRDefault="00B515E7">
      <w:pPr>
        <w:pStyle w:val="Plattetekst"/>
        <w:rPr>
          <w:rFonts w:ascii="Times New Roman"/>
          <w:b w:val="0"/>
          <w:sz w:val="20"/>
        </w:rPr>
      </w:pPr>
    </w:p>
    <w:p w14:paraId="66B23689" w14:textId="4EB710B5" w:rsidR="00B515E7" w:rsidRDefault="00B515E7">
      <w:pPr>
        <w:pStyle w:val="Plattetekst"/>
        <w:rPr>
          <w:rFonts w:ascii="Times New Roman"/>
          <w:b w:val="0"/>
          <w:sz w:val="17"/>
        </w:rPr>
      </w:pPr>
    </w:p>
    <w:p w14:paraId="5DE3224D" w14:textId="77777777" w:rsidR="00B515E7" w:rsidRDefault="00B515E7">
      <w:pPr>
        <w:pStyle w:val="Plattetekst"/>
        <w:rPr>
          <w:rFonts w:ascii="Times New Roman"/>
          <w:b w:val="0"/>
          <w:sz w:val="17"/>
        </w:rPr>
      </w:pPr>
    </w:p>
    <w:p w14:paraId="537D7F9E" w14:textId="77777777" w:rsidR="0068580E" w:rsidRDefault="0068580E" w:rsidP="00A74EDE">
      <w:pPr>
        <w:pStyle w:val="Plattetekst"/>
        <w:spacing w:before="101"/>
        <w:ind w:left="100"/>
      </w:pPr>
      <w:proofErr w:type="spellStart"/>
      <w:r>
        <w:t>Verwijdering</w:t>
      </w:r>
      <w:proofErr w:type="spellEnd"/>
      <w:r>
        <w:t xml:space="preserve"> van </w:t>
      </w:r>
      <w:proofErr w:type="spellStart"/>
      <w:r>
        <w:t>chemisch</w:t>
      </w:r>
      <w:proofErr w:type="spellEnd"/>
      <w:r>
        <w:t xml:space="preserve"> </w:t>
      </w:r>
      <w:proofErr w:type="spellStart"/>
      <w:r>
        <w:t>afval</w:t>
      </w:r>
      <w:proofErr w:type="spellEnd"/>
    </w:p>
    <w:p w14:paraId="5682EDBC" w14:textId="77777777" w:rsidR="00B515E7" w:rsidRDefault="00B515E7">
      <w:pPr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F4AF83"/>
          <w:left w:val="single" w:sz="4" w:space="0" w:color="F4AF83"/>
          <w:bottom w:val="single" w:sz="4" w:space="0" w:color="F4AF83"/>
          <w:right w:val="single" w:sz="4" w:space="0" w:color="F4AF83"/>
          <w:insideH w:val="single" w:sz="4" w:space="0" w:color="F4AF83"/>
          <w:insideV w:val="single" w:sz="4" w:space="0" w:color="F4AF83"/>
        </w:tblBorders>
        <w:tblLayout w:type="fixed"/>
        <w:tblLook w:val="01E0" w:firstRow="1" w:lastRow="1" w:firstColumn="1" w:lastColumn="1" w:noHBand="0" w:noVBand="0"/>
      </w:tblPr>
      <w:tblGrid>
        <w:gridCol w:w="4415"/>
        <w:gridCol w:w="5659"/>
      </w:tblGrid>
      <w:tr w:rsidR="00B515E7" w14:paraId="5A1546B6" w14:textId="77777777">
        <w:trPr>
          <w:trHeight w:val="4050"/>
        </w:trPr>
        <w:tc>
          <w:tcPr>
            <w:tcW w:w="4415" w:type="dxa"/>
            <w:tcBorders>
              <w:bottom w:val="single" w:sz="12" w:space="0" w:color="F4AF83"/>
            </w:tcBorders>
          </w:tcPr>
          <w:p w14:paraId="77E72786" w14:textId="77777777" w:rsidR="00B515E7" w:rsidRPr="0068580E" w:rsidRDefault="00B515E7">
            <w:pPr>
              <w:pStyle w:val="TableParagraph"/>
              <w:spacing w:before="7"/>
              <w:rPr>
                <w:b/>
                <w:sz w:val="20"/>
                <w:lang w:val="nl-BE"/>
              </w:rPr>
            </w:pPr>
          </w:p>
          <w:p w14:paraId="174836B3" w14:textId="77777777" w:rsidR="0068580E" w:rsidRPr="0068580E" w:rsidRDefault="0068580E" w:rsidP="00BC649A">
            <w:pPr>
              <w:pStyle w:val="TableParagraph"/>
              <w:ind w:left="108" w:right="96"/>
              <w:rPr>
                <w:lang w:val="nl-BE"/>
              </w:rPr>
            </w:pPr>
            <w:r w:rsidRPr="0068580E">
              <w:rPr>
                <w:lang w:val="nl-BE"/>
              </w:rPr>
              <w:t>Al het chemisch afval moet worden verzameld in correct geëtiketteerde afvalcontainers.</w:t>
            </w:r>
          </w:p>
          <w:p w14:paraId="48671F8F" w14:textId="77777777" w:rsidR="0068580E" w:rsidRPr="0068580E" w:rsidRDefault="0068580E" w:rsidP="00BC649A">
            <w:pPr>
              <w:pStyle w:val="TableParagraph"/>
              <w:spacing w:before="6"/>
              <w:rPr>
                <w:b/>
                <w:sz w:val="20"/>
                <w:lang w:val="nl-BE"/>
              </w:rPr>
            </w:pPr>
          </w:p>
          <w:p w14:paraId="37328312" w14:textId="77777777" w:rsidR="0068580E" w:rsidRPr="0068580E" w:rsidRDefault="0068580E" w:rsidP="00BC649A">
            <w:pPr>
              <w:pStyle w:val="TableParagraph"/>
              <w:ind w:left="108" w:right="96"/>
              <w:rPr>
                <w:lang w:val="nl-BE"/>
              </w:rPr>
            </w:pPr>
            <w:r w:rsidRPr="0068580E">
              <w:rPr>
                <w:lang w:val="nl-BE"/>
              </w:rPr>
              <w:t xml:space="preserve">Spoel containers eenmaal af met </w:t>
            </w:r>
            <w:proofErr w:type="spellStart"/>
            <w:r w:rsidRPr="0068580E">
              <w:rPr>
                <w:lang w:val="nl-BE"/>
              </w:rPr>
              <w:t>gedeïoniseerd</w:t>
            </w:r>
            <w:proofErr w:type="spellEnd"/>
            <w:r w:rsidRPr="0068580E">
              <w:rPr>
                <w:lang w:val="nl-BE"/>
              </w:rPr>
              <w:t xml:space="preserve"> water in de afvalcontainer.</w:t>
            </w:r>
          </w:p>
          <w:p w14:paraId="27DB2661" w14:textId="77777777" w:rsidR="0068580E" w:rsidRPr="0068580E" w:rsidRDefault="0068580E" w:rsidP="00BC649A">
            <w:pPr>
              <w:pStyle w:val="TableParagraph"/>
              <w:spacing w:before="5"/>
              <w:rPr>
                <w:b/>
                <w:sz w:val="20"/>
                <w:lang w:val="nl-BE"/>
              </w:rPr>
            </w:pPr>
          </w:p>
          <w:p w14:paraId="4797CC60" w14:textId="1D5C0CBD" w:rsidR="00B515E7" w:rsidRPr="0068580E" w:rsidRDefault="0068580E">
            <w:pPr>
              <w:pStyle w:val="TableParagraph"/>
              <w:spacing w:before="1"/>
              <w:ind w:left="108" w:right="96"/>
              <w:rPr>
                <w:lang w:val="nl-BE"/>
              </w:rPr>
            </w:pPr>
            <w:r w:rsidRPr="0068580E">
              <w:rPr>
                <w:lang w:val="nl-BE"/>
              </w:rPr>
              <w:t xml:space="preserve">Chemisch afval mag </w:t>
            </w:r>
            <w:r w:rsidRPr="0068580E">
              <w:rPr>
                <w:i/>
                <w:lang w:val="nl-BE"/>
              </w:rPr>
              <w:t xml:space="preserve">nooit </w:t>
            </w:r>
            <w:r w:rsidRPr="0068580E">
              <w:rPr>
                <w:lang w:val="nl-BE"/>
              </w:rPr>
              <w:t>in de gootsteen worden weggegooid.</w:t>
            </w:r>
          </w:p>
        </w:tc>
        <w:tc>
          <w:tcPr>
            <w:tcW w:w="5659" w:type="dxa"/>
            <w:tcBorders>
              <w:bottom w:val="single" w:sz="12" w:space="0" w:color="F4AF83"/>
            </w:tcBorders>
          </w:tcPr>
          <w:p w14:paraId="258852A6" w14:textId="77777777" w:rsidR="00B515E7" w:rsidRPr="0068580E" w:rsidRDefault="00B515E7">
            <w:pPr>
              <w:pStyle w:val="TableParagraph"/>
              <w:spacing w:before="6"/>
              <w:rPr>
                <w:b/>
                <w:sz w:val="20"/>
                <w:lang w:val="nl-BE"/>
              </w:rPr>
            </w:pPr>
          </w:p>
          <w:p w14:paraId="79D777A1" w14:textId="77777777" w:rsidR="00B515E7" w:rsidRDefault="00000000">
            <w:pPr>
              <w:pStyle w:val="TableParagraph"/>
              <w:ind w:left="176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EC61337" wp14:editId="0FDC1DEB">
                  <wp:extent cx="1334945" cy="2379630"/>
                  <wp:effectExtent l="0" t="0" r="0" b="0"/>
                  <wp:docPr id="3" name="image5.jpeg" descr="disposing wa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5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945" cy="2379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5E7" w14:paraId="691A515D" w14:textId="77777777">
        <w:trPr>
          <w:trHeight w:val="3045"/>
        </w:trPr>
        <w:tc>
          <w:tcPr>
            <w:tcW w:w="4415" w:type="dxa"/>
            <w:tcBorders>
              <w:top w:val="single" w:sz="12" w:space="0" w:color="F4AF83"/>
            </w:tcBorders>
            <w:shd w:val="clear" w:color="auto" w:fill="FAE3D4"/>
          </w:tcPr>
          <w:p w14:paraId="7D468B41" w14:textId="77777777" w:rsidR="00B515E7" w:rsidRDefault="00B515E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6594656" w14:textId="0640E940" w:rsidR="00B515E7" w:rsidRPr="0068580E" w:rsidRDefault="0068580E">
            <w:pPr>
              <w:pStyle w:val="TableParagraph"/>
              <w:ind w:left="108" w:right="96"/>
              <w:jc w:val="both"/>
              <w:rPr>
                <w:lang w:val="nl-BE"/>
              </w:rPr>
            </w:pPr>
            <w:r w:rsidRPr="0068580E">
              <w:rPr>
                <w:lang w:val="nl-BE"/>
              </w:rPr>
              <w:t xml:space="preserve">Houd voor het gemak een gelabeld bekerglas op </w:t>
            </w:r>
            <w:r>
              <w:rPr>
                <w:lang w:val="nl-BE"/>
              </w:rPr>
              <w:t>de</w:t>
            </w:r>
            <w:r w:rsidRPr="0068580E">
              <w:rPr>
                <w:lang w:val="nl-BE"/>
              </w:rPr>
              <w:t xml:space="preserve"> tafel om eventuele chemicaliën te verzamelen terwijl </w:t>
            </w:r>
            <w:r>
              <w:rPr>
                <w:lang w:val="nl-BE"/>
              </w:rPr>
              <w:t>je</w:t>
            </w:r>
            <w:r w:rsidRPr="0068580E">
              <w:rPr>
                <w:lang w:val="nl-BE"/>
              </w:rPr>
              <w:t xml:space="preserve"> </w:t>
            </w:r>
            <w:r>
              <w:rPr>
                <w:lang w:val="nl-BE"/>
              </w:rPr>
              <w:t>aan een</w:t>
            </w:r>
            <w:r w:rsidRPr="0068580E">
              <w:rPr>
                <w:lang w:val="nl-BE"/>
              </w:rPr>
              <w:t xml:space="preserve">  experiment werkt. Je kunt het allemaal weggooien aan het einde van het lab.</w:t>
            </w:r>
            <w:r>
              <w:rPr>
                <w:lang w:val="nl-BE"/>
              </w:rPr>
              <w:t xml:space="preserve"> Zorg wel dat rekening gehouden wordt met gescheiden afvalverzameling. Zie hiervoor stroomschema.</w:t>
            </w:r>
          </w:p>
        </w:tc>
        <w:tc>
          <w:tcPr>
            <w:tcW w:w="5659" w:type="dxa"/>
            <w:tcBorders>
              <w:top w:val="single" w:sz="12" w:space="0" w:color="F4AF83"/>
            </w:tcBorders>
            <w:shd w:val="clear" w:color="auto" w:fill="FAE3D4"/>
          </w:tcPr>
          <w:p w14:paraId="79EBFF52" w14:textId="77777777" w:rsidR="00B515E7" w:rsidRPr="0068580E" w:rsidRDefault="00B515E7">
            <w:pPr>
              <w:pStyle w:val="TableParagraph"/>
              <w:spacing w:before="5"/>
              <w:rPr>
                <w:b/>
                <w:sz w:val="20"/>
                <w:lang w:val="nl-BE"/>
              </w:rPr>
            </w:pPr>
          </w:p>
          <w:p w14:paraId="6DAEE1D3" w14:textId="77777777" w:rsidR="00B515E7" w:rsidRDefault="00000000">
            <w:pPr>
              <w:pStyle w:val="TableParagraph"/>
              <w:ind w:left="177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A747A72" wp14:editId="318A1220">
                  <wp:extent cx="1314110" cy="1752981"/>
                  <wp:effectExtent l="0" t="0" r="0" b="0"/>
                  <wp:docPr id="5" name="image6.jpeg" descr="waste bea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110" cy="1752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B0446A" w14:textId="77777777" w:rsidR="00C27DAE" w:rsidRDefault="00C27DAE"/>
    <w:sectPr w:rsidR="00C27DAE">
      <w:type w:val="continuous"/>
      <w:pgSz w:w="12240" w:h="15840"/>
      <w:pgMar w:top="720" w:right="96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5E7"/>
    <w:rsid w:val="0068580E"/>
    <w:rsid w:val="00B515E7"/>
    <w:rsid w:val="00C2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1B608"/>
  <w15:docId w15:val="{72843DEB-7CA3-4D15-8610-8889F0B0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mbria" w:eastAsia="Cambria" w:hAnsi="Cambria" w:cs="Cambr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b/>
      <w:bCs/>
      <w:sz w:val="28"/>
      <w:szCs w:val="2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473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Perez Obregon</dc:creator>
  <cp:lastModifiedBy>Filip Poncelet</cp:lastModifiedBy>
  <cp:revision>2</cp:revision>
  <dcterms:created xsi:type="dcterms:W3CDTF">2023-05-24T08:36:00Z</dcterms:created>
  <dcterms:modified xsi:type="dcterms:W3CDTF">2023-05-24T08:36:00Z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2023-05-24T00:00:00Z</vt:filetime>
  </property>
</Properties>
</file>