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D80F" w14:textId="0F493E19" w:rsidR="005604F0" w:rsidRDefault="005604F0">
      <w:pPr>
        <w:pStyle w:val="Plattetekst"/>
        <w:ind w:left="2437"/>
        <w:rPr>
          <w:rFonts w:ascii="Times New Roman"/>
          <w:b w:val="0"/>
          <w:sz w:val="20"/>
        </w:rPr>
      </w:pPr>
    </w:p>
    <w:p w14:paraId="7C4880BA" w14:textId="77777777" w:rsidR="005604F0" w:rsidRDefault="005604F0">
      <w:pPr>
        <w:pStyle w:val="Plattetekst"/>
        <w:rPr>
          <w:rFonts w:ascii="Times New Roman"/>
          <w:b w:val="0"/>
          <w:sz w:val="20"/>
        </w:rPr>
      </w:pPr>
    </w:p>
    <w:p w14:paraId="047F6087" w14:textId="3757CBB9" w:rsidR="005604F0" w:rsidRDefault="005604F0">
      <w:pPr>
        <w:pStyle w:val="Plattetekst"/>
        <w:rPr>
          <w:rFonts w:ascii="Times New Roman"/>
          <w:b w:val="0"/>
          <w:sz w:val="17"/>
        </w:rPr>
      </w:pPr>
    </w:p>
    <w:p w14:paraId="25A6BF63" w14:textId="77777777" w:rsidR="005604F0" w:rsidRDefault="005604F0">
      <w:pPr>
        <w:pStyle w:val="Plattetekst"/>
        <w:rPr>
          <w:rFonts w:ascii="Times New Roman"/>
          <w:b w:val="0"/>
          <w:sz w:val="17"/>
        </w:rPr>
      </w:pPr>
    </w:p>
    <w:p w14:paraId="24772A13" w14:textId="77777777" w:rsidR="004E2C00" w:rsidRDefault="004E2C00" w:rsidP="002F3C66">
      <w:pPr>
        <w:pStyle w:val="Plattetekst"/>
        <w:spacing w:before="101"/>
        <w:ind w:left="100"/>
      </w:pPr>
      <w:proofErr w:type="spellStart"/>
      <w:r>
        <w:t>Testen</w:t>
      </w:r>
      <w:proofErr w:type="spellEnd"/>
      <w:r>
        <w:t xml:space="preserve"> op </w:t>
      </w:r>
      <w:proofErr w:type="spellStart"/>
      <w:r>
        <w:t>geuren</w:t>
      </w:r>
      <w:proofErr w:type="spellEnd"/>
    </w:p>
    <w:p w14:paraId="36F05663" w14:textId="77777777" w:rsidR="005604F0" w:rsidRDefault="005604F0">
      <w:pPr>
        <w:pStyle w:val="Platteteks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5653"/>
      </w:tblGrid>
      <w:tr w:rsidR="005604F0" w:rsidRPr="004E2C00" w14:paraId="4AD07BBE" w14:textId="77777777">
        <w:trPr>
          <w:trHeight w:val="290"/>
        </w:trPr>
        <w:tc>
          <w:tcPr>
            <w:tcW w:w="10072" w:type="dxa"/>
            <w:gridSpan w:val="2"/>
          </w:tcPr>
          <w:p w14:paraId="3D2EE33D" w14:textId="5906532C" w:rsidR="005604F0" w:rsidRPr="004E2C00" w:rsidRDefault="004E2C00">
            <w:pPr>
              <w:pStyle w:val="TableParagraph"/>
              <w:spacing w:before="2"/>
              <w:rPr>
                <w:lang w:val="nl-BE"/>
              </w:rPr>
            </w:pPr>
            <w:r w:rsidRPr="004E2C00">
              <w:rPr>
                <w:lang w:val="nl-BE"/>
              </w:rPr>
              <w:t>Testen op geuren kan een nuttige kwalitatieve test zijn.</w:t>
            </w:r>
          </w:p>
        </w:tc>
      </w:tr>
      <w:tr w:rsidR="005604F0" w14:paraId="08228AE9" w14:textId="77777777">
        <w:trPr>
          <w:trHeight w:val="2760"/>
        </w:trPr>
        <w:tc>
          <w:tcPr>
            <w:tcW w:w="4419" w:type="dxa"/>
            <w:shd w:val="clear" w:color="auto" w:fill="FAE3D4"/>
          </w:tcPr>
          <w:p w14:paraId="3B280708" w14:textId="34E4F1ED" w:rsidR="005604F0" w:rsidRPr="004E2C00" w:rsidRDefault="004E2C00">
            <w:pPr>
              <w:pStyle w:val="TableParagraph"/>
              <w:rPr>
                <w:lang w:val="nl-BE"/>
              </w:rPr>
            </w:pPr>
            <w:r w:rsidRPr="004E2C00">
              <w:rPr>
                <w:lang w:val="nl-BE"/>
              </w:rPr>
              <w:t>Door het monster op een veilige afstand te houden</w:t>
            </w:r>
            <w:r>
              <w:rPr>
                <w:lang w:val="nl-BE"/>
              </w:rPr>
              <w:t>, wuift</w:t>
            </w:r>
            <w:r w:rsidRPr="004E2C00">
              <w:rPr>
                <w:lang w:val="nl-BE"/>
              </w:rPr>
              <w:t xml:space="preserve"> (ventilatie met hand) dampen naar de neus</w:t>
            </w:r>
            <w:r w:rsidR="00000000" w:rsidRPr="004E2C00">
              <w:rPr>
                <w:lang w:val="nl-BE"/>
              </w:rPr>
              <w:t>.</w:t>
            </w:r>
          </w:p>
        </w:tc>
        <w:tc>
          <w:tcPr>
            <w:tcW w:w="5653" w:type="dxa"/>
            <w:shd w:val="clear" w:color="auto" w:fill="FAE3D4"/>
          </w:tcPr>
          <w:p w14:paraId="09A2A40A" w14:textId="77777777" w:rsidR="005604F0" w:rsidRPr="004E2C00" w:rsidRDefault="005604F0">
            <w:pPr>
              <w:pStyle w:val="TableParagraph"/>
              <w:spacing w:before="5"/>
              <w:ind w:left="0"/>
              <w:rPr>
                <w:b/>
                <w:bCs/>
                <w:sz w:val="6"/>
                <w:lang w:val="nl-BE"/>
              </w:rPr>
            </w:pPr>
          </w:p>
          <w:p w14:paraId="3F7BB6D9" w14:textId="77777777" w:rsidR="005604F0" w:rsidRPr="004E2C00" w:rsidRDefault="00000000">
            <w:pPr>
              <w:pStyle w:val="TableParagraph"/>
              <w:tabs>
                <w:tab w:val="left" w:pos="3200"/>
              </w:tabs>
              <w:ind w:left="522"/>
              <w:rPr>
                <w:b/>
                <w:bCs/>
                <w:sz w:val="20"/>
              </w:rPr>
            </w:pPr>
            <w:r w:rsidRPr="004E2C00">
              <w:rPr>
                <w:b/>
                <w:bCs/>
                <w:noProof/>
                <w:sz w:val="20"/>
              </w:rPr>
              <w:drawing>
                <wp:inline distT="0" distB="0" distL="0" distR="0" wp14:anchorId="40DFD2E8" wp14:editId="65AADA2E">
                  <wp:extent cx="1303735" cy="1655064"/>
                  <wp:effectExtent l="0" t="0" r="0" b="0"/>
                  <wp:docPr id="3" name="image5.png" descr="C:\Users\Laura Sessions\AppData\Local\Microsoft\Windows\INetCache\Content.Word\20170724_113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35" cy="16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2C00">
              <w:rPr>
                <w:b/>
                <w:bCs/>
                <w:sz w:val="20"/>
              </w:rPr>
              <w:tab/>
            </w:r>
            <w:r w:rsidRPr="004E2C00">
              <w:rPr>
                <w:b/>
                <w:bCs/>
                <w:noProof/>
                <w:sz w:val="20"/>
              </w:rPr>
              <w:drawing>
                <wp:inline distT="0" distB="0" distL="0" distR="0" wp14:anchorId="668116FC" wp14:editId="015BC08E">
                  <wp:extent cx="1193754" cy="1655064"/>
                  <wp:effectExtent l="0" t="0" r="0" b="0"/>
                  <wp:docPr id="5" name="image6.png" descr="C:\Users\Laura Sessions\AppData\Local\Microsoft\Windows\INetCache\Content.Word\20170724_113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754" cy="16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F0" w:rsidRPr="004E2C00" w14:paraId="678A0325" w14:textId="77777777">
        <w:trPr>
          <w:trHeight w:val="515"/>
        </w:trPr>
        <w:tc>
          <w:tcPr>
            <w:tcW w:w="10072" w:type="dxa"/>
            <w:gridSpan w:val="2"/>
          </w:tcPr>
          <w:p w14:paraId="639F0D9F" w14:textId="77777777" w:rsidR="004E2C00" w:rsidRDefault="004E2C00">
            <w:pPr>
              <w:pStyle w:val="TableParagraph"/>
              <w:spacing w:line="256" w:lineRule="exact"/>
              <w:ind w:left="710" w:hanging="603"/>
              <w:rPr>
                <w:b/>
                <w:bCs/>
                <w:lang w:val="nl-BE"/>
              </w:rPr>
            </w:pPr>
            <w:r w:rsidRPr="004E2C00">
              <w:rPr>
                <w:b/>
                <w:bCs/>
                <w:lang w:val="nl-BE"/>
              </w:rPr>
              <w:t xml:space="preserve">Opmerking: Ruik nooit direct aan een monster. Sommige dampen kunnen misselijkheid </w:t>
            </w:r>
            <w:r>
              <w:rPr>
                <w:b/>
                <w:bCs/>
                <w:lang w:val="nl-BE"/>
              </w:rPr>
              <w:t xml:space="preserve"> </w:t>
            </w:r>
          </w:p>
          <w:p w14:paraId="3037CB96" w14:textId="6E353C8D" w:rsidR="005604F0" w:rsidRPr="004E2C00" w:rsidRDefault="004E2C00">
            <w:pPr>
              <w:pStyle w:val="TableParagraph"/>
              <w:spacing w:line="256" w:lineRule="exact"/>
              <w:ind w:left="710" w:hanging="603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                          </w:t>
            </w:r>
            <w:r w:rsidRPr="004E2C00">
              <w:rPr>
                <w:b/>
                <w:bCs/>
                <w:lang w:val="nl-BE"/>
              </w:rPr>
              <w:t>veroorzaken, duizeligheid veroorzaken of giftig zijn</w:t>
            </w:r>
            <w:r w:rsidR="00000000" w:rsidRPr="004E2C00">
              <w:rPr>
                <w:b/>
                <w:bCs/>
                <w:lang w:val="nl-BE"/>
              </w:rPr>
              <w:t>.</w:t>
            </w:r>
          </w:p>
        </w:tc>
      </w:tr>
    </w:tbl>
    <w:p w14:paraId="34A7917C" w14:textId="77777777" w:rsidR="00931346" w:rsidRPr="004E2C00" w:rsidRDefault="00931346">
      <w:pPr>
        <w:rPr>
          <w:lang w:val="nl-BE"/>
        </w:rPr>
      </w:pPr>
    </w:p>
    <w:sectPr w:rsidR="00931346" w:rsidRPr="004E2C00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0"/>
    <w:rsid w:val="004E2C00"/>
    <w:rsid w:val="005604F0"/>
    <w:rsid w:val="009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6E86"/>
  <w15:docId w15:val="{26B59248-7C7E-4F5C-B822-7DA1966F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2023-05-24T08:51:00Z</dcterms:created>
  <dcterms:modified xsi:type="dcterms:W3CDTF">2023-05-24T08:51:00Z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