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5EF" w:rsidRPr="004965EF" w:rsidRDefault="004965EF" w:rsidP="004965EF">
      <w:pPr>
        <w:pStyle w:val="Titel"/>
        <w:jc w:val="center"/>
        <w:rPr>
          <w:rFonts w:ascii="Bookman Old Style" w:hAnsi="Bookman Old Style"/>
        </w:rPr>
      </w:pPr>
      <w:r w:rsidRPr="004965EF">
        <w:rPr>
          <w:rFonts w:ascii="Bookman Old Style" w:hAnsi="Bookman Old Style"/>
        </w:rPr>
        <w:t>De blauw kolf</w:t>
      </w:r>
    </w:p>
    <w:p w:rsidR="00703CEE" w:rsidRDefault="00703CEE">
      <w:pPr>
        <w:rPr>
          <w:rFonts w:ascii="Bookman Old Style" w:hAnsi="Bookman Old Style"/>
          <w:b/>
          <w:u w:val="single"/>
        </w:rPr>
      </w:pPr>
    </w:p>
    <w:p w:rsidR="00A01E0A" w:rsidRPr="00A01E0A" w:rsidRDefault="00A01E0A">
      <w:pPr>
        <w:rPr>
          <w:rFonts w:ascii="Bookman Old Style" w:hAnsi="Bookman Old Style"/>
        </w:rPr>
      </w:pPr>
      <w:r>
        <w:rPr>
          <w:rFonts w:ascii="Bookman Old Style" w:hAnsi="Bookman Old Style"/>
          <w:b/>
          <w:u w:val="single"/>
        </w:rPr>
        <w:t xml:space="preserve">Verwondering: </w:t>
      </w:r>
      <w:r>
        <w:rPr>
          <w:rFonts w:ascii="Bookman Old Style" w:hAnsi="Bookman Old Style"/>
        </w:rPr>
        <w:t>Stel je loopt op straat en je wilt indruk maken op die ene persoon die je wel ziet z</w:t>
      </w:r>
      <w:r w:rsidR="00960E18">
        <w:rPr>
          <w:rFonts w:ascii="Bookman Old Style" w:hAnsi="Bookman Old Style"/>
        </w:rPr>
        <w:t>itten. Dan kun je een tovertruc doen.</w:t>
      </w:r>
      <w:r>
        <w:rPr>
          <w:rFonts w:ascii="Bookman Old Style" w:hAnsi="Bookman Old Style"/>
        </w:rPr>
        <w:t xml:space="preserve"> Je kunt van een kleurloos iets in een handomdraai iets kleurr</w:t>
      </w:r>
      <w:r w:rsidR="00960E18">
        <w:rPr>
          <w:rFonts w:ascii="Bookman Old Style" w:hAnsi="Bookman Old Style"/>
        </w:rPr>
        <w:t xml:space="preserve">ijks maken. </w:t>
      </w:r>
    </w:p>
    <w:p w:rsidR="00703CEE" w:rsidRPr="00703CEE" w:rsidRDefault="00703CEE">
      <w:pPr>
        <w:rPr>
          <w:rFonts w:ascii="Bookman Old Style" w:hAnsi="Bookman Old Style"/>
        </w:rPr>
      </w:pPr>
      <w:r>
        <w:rPr>
          <w:rFonts w:ascii="Bookman Old Style" w:hAnsi="Bookman Old Style"/>
          <w:b/>
          <w:u w:val="single"/>
        </w:rPr>
        <w:t xml:space="preserve">Onderzoeksvraag: </w:t>
      </w:r>
      <w:r w:rsidR="00960E18">
        <w:rPr>
          <w:rFonts w:ascii="Bookman Old Style" w:hAnsi="Bookman Old Style"/>
        </w:rPr>
        <w:t>Hoe kun je van een kleurloze oplossing, een kleurrijke oplossing maken?</w:t>
      </w:r>
    </w:p>
    <w:p w:rsidR="00E14F73" w:rsidRPr="00703CEE" w:rsidRDefault="00703CEE">
      <w:pPr>
        <w:rPr>
          <w:rFonts w:ascii="Bookman Old Style" w:hAnsi="Bookman Old Style"/>
        </w:rPr>
      </w:pPr>
      <w:r>
        <w:rPr>
          <w:rFonts w:ascii="Bookman Old Style" w:hAnsi="Bookman Old Style"/>
          <w:b/>
          <w:u w:val="single"/>
        </w:rPr>
        <w:t>Hypothese:</w:t>
      </w:r>
      <w:r w:rsidR="00023527">
        <w:rPr>
          <w:rFonts w:ascii="Bookman Old Style" w:hAnsi="Bookman Old Style"/>
        </w:rPr>
        <w:t xml:space="preserve"> </w:t>
      </w:r>
      <w:r w:rsidR="00441E51">
        <w:rPr>
          <w:rFonts w:ascii="Bookman Old Style" w:hAnsi="Bookman Old Style"/>
        </w:rPr>
        <w:t>door zuurstof toe te voegen.</w:t>
      </w:r>
    </w:p>
    <w:p w:rsidR="00E14F73" w:rsidRPr="00EC4714" w:rsidRDefault="00E14F73" w:rsidP="00E14F73">
      <w:pPr>
        <w:rPr>
          <w:rFonts w:ascii="Bookman Old Style" w:hAnsi="Bookman Old Style" w:cs="Calibri"/>
          <w:b/>
          <w:u w:val="single"/>
        </w:rPr>
      </w:pPr>
      <w:r w:rsidRPr="00EC4714">
        <w:rPr>
          <w:rFonts w:ascii="Bookman Old Style" w:hAnsi="Bookman Old Style" w:cs="Calibri"/>
          <w:b/>
          <w:u w:val="single"/>
        </w:rPr>
        <w:t>Materiaal</w:t>
      </w:r>
      <w:r w:rsidR="00EC4714" w:rsidRPr="00EC4714">
        <w:rPr>
          <w:rFonts w:ascii="Bookman Old Style" w:hAnsi="Bookman Old Style" w:cs="Calibri"/>
          <w:b/>
          <w:u w:val="single"/>
        </w:rPr>
        <w:t>:</w:t>
      </w:r>
    </w:p>
    <w:p w:rsidR="00E14F73" w:rsidRPr="00EC4714" w:rsidRDefault="00E14F73" w:rsidP="00E14F73">
      <w:pPr>
        <w:pStyle w:val="Lijstalinea"/>
        <w:numPr>
          <w:ilvl w:val="0"/>
          <w:numId w:val="2"/>
        </w:numPr>
        <w:rPr>
          <w:rFonts w:ascii="Bookman Old Style" w:hAnsi="Bookman Old Style" w:cs="Calibri"/>
          <w:b/>
          <w:i/>
          <w:u w:val="single"/>
        </w:rPr>
      </w:pPr>
      <w:r w:rsidRPr="00EC4714">
        <w:rPr>
          <w:rFonts w:ascii="Bookman Old Style" w:hAnsi="Bookman Old Style" w:cs="Calibri"/>
        </w:rPr>
        <w:t>1 liter erlenmeyer met rubber stop</w:t>
      </w:r>
    </w:p>
    <w:p w:rsidR="00E14F73" w:rsidRPr="00EC4714" w:rsidRDefault="00E14F73" w:rsidP="00E14F73">
      <w:pPr>
        <w:pStyle w:val="Lijstalinea"/>
        <w:numPr>
          <w:ilvl w:val="0"/>
          <w:numId w:val="2"/>
        </w:numPr>
        <w:rPr>
          <w:rFonts w:ascii="Bookman Old Style" w:hAnsi="Bookman Old Style" w:cs="Calibri"/>
          <w:b/>
          <w:i/>
          <w:u w:val="single"/>
        </w:rPr>
      </w:pPr>
      <w:r w:rsidRPr="00EC4714">
        <w:rPr>
          <w:rFonts w:ascii="Bookman Old Style" w:hAnsi="Bookman Old Style" w:cs="Calibri"/>
        </w:rPr>
        <w:t>10 g glucose</w:t>
      </w:r>
    </w:p>
    <w:p w:rsidR="00E14F73" w:rsidRPr="00EC4714" w:rsidRDefault="00E14F73" w:rsidP="00E14F73">
      <w:pPr>
        <w:pStyle w:val="Lijstalinea"/>
        <w:numPr>
          <w:ilvl w:val="0"/>
          <w:numId w:val="2"/>
        </w:numPr>
        <w:rPr>
          <w:rFonts w:ascii="Bookman Old Style" w:hAnsi="Bookman Old Style" w:cs="Calibri"/>
          <w:b/>
          <w:i/>
          <w:u w:val="single"/>
        </w:rPr>
      </w:pPr>
      <w:r w:rsidRPr="00EC4714">
        <w:rPr>
          <w:rFonts w:ascii="Bookman Old Style" w:hAnsi="Bookman Old Style" w:cs="Calibri"/>
        </w:rPr>
        <w:t>6 g vast NaOH</w:t>
      </w:r>
    </w:p>
    <w:p w:rsidR="00E14F73" w:rsidRPr="00960E18" w:rsidRDefault="00E14F73" w:rsidP="00960E18">
      <w:pPr>
        <w:pStyle w:val="Lijstalinea"/>
        <w:numPr>
          <w:ilvl w:val="0"/>
          <w:numId w:val="2"/>
        </w:numPr>
        <w:rPr>
          <w:rFonts w:ascii="Bookman Old Style" w:hAnsi="Bookman Old Style" w:cs="Calibri"/>
          <w:b/>
          <w:i/>
          <w:u w:val="single"/>
        </w:rPr>
      </w:pPr>
      <w:r w:rsidRPr="00EC4714">
        <w:rPr>
          <w:rFonts w:ascii="Bookman Old Style" w:hAnsi="Bookman Old Style" w:cs="Calibri"/>
        </w:rPr>
        <w:t>0.1 massa% methyleenblauwoplossing in ethanol</w:t>
      </w:r>
    </w:p>
    <w:p w:rsidR="00703CEE" w:rsidRDefault="00703CEE" w:rsidP="00703CEE">
      <w:pPr>
        <w:rPr>
          <w:rFonts w:ascii="Bookman Old Style" w:hAnsi="Bookman Old Style" w:cs="Calibri"/>
          <w:b/>
          <w:u w:val="single"/>
        </w:rPr>
      </w:pPr>
      <w:r>
        <w:rPr>
          <w:rFonts w:ascii="Bookman Old Style" w:hAnsi="Bookman Old Style" w:cs="Calibri"/>
          <w:b/>
          <w:u w:val="single"/>
        </w:rPr>
        <w:t>Etiketten:</w:t>
      </w:r>
    </w:p>
    <w:p w:rsidR="00441E51" w:rsidRDefault="00441E51" w:rsidP="00703CEE">
      <w:pPr>
        <w:rPr>
          <w:rFonts w:ascii="Bookman Old Style" w:hAnsi="Bookman Old Style" w:cs="Calibri"/>
          <w:b/>
          <w:u w:val="single"/>
        </w:rPr>
      </w:pPr>
      <w:r w:rsidRPr="00441E51">
        <w:rPr>
          <w:rFonts w:ascii="Bookman Old Style" w:hAnsi="Bookman Old Style" w:cs="Calibri"/>
          <w:b/>
          <w:noProof/>
          <w:u w:val="single"/>
          <w:lang w:eastAsia="nl-BE"/>
        </w:rPr>
        <w:drawing>
          <wp:inline distT="0" distB="0" distL="0" distR="0">
            <wp:extent cx="2619375" cy="1814195"/>
            <wp:effectExtent l="0" t="0" r="9525" b="0"/>
            <wp:docPr id="3" name="Picture 3" descr="F:\DCIM\Camera\IMG_20150201_102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Camera\IMG_20150201_10284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2299" cy="1816220"/>
                    </a:xfrm>
                    <a:prstGeom prst="rect">
                      <a:avLst/>
                    </a:prstGeom>
                    <a:noFill/>
                    <a:ln>
                      <a:noFill/>
                    </a:ln>
                  </pic:spPr>
                </pic:pic>
              </a:graphicData>
            </a:graphic>
          </wp:inline>
        </w:drawing>
      </w:r>
    </w:p>
    <w:p w:rsidR="00441E51" w:rsidRDefault="00441E51" w:rsidP="00E14F73">
      <w:pPr>
        <w:rPr>
          <w:rFonts w:ascii="Bookman Old Style" w:hAnsi="Bookman Old Style" w:cs="Calibri"/>
          <w:b/>
          <w:u w:val="single"/>
        </w:rPr>
      </w:pPr>
      <w:r w:rsidRPr="00441E51">
        <w:rPr>
          <w:rFonts w:ascii="Bookman Old Style" w:hAnsi="Bookman Old Style" w:cs="Calibri"/>
          <w:b/>
          <w:noProof/>
          <w:u w:val="single"/>
          <w:lang w:eastAsia="nl-BE"/>
        </w:rPr>
        <w:drawing>
          <wp:inline distT="0" distB="0" distL="0" distR="0">
            <wp:extent cx="2609850" cy="1866900"/>
            <wp:effectExtent l="0" t="0" r="0" b="0"/>
            <wp:docPr id="4" name="Picture 4" descr="F:\DCIM\Camera\IMG_20150201_095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Camera\IMG_20150201_0957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2610645" cy="1867469"/>
                    </a:xfrm>
                    <a:prstGeom prst="rect">
                      <a:avLst/>
                    </a:prstGeom>
                    <a:noFill/>
                    <a:ln>
                      <a:noFill/>
                    </a:ln>
                  </pic:spPr>
                </pic:pic>
              </a:graphicData>
            </a:graphic>
          </wp:inline>
        </w:drawing>
      </w:r>
    </w:p>
    <w:p w:rsidR="00441E51" w:rsidRDefault="00441E51" w:rsidP="00E14F73">
      <w:pPr>
        <w:rPr>
          <w:rFonts w:ascii="Bookman Old Style" w:hAnsi="Bookman Old Style" w:cs="Calibri"/>
          <w:b/>
          <w:noProof/>
          <w:u w:val="single"/>
          <w:lang w:eastAsia="nl-BE"/>
        </w:rPr>
      </w:pPr>
    </w:p>
    <w:p w:rsidR="00441E51" w:rsidRDefault="00441E51" w:rsidP="00E14F73">
      <w:pPr>
        <w:rPr>
          <w:rFonts w:ascii="Bookman Old Style" w:hAnsi="Bookman Old Style" w:cs="Calibri"/>
          <w:b/>
          <w:noProof/>
          <w:u w:val="single"/>
          <w:lang w:eastAsia="nl-BE"/>
        </w:rPr>
      </w:pPr>
    </w:p>
    <w:p w:rsidR="00441E51" w:rsidRDefault="00441E51" w:rsidP="00E14F73">
      <w:pPr>
        <w:rPr>
          <w:rFonts w:ascii="Bookman Old Style" w:hAnsi="Bookman Old Style" w:cs="Calibri"/>
          <w:b/>
          <w:noProof/>
          <w:u w:val="single"/>
          <w:lang w:eastAsia="nl-BE"/>
        </w:rPr>
      </w:pPr>
    </w:p>
    <w:tbl>
      <w:tblPr>
        <w:tblpPr w:leftFromText="141" w:rightFromText="141" w:vertAnchor="page" w:horzAnchor="margin" w:tblpY="554"/>
        <w:tblOverlap w:val="never"/>
        <w:tblW w:w="543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42"/>
        <w:gridCol w:w="989"/>
        <w:gridCol w:w="2405"/>
        <w:gridCol w:w="423"/>
        <w:gridCol w:w="972"/>
      </w:tblGrid>
      <w:tr w:rsidR="00441E51" w:rsidTr="00157087">
        <w:trPr>
          <w:cantSplit/>
          <w:trHeight w:val="200"/>
        </w:trPr>
        <w:tc>
          <w:tcPr>
            <w:tcW w:w="5431" w:type="dxa"/>
            <w:gridSpan w:val="5"/>
            <w:tcBorders>
              <w:top w:val="single" w:sz="4" w:space="0" w:color="auto"/>
              <w:left w:val="single" w:sz="4" w:space="0" w:color="auto"/>
              <w:bottom w:val="nil"/>
              <w:right w:val="single" w:sz="4" w:space="0" w:color="auto"/>
            </w:tcBorders>
            <w:shd w:val="clear" w:color="auto" w:fill="FFFF00"/>
            <w:hideMark/>
          </w:tcPr>
          <w:p w:rsidR="00441E51" w:rsidRPr="00441E51" w:rsidRDefault="00441E51" w:rsidP="00441E51">
            <w:pPr>
              <w:pStyle w:val="productnaam"/>
              <w:rPr>
                <w:sz w:val="26"/>
                <w:szCs w:val="26"/>
              </w:rPr>
            </w:pPr>
            <w:r>
              <w:lastRenderedPageBreak/>
              <w:t>D-Glucose           C</w:t>
            </w:r>
            <w:r>
              <w:rPr>
                <w:vertAlign w:val="subscript"/>
              </w:rPr>
              <w:t>6</w:t>
            </w:r>
            <w:r>
              <w:t>H</w:t>
            </w:r>
            <w:r>
              <w:rPr>
                <w:vertAlign w:val="subscript"/>
              </w:rPr>
              <w:t>12</w:t>
            </w:r>
            <w:r>
              <w:t>O</w:t>
            </w:r>
            <w:r>
              <w:rPr>
                <w:vertAlign w:val="subscript"/>
              </w:rPr>
              <w:t>6</w:t>
            </w:r>
            <w:r>
              <w:tab/>
            </w:r>
          </w:p>
        </w:tc>
      </w:tr>
      <w:tr w:rsidR="00441E51" w:rsidTr="00157087">
        <w:trPr>
          <w:cantSplit/>
          <w:trHeight w:hRule="exact" w:val="742"/>
        </w:trPr>
        <w:tc>
          <w:tcPr>
            <w:tcW w:w="4036" w:type="dxa"/>
            <w:gridSpan w:val="3"/>
            <w:tcBorders>
              <w:top w:val="nil"/>
              <w:left w:val="single" w:sz="4" w:space="0" w:color="auto"/>
              <w:bottom w:val="nil"/>
              <w:right w:val="nil"/>
            </w:tcBorders>
            <w:vAlign w:val="center"/>
            <w:hideMark/>
          </w:tcPr>
          <w:p w:rsidR="00441E51" w:rsidRDefault="00441E51" w:rsidP="00157087">
            <w:pPr>
              <w:pStyle w:val="picto"/>
              <w:rPr>
                <w:lang w:val="en-US"/>
              </w:rPr>
            </w:pPr>
            <w:r>
              <w:rPr>
                <w:lang w:val="en-US"/>
              </w:rPr>
              <w:t xml:space="preserve">   </w:t>
            </w:r>
          </w:p>
        </w:tc>
        <w:tc>
          <w:tcPr>
            <w:tcW w:w="1395" w:type="dxa"/>
            <w:gridSpan w:val="2"/>
            <w:tcBorders>
              <w:top w:val="nil"/>
              <w:left w:val="nil"/>
              <w:bottom w:val="nil"/>
              <w:right w:val="single" w:sz="4" w:space="0" w:color="auto"/>
            </w:tcBorders>
            <w:tcMar>
              <w:top w:w="0" w:type="dxa"/>
              <w:left w:w="0" w:type="dxa"/>
              <w:bottom w:w="0" w:type="dxa"/>
              <w:right w:w="28" w:type="dxa"/>
            </w:tcMar>
            <w:hideMark/>
          </w:tcPr>
          <w:p w:rsidR="00441E51" w:rsidRDefault="00441E51" w:rsidP="00157087">
            <w:pPr>
              <w:pStyle w:val="cas"/>
            </w:pPr>
            <w:r>
              <w:t>CAS</w:t>
            </w:r>
          </w:p>
          <w:p w:rsidR="00441E51" w:rsidRDefault="00441E51" w:rsidP="00157087">
            <w:pPr>
              <w:pStyle w:val="cas"/>
              <w:rPr>
                <w:sz w:val="16"/>
              </w:rPr>
            </w:pPr>
            <w:r>
              <w:t>50-99-7</w:t>
            </w:r>
          </w:p>
          <w:p w:rsidR="00441E51" w:rsidRDefault="00441E51" w:rsidP="00157087">
            <w:pPr>
              <w:pStyle w:val="signaalzin"/>
            </w:pPr>
          </w:p>
        </w:tc>
      </w:tr>
      <w:tr w:rsidR="00441E51" w:rsidTr="00157087">
        <w:trPr>
          <w:cantSplit/>
          <w:trHeight w:hRule="exact" w:val="376"/>
        </w:trPr>
        <w:tc>
          <w:tcPr>
            <w:tcW w:w="4036" w:type="dxa"/>
            <w:gridSpan w:val="3"/>
            <w:tcBorders>
              <w:top w:val="nil"/>
              <w:left w:val="single" w:sz="4" w:space="0" w:color="auto"/>
              <w:bottom w:val="nil"/>
              <w:right w:val="nil"/>
            </w:tcBorders>
            <w:vAlign w:val="center"/>
            <w:hideMark/>
          </w:tcPr>
          <w:p w:rsidR="00441E51" w:rsidRDefault="00441E51" w:rsidP="00157087">
            <w:pPr>
              <w:pStyle w:val="picto"/>
              <w:rPr>
                <w:lang w:val="en-US"/>
              </w:rPr>
            </w:pPr>
          </w:p>
          <w:p w:rsidR="00441E51" w:rsidRDefault="00441E51" w:rsidP="00157087">
            <w:pPr>
              <w:pStyle w:val="picto"/>
              <w:rPr>
                <w:lang w:val="en-US"/>
              </w:rPr>
            </w:pPr>
          </w:p>
          <w:p w:rsidR="00441E51" w:rsidRDefault="00441E51" w:rsidP="00157087">
            <w:pPr>
              <w:pStyle w:val="picto"/>
              <w:rPr>
                <w:lang w:val="en-US"/>
              </w:rPr>
            </w:pPr>
          </w:p>
          <w:p w:rsidR="00441E51" w:rsidRDefault="00441E51" w:rsidP="00157087">
            <w:pPr>
              <w:pStyle w:val="picto"/>
              <w:rPr>
                <w:lang w:val="en-US"/>
              </w:rPr>
            </w:pPr>
          </w:p>
        </w:tc>
        <w:tc>
          <w:tcPr>
            <w:tcW w:w="1395" w:type="dxa"/>
            <w:gridSpan w:val="2"/>
            <w:tcBorders>
              <w:top w:val="nil"/>
              <w:left w:val="nil"/>
              <w:bottom w:val="nil"/>
              <w:right w:val="single" w:sz="4" w:space="0" w:color="auto"/>
            </w:tcBorders>
            <w:tcMar>
              <w:top w:w="0" w:type="dxa"/>
              <w:left w:w="0" w:type="dxa"/>
              <w:bottom w:w="0" w:type="dxa"/>
              <w:right w:w="28" w:type="dxa"/>
            </w:tcMar>
            <w:hideMark/>
          </w:tcPr>
          <w:p w:rsidR="00441E51" w:rsidRDefault="00441E51" w:rsidP="00157087">
            <w:pPr>
              <w:pStyle w:val="cas"/>
            </w:pPr>
          </w:p>
        </w:tc>
      </w:tr>
      <w:tr w:rsidR="00441E51" w:rsidTr="00157087">
        <w:trPr>
          <w:cantSplit/>
          <w:trHeight w:hRule="exact" w:val="376"/>
        </w:trPr>
        <w:tc>
          <w:tcPr>
            <w:tcW w:w="4036" w:type="dxa"/>
            <w:gridSpan w:val="3"/>
            <w:tcBorders>
              <w:top w:val="nil"/>
              <w:left w:val="single" w:sz="4" w:space="0" w:color="auto"/>
              <w:bottom w:val="nil"/>
              <w:right w:val="nil"/>
            </w:tcBorders>
            <w:vAlign w:val="center"/>
            <w:hideMark/>
          </w:tcPr>
          <w:p w:rsidR="00441E51" w:rsidRDefault="00441E51" w:rsidP="00157087">
            <w:pPr>
              <w:pStyle w:val="picto"/>
              <w:rPr>
                <w:lang w:val="en-US"/>
              </w:rPr>
            </w:pPr>
          </w:p>
          <w:p w:rsidR="00441E51" w:rsidRDefault="00441E51" w:rsidP="00157087">
            <w:pPr>
              <w:pStyle w:val="picto"/>
              <w:rPr>
                <w:lang w:val="en-US"/>
              </w:rPr>
            </w:pPr>
          </w:p>
          <w:p w:rsidR="00441E51" w:rsidRDefault="00441E51" w:rsidP="00157087">
            <w:pPr>
              <w:pStyle w:val="picto"/>
              <w:rPr>
                <w:lang w:val="en-US"/>
              </w:rPr>
            </w:pPr>
          </w:p>
          <w:p w:rsidR="00441E51" w:rsidRDefault="00441E51" w:rsidP="00157087">
            <w:pPr>
              <w:pStyle w:val="picto"/>
              <w:rPr>
                <w:lang w:val="en-US"/>
              </w:rPr>
            </w:pPr>
          </w:p>
        </w:tc>
        <w:tc>
          <w:tcPr>
            <w:tcW w:w="1395" w:type="dxa"/>
            <w:gridSpan w:val="2"/>
            <w:tcBorders>
              <w:top w:val="nil"/>
              <w:left w:val="nil"/>
              <w:bottom w:val="nil"/>
              <w:right w:val="single" w:sz="4" w:space="0" w:color="auto"/>
            </w:tcBorders>
            <w:tcMar>
              <w:top w:w="0" w:type="dxa"/>
              <w:left w:w="0" w:type="dxa"/>
              <w:bottom w:w="0" w:type="dxa"/>
              <w:right w:w="28" w:type="dxa"/>
            </w:tcMar>
            <w:hideMark/>
          </w:tcPr>
          <w:p w:rsidR="00441E51" w:rsidRDefault="00441E51" w:rsidP="00157087">
            <w:pPr>
              <w:pStyle w:val="cas"/>
            </w:pPr>
          </w:p>
        </w:tc>
      </w:tr>
      <w:tr w:rsidR="00441E51" w:rsidTr="00157087">
        <w:trPr>
          <w:cantSplit/>
          <w:trHeight w:val="517"/>
        </w:trPr>
        <w:tc>
          <w:tcPr>
            <w:tcW w:w="5431" w:type="dxa"/>
            <w:gridSpan w:val="5"/>
            <w:tcBorders>
              <w:top w:val="nil"/>
              <w:left w:val="single" w:sz="4" w:space="0" w:color="auto"/>
              <w:bottom w:val="nil"/>
              <w:right w:val="single" w:sz="4" w:space="0" w:color="auto"/>
            </w:tcBorders>
            <w:hideMark/>
          </w:tcPr>
          <w:p w:rsidR="00441E51" w:rsidRDefault="00441E51" w:rsidP="00157087">
            <w:pPr>
              <w:pStyle w:val="tekstp"/>
              <w:rPr>
                <w:lang w:val="nl-BE"/>
              </w:rPr>
            </w:pPr>
          </w:p>
        </w:tc>
      </w:tr>
      <w:tr w:rsidR="00441E51" w:rsidTr="00441E51">
        <w:trPr>
          <w:cantSplit/>
          <w:trHeight w:hRule="exact" w:val="490"/>
        </w:trPr>
        <w:tc>
          <w:tcPr>
            <w:tcW w:w="642" w:type="dxa"/>
            <w:tcBorders>
              <w:top w:val="nil"/>
              <w:left w:val="single" w:sz="4" w:space="0" w:color="auto"/>
              <w:bottom w:val="single" w:sz="4" w:space="0" w:color="auto"/>
              <w:right w:val="nil"/>
            </w:tcBorders>
            <w:shd w:val="clear" w:color="auto" w:fill="FFFF00"/>
            <w:hideMark/>
          </w:tcPr>
          <w:p w:rsidR="00441E51" w:rsidRDefault="00441E51" w:rsidP="00157087">
            <w:pPr>
              <w:pStyle w:val="WGK"/>
              <w:rPr>
                <w:lang w:val="nl-BE"/>
              </w:rPr>
            </w:pPr>
            <w:r>
              <w:t>WGK 0</w:t>
            </w:r>
          </w:p>
        </w:tc>
        <w:tc>
          <w:tcPr>
            <w:tcW w:w="989" w:type="dxa"/>
            <w:tcBorders>
              <w:top w:val="nil"/>
              <w:left w:val="nil"/>
              <w:bottom w:val="single" w:sz="4" w:space="0" w:color="auto"/>
              <w:right w:val="nil"/>
            </w:tcBorders>
            <w:shd w:val="clear" w:color="auto" w:fill="FFFF00"/>
            <w:hideMark/>
          </w:tcPr>
          <w:p w:rsidR="00441E51" w:rsidRDefault="00441E51" w:rsidP="00157087">
            <w:pPr>
              <w:pStyle w:val="Mr"/>
            </w:pPr>
            <w:r>
              <w:rPr>
                <w:noProof/>
              </w:rPr>
              <w:t>Mr: 180,1588</w:t>
            </w:r>
          </w:p>
        </w:tc>
        <w:tc>
          <w:tcPr>
            <w:tcW w:w="2828" w:type="dxa"/>
            <w:gridSpan w:val="2"/>
            <w:tcBorders>
              <w:top w:val="nil"/>
              <w:left w:val="nil"/>
              <w:bottom w:val="single" w:sz="4" w:space="0" w:color="auto"/>
              <w:right w:val="nil"/>
            </w:tcBorders>
            <w:shd w:val="clear" w:color="auto" w:fill="FFFF00"/>
            <w:hideMark/>
          </w:tcPr>
          <w:p w:rsidR="00441E51" w:rsidRDefault="00441E51" w:rsidP="00157087">
            <w:pPr>
              <w:pStyle w:val="school"/>
            </w:pPr>
            <w:r>
              <w:rPr>
                <w:noProof/>
              </w:rPr>
              <w:t>KHLim</w:t>
            </w:r>
          </w:p>
        </w:tc>
        <w:tc>
          <w:tcPr>
            <w:tcW w:w="972" w:type="dxa"/>
            <w:tcBorders>
              <w:top w:val="nil"/>
              <w:left w:val="nil"/>
              <w:bottom w:val="single" w:sz="4" w:space="0" w:color="auto"/>
              <w:right w:val="single" w:sz="4" w:space="0" w:color="auto"/>
            </w:tcBorders>
            <w:shd w:val="clear" w:color="auto" w:fill="FFFF00"/>
          </w:tcPr>
          <w:p w:rsidR="00441E51" w:rsidRDefault="00441E51" w:rsidP="00157087">
            <w:pPr>
              <w:pStyle w:val="inventaris"/>
            </w:pPr>
          </w:p>
        </w:tc>
      </w:tr>
    </w:tbl>
    <w:p w:rsidR="00441E51" w:rsidRDefault="00441E51" w:rsidP="00E14F73">
      <w:pPr>
        <w:rPr>
          <w:rFonts w:ascii="Bookman Old Style" w:hAnsi="Bookman Old Style" w:cs="Calibri"/>
          <w:b/>
          <w:noProof/>
          <w:u w:val="single"/>
          <w:lang w:eastAsia="nl-BE"/>
        </w:rPr>
      </w:pPr>
    </w:p>
    <w:p w:rsidR="00441E51" w:rsidRDefault="00441E51" w:rsidP="00E14F73">
      <w:pPr>
        <w:rPr>
          <w:rFonts w:ascii="Bookman Old Style" w:hAnsi="Bookman Old Style" w:cs="Calibri"/>
          <w:b/>
          <w:noProof/>
          <w:u w:val="single"/>
          <w:lang w:eastAsia="nl-BE"/>
        </w:rPr>
      </w:pPr>
    </w:p>
    <w:p w:rsidR="00441E51" w:rsidRDefault="00441E51" w:rsidP="00E14F73">
      <w:pPr>
        <w:rPr>
          <w:rFonts w:ascii="Bookman Old Style" w:hAnsi="Bookman Old Style" w:cs="Calibri"/>
          <w:b/>
          <w:noProof/>
          <w:u w:val="single"/>
          <w:lang w:eastAsia="nl-BE"/>
        </w:rPr>
      </w:pPr>
    </w:p>
    <w:p w:rsidR="00441E51" w:rsidRDefault="00441E51" w:rsidP="00E14F73">
      <w:pPr>
        <w:rPr>
          <w:rFonts w:ascii="Bookman Old Style" w:hAnsi="Bookman Old Style" w:cs="Calibri"/>
          <w:b/>
          <w:noProof/>
          <w:u w:val="single"/>
          <w:lang w:eastAsia="nl-BE"/>
        </w:rPr>
      </w:pPr>
    </w:p>
    <w:p w:rsidR="00441E51" w:rsidRDefault="00441E51" w:rsidP="00E14F73">
      <w:pPr>
        <w:rPr>
          <w:rFonts w:ascii="Bookman Old Style" w:hAnsi="Bookman Old Style" w:cs="Calibri"/>
          <w:b/>
          <w:noProof/>
          <w:u w:val="single"/>
          <w:lang w:eastAsia="nl-BE"/>
        </w:rPr>
      </w:pPr>
    </w:p>
    <w:p w:rsidR="00441E51" w:rsidRDefault="00441E51" w:rsidP="00E14F73">
      <w:pPr>
        <w:rPr>
          <w:rFonts w:ascii="Bookman Old Style" w:hAnsi="Bookman Old Style" w:cs="Calibri"/>
          <w:b/>
          <w:noProof/>
          <w:u w:val="single"/>
          <w:lang w:eastAsia="nl-BE"/>
        </w:rPr>
      </w:pPr>
    </w:p>
    <w:p w:rsidR="00441E51" w:rsidRDefault="00441E51" w:rsidP="00E14F73">
      <w:pPr>
        <w:rPr>
          <w:rFonts w:ascii="Bookman Old Style" w:hAnsi="Bookman Old Style" w:cs="Calibri"/>
          <w:b/>
          <w:u w:val="single"/>
        </w:rPr>
      </w:pPr>
    </w:p>
    <w:p w:rsidR="00441E51" w:rsidRDefault="00441E51" w:rsidP="00E14F73">
      <w:pPr>
        <w:rPr>
          <w:rFonts w:ascii="Bookman Old Style" w:hAnsi="Bookman Old Style" w:cs="Calibri"/>
          <w:b/>
          <w:u w:val="single"/>
        </w:rPr>
      </w:pPr>
    </w:p>
    <w:p w:rsidR="00E14F73" w:rsidRPr="00EC4714" w:rsidRDefault="00E14F73" w:rsidP="00E14F73">
      <w:pPr>
        <w:rPr>
          <w:rFonts w:ascii="Bookman Old Style" w:hAnsi="Bookman Old Style" w:cs="Calibri"/>
          <w:b/>
          <w:u w:val="single"/>
        </w:rPr>
      </w:pPr>
      <w:r w:rsidRPr="00EC4714">
        <w:rPr>
          <w:rFonts w:ascii="Bookman Old Style" w:hAnsi="Bookman Old Style" w:cs="Calibri"/>
          <w:b/>
          <w:u w:val="single"/>
        </w:rPr>
        <w:t>Uitvoering</w:t>
      </w:r>
      <w:r w:rsidR="00EC4714">
        <w:rPr>
          <w:rFonts w:ascii="Bookman Old Style" w:hAnsi="Bookman Old Style" w:cs="Calibri"/>
          <w:b/>
          <w:u w:val="single"/>
        </w:rPr>
        <w:t>:</w:t>
      </w:r>
    </w:p>
    <w:p w:rsidR="00E14F73" w:rsidRPr="00EC4714" w:rsidRDefault="00E14F73" w:rsidP="00E14F73">
      <w:pPr>
        <w:pStyle w:val="Lijstalinea"/>
        <w:numPr>
          <w:ilvl w:val="0"/>
          <w:numId w:val="3"/>
        </w:numPr>
        <w:rPr>
          <w:rFonts w:ascii="Bookman Old Style" w:hAnsi="Bookman Old Style" w:cs="Calibri"/>
        </w:rPr>
      </w:pPr>
      <w:r w:rsidRPr="00EC4714">
        <w:rPr>
          <w:rFonts w:ascii="Bookman Old Style" w:hAnsi="Bookman Old Style" w:cs="Calibri"/>
        </w:rPr>
        <w:t>Maak een oplossing van 0.05 g methyleenblauw in 50 ml ethanol. Dit geeft een 0.1% oplossing. Weeg 6 g vast NaOH af in een erlenmeyer welke afsluitbaar is. Voeg water toe tot het volume ongeveer 300 ml is.</w:t>
      </w:r>
    </w:p>
    <w:p w:rsidR="00E14F73" w:rsidRPr="00EC4714" w:rsidRDefault="00E14F73" w:rsidP="00E14F73">
      <w:pPr>
        <w:pStyle w:val="Lijstalinea"/>
        <w:numPr>
          <w:ilvl w:val="0"/>
          <w:numId w:val="3"/>
        </w:numPr>
        <w:rPr>
          <w:rFonts w:ascii="Bookman Old Style" w:hAnsi="Bookman Old Style" w:cs="Calibri"/>
        </w:rPr>
      </w:pPr>
      <w:r w:rsidRPr="00EC4714">
        <w:rPr>
          <w:rFonts w:ascii="Bookman Old Style" w:hAnsi="Bookman Old Style" w:cs="Calibri"/>
        </w:rPr>
        <w:t>Voeg 10 g glucose toe en schud tot alles goed is opgelost.</w:t>
      </w:r>
    </w:p>
    <w:p w:rsidR="00E14F73" w:rsidRPr="00EC4714" w:rsidRDefault="00E14F73" w:rsidP="00E14F73">
      <w:pPr>
        <w:pStyle w:val="Lijstalinea"/>
        <w:numPr>
          <w:ilvl w:val="0"/>
          <w:numId w:val="3"/>
        </w:numPr>
        <w:rPr>
          <w:rFonts w:ascii="Bookman Old Style" w:hAnsi="Bookman Old Style" w:cs="Calibri"/>
        </w:rPr>
      </w:pPr>
      <w:r w:rsidRPr="00EC4714">
        <w:rPr>
          <w:rFonts w:ascii="Bookman Old Style" w:hAnsi="Bookman Old Style" w:cs="Calibri"/>
        </w:rPr>
        <w:t>Voeg kort voor de uitvoering 5 ml toe van de methyleenblauwoplossing. Geen van de hoeveelheden moet precies worden afgemeten. Er ontstaat een blauwe oplossing die in enkele minuten kleurloos wordt.</w:t>
      </w:r>
      <w:r w:rsidR="00441E51">
        <w:rPr>
          <w:rFonts w:ascii="Bookman Old Style" w:hAnsi="Bookman Old Style" w:cs="Calibri"/>
        </w:rPr>
        <w:t xml:space="preserve"> Zet de stop stevig op de kolf.</w:t>
      </w:r>
    </w:p>
    <w:p w:rsidR="00E14F73" w:rsidRPr="00EC4714" w:rsidRDefault="00E14F73" w:rsidP="00E14F73">
      <w:pPr>
        <w:pStyle w:val="Lijstalinea"/>
        <w:numPr>
          <w:ilvl w:val="0"/>
          <w:numId w:val="3"/>
        </w:numPr>
        <w:rPr>
          <w:rFonts w:ascii="Bookman Old Style" w:hAnsi="Bookman Old Style" w:cs="Calibri"/>
        </w:rPr>
      </w:pPr>
      <w:r w:rsidRPr="00EC4714">
        <w:rPr>
          <w:rFonts w:ascii="Bookman Old Style" w:hAnsi="Bookman Old Style" w:cs="Calibri"/>
        </w:rPr>
        <w:t>Na krachtig schudden ontstaat een blauwe kleur die langzaam verdwijnt.</w:t>
      </w:r>
    </w:p>
    <w:p w:rsidR="00E14F73" w:rsidRPr="00EC4714" w:rsidRDefault="00E14F73" w:rsidP="00E14F73">
      <w:pPr>
        <w:pStyle w:val="Lijstalinea"/>
        <w:numPr>
          <w:ilvl w:val="0"/>
          <w:numId w:val="3"/>
        </w:numPr>
        <w:rPr>
          <w:rFonts w:ascii="Bookman Old Style" w:hAnsi="Bookman Old Style" w:cs="Calibri"/>
        </w:rPr>
      </w:pPr>
      <w:r w:rsidRPr="00EC4714">
        <w:rPr>
          <w:rFonts w:ascii="Bookman Old Style" w:hAnsi="Bookman Old Style" w:cs="Calibri"/>
        </w:rPr>
        <w:t>Opnieuw krachtig schudden geeft de blauwe kleur terug, die weer na enige tijd verdwijnt…</w:t>
      </w:r>
    </w:p>
    <w:p w:rsidR="00E14F73" w:rsidRPr="00960E18" w:rsidRDefault="00E14F73" w:rsidP="00960E18">
      <w:pPr>
        <w:pStyle w:val="Lijstalinea"/>
        <w:numPr>
          <w:ilvl w:val="0"/>
          <w:numId w:val="3"/>
        </w:numPr>
        <w:rPr>
          <w:rFonts w:ascii="Bookman Old Style" w:hAnsi="Bookman Old Style" w:cs="Calibri"/>
        </w:rPr>
      </w:pPr>
      <w:r w:rsidRPr="00EC4714">
        <w:rPr>
          <w:rFonts w:ascii="Bookman Old Style" w:hAnsi="Bookman Old Style" w:cs="Calibri"/>
        </w:rPr>
        <w:t xml:space="preserve">Het kleureffect wordt minder na ongeveer 20 keer schudden. Na enkele uren wordt de inhoud van de kolf geel en zijn geen kleurveranderingen meer te </w:t>
      </w:r>
      <w:r w:rsidRPr="00960E18">
        <w:rPr>
          <w:rFonts w:ascii="Bookman Old Style" w:hAnsi="Bookman Old Style" w:cs="Calibri"/>
        </w:rPr>
        <w:t>zien.</w:t>
      </w:r>
    </w:p>
    <w:p w:rsidR="00960E18" w:rsidRDefault="00960E18" w:rsidP="0021381D">
      <w:pPr>
        <w:rPr>
          <w:rFonts w:ascii="Bookman Old Style" w:hAnsi="Bookman Old Style" w:cs="Calibri"/>
          <w:b/>
          <w:u w:val="single"/>
        </w:rPr>
      </w:pPr>
      <w:r w:rsidRPr="00960E18">
        <w:rPr>
          <w:rFonts w:ascii="Bookman Old Style" w:hAnsi="Bookman Old Style" w:cs="Calibri"/>
          <w:b/>
          <w:u w:val="single"/>
        </w:rPr>
        <w:t>Proefopstelling:</w:t>
      </w:r>
      <w:r w:rsidRPr="00960E18">
        <w:rPr>
          <w:rFonts w:ascii="Bookman Old Style" w:hAnsi="Bookman Old Style" w:cs="Calibri"/>
          <w:noProof/>
          <w:lang w:eastAsia="nl-BE"/>
        </w:rPr>
        <w:t xml:space="preserve"> </w:t>
      </w:r>
      <w:r>
        <w:rPr>
          <w:rFonts w:ascii="Bookman Old Style" w:hAnsi="Bookman Old Style" w:cs="Calibri"/>
          <w:noProof/>
          <w:lang w:eastAsia="nl-BE"/>
        </w:rPr>
        <w:drawing>
          <wp:inline distT="0" distB="0" distL="0" distR="0" wp14:anchorId="5F3DA50D" wp14:editId="5AF1C98D">
            <wp:extent cx="5734050" cy="203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2038350"/>
                    </a:xfrm>
                    <a:prstGeom prst="rect">
                      <a:avLst/>
                    </a:prstGeom>
                    <a:noFill/>
                  </pic:spPr>
                </pic:pic>
              </a:graphicData>
            </a:graphic>
          </wp:inline>
        </w:drawing>
      </w:r>
    </w:p>
    <w:p w:rsidR="0021381D" w:rsidRDefault="0021381D" w:rsidP="0021381D">
      <w:pPr>
        <w:rPr>
          <w:rFonts w:ascii="Bookman Old Style" w:hAnsi="Bookman Old Style" w:cs="Calibri"/>
        </w:rPr>
      </w:pPr>
    </w:p>
    <w:p w:rsidR="00441E51" w:rsidRDefault="00441E51" w:rsidP="00E14F73">
      <w:pPr>
        <w:widowControl w:val="0"/>
        <w:adjustRightInd w:val="0"/>
        <w:rPr>
          <w:rFonts w:ascii="Bookman Old Style" w:hAnsi="Bookman Old Style" w:cs="Calibri"/>
          <w:b/>
          <w:u w:val="single"/>
          <w:lang w:eastAsia="nl-BE"/>
        </w:rPr>
      </w:pPr>
    </w:p>
    <w:p w:rsidR="00441E51" w:rsidRDefault="00441E51" w:rsidP="00E14F73">
      <w:pPr>
        <w:widowControl w:val="0"/>
        <w:adjustRightInd w:val="0"/>
        <w:rPr>
          <w:rFonts w:ascii="Bookman Old Style" w:hAnsi="Bookman Old Style" w:cs="Calibri"/>
          <w:b/>
          <w:u w:val="single"/>
          <w:lang w:eastAsia="nl-BE"/>
        </w:rPr>
      </w:pPr>
    </w:p>
    <w:p w:rsidR="00E14F73" w:rsidRPr="00EC4714" w:rsidRDefault="0021381D" w:rsidP="00E14F73">
      <w:pPr>
        <w:widowControl w:val="0"/>
        <w:adjustRightInd w:val="0"/>
        <w:rPr>
          <w:rFonts w:ascii="Bookman Old Style" w:hAnsi="Bookman Old Style" w:cs="Calibri"/>
          <w:lang w:eastAsia="nl-BE"/>
        </w:rPr>
      </w:pPr>
      <w:r>
        <w:rPr>
          <w:rFonts w:ascii="Bookman Old Style" w:hAnsi="Bookman Old Style" w:cs="Calibri"/>
          <w:b/>
          <w:u w:val="single"/>
          <w:lang w:eastAsia="nl-BE"/>
        </w:rPr>
        <w:t>Waa</w:t>
      </w:r>
      <w:r w:rsidR="00E14F73" w:rsidRPr="00EC4714">
        <w:rPr>
          <w:rFonts w:ascii="Bookman Old Style" w:hAnsi="Bookman Old Style" w:cs="Calibri"/>
          <w:b/>
          <w:u w:val="single"/>
          <w:lang w:eastAsia="nl-BE"/>
        </w:rPr>
        <w:t>rnemingen</w:t>
      </w:r>
      <w:r w:rsidR="00E42E84" w:rsidRPr="00EC4714">
        <w:rPr>
          <w:rFonts w:ascii="Bookman Old Style" w:hAnsi="Bookman Old Style" w:cs="Calibri"/>
          <w:b/>
          <w:u w:val="single"/>
          <w:lang w:eastAsia="nl-BE"/>
        </w:rPr>
        <w:t>:</w:t>
      </w:r>
      <w:r w:rsidR="00E42E84" w:rsidRPr="00EC4714">
        <w:rPr>
          <w:rFonts w:ascii="Bookman Old Style" w:hAnsi="Bookman Old Style" w:cs="Calibri"/>
          <w:lang w:eastAsia="nl-BE"/>
        </w:rPr>
        <w:t xml:space="preserve"> </w:t>
      </w:r>
      <w:r w:rsidR="00EC4714" w:rsidRPr="00EC4714">
        <w:rPr>
          <w:rFonts w:ascii="Bookman Old Style" w:hAnsi="Bookman Old Style" w:cs="Calibri"/>
          <w:lang w:eastAsia="nl-BE"/>
        </w:rPr>
        <w:t>(</w:t>
      </w:r>
      <w:r>
        <w:rPr>
          <w:rFonts w:ascii="Bookman Old Style" w:hAnsi="Bookman Old Style" w:cs="Calibri"/>
          <w:lang w:eastAsia="nl-BE"/>
        </w:rPr>
        <w:t>Wat zie je</w:t>
      </w:r>
      <w:r w:rsidR="00E42E84" w:rsidRPr="00EC4714">
        <w:rPr>
          <w:rFonts w:ascii="Bookman Old Style" w:hAnsi="Bookman Old Style" w:cs="Calibri"/>
          <w:lang w:eastAsia="nl-BE"/>
        </w:rPr>
        <w:t>?</w:t>
      </w:r>
      <w:r w:rsidR="00EC4714" w:rsidRPr="00EC4714">
        <w:rPr>
          <w:rFonts w:ascii="Bookman Old Style" w:hAnsi="Bookman Old Style" w:cs="Calibri"/>
          <w:lang w:eastAsia="nl-BE"/>
        </w:rPr>
        <w:t>)</w:t>
      </w:r>
    </w:p>
    <w:p w:rsidR="00E14F73" w:rsidRPr="00EC4714" w:rsidRDefault="00543F0E" w:rsidP="00E14F73">
      <w:pPr>
        <w:widowControl w:val="0"/>
        <w:adjustRightInd w:val="0"/>
        <w:rPr>
          <w:rFonts w:ascii="Bookman Old Style" w:hAnsi="Bookman Old Style" w:cs="Calibri"/>
          <w:lang w:eastAsia="nl-BE"/>
        </w:rPr>
      </w:pPr>
      <w:r>
        <w:rPr>
          <w:rFonts w:ascii="Bookman Old Style" w:hAnsi="Bookman Old Style" w:cs="Calibri"/>
          <w:lang w:eastAsia="nl-BE"/>
        </w:rPr>
        <w:t>Voor:</w:t>
      </w:r>
      <w:r w:rsidR="00960E18">
        <w:rPr>
          <w:rFonts w:ascii="Bookman Old Style" w:hAnsi="Bookman Old Style" w:cs="Calibri"/>
          <w:lang w:eastAsia="nl-BE"/>
        </w:rPr>
        <w:t xml:space="preserve"> Oplossing is kleurloos</w:t>
      </w:r>
    </w:p>
    <w:p w:rsidR="00E42E84" w:rsidRPr="00EC4714" w:rsidRDefault="00960E18" w:rsidP="00E14F73">
      <w:pPr>
        <w:widowControl w:val="0"/>
        <w:adjustRightInd w:val="0"/>
        <w:rPr>
          <w:rFonts w:ascii="Bookman Old Style" w:hAnsi="Bookman Old Style" w:cs="Calibri"/>
          <w:lang w:eastAsia="nl-BE"/>
        </w:rPr>
      </w:pPr>
      <w:r>
        <w:rPr>
          <w:rFonts w:ascii="Bookman Old Style" w:hAnsi="Bookman Old Style" w:cs="Calibri"/>
          <w:lang w:eastAsia="nl-BE"/>
        </w:rPr>
        <w:lastRenderedPageBreak/>
        <w:t>Tijdens het schudden: De oplossing kleurt blauw</w:t>
      </w:r>
    </w:p>
    <w:p w:rsidR="00E42E84" w:rsidRPr="00EC4714" w:rsidRDefault="00960E18" w:rsidP="00E14F73">
      <w:pPr>
        <w:widowControl w:val="0"/>
        <w:adjustRightInd w:val="0"/>
        <w:rPr>
          <w:rFonts w:ascii="Bookman Old Style" w:hAnsi="Bookman Old Style" w:cs="Calibri"/>
          <w:lang w:eastAsia="nl-BE"/>
        </w:rPr>
      </w:pPr>
      <w:r>
        <w:rPr>
          <w:rFonts w:ascii="Bookman Old Style" w:hAnsi="Bookman Old Style" w:cs="Calibri"/>
          <w:lang w:eastAsia="nl-BE"/>
        </w:rPr>
        <w:t>Na: Oplossing wordt weer kleurloos</w:t>
      </w:r>
    </w:p>
    <w:p w:rsidR="00E42E84" w:rsidRDefault="00E42E84" w:rsidP="00E14F73">
      <w:pPr>
        <w:widowControl w:val="0"/>
        <w:adjustRightInd w:val="0"/>
        <w:rPr>
          <w:rFonts w:ascii="Bookman Old Style" w:hAnsi="Bookman Old Style" w:cs="Calibri"/>
          <w:lang w:eastAsia="nl-BE"/>
        </w:rPr>
      </w:pPr>
      <w:r w:rsidRPr="00EC4714">
        <w:rPr>
          <w:rFonts w:ascii="Bookman Old Style" w:hAnsi="Bookman Old Style" w:cs="Calibri"/>
          <w:lang w:eastAsia="nl-BE"/>
        </w:rPr>
        <w:t>Na (enkele uren</w:t>
      </w:r>
      <w:r w:rsidR="00960E18">
        <w:rPr>
          <w:rFonts w:ascii="Bookman Old Style" w:hAnsi="Bookman Old Style" w:cs="Calibri"/>
          <w:lang w:eastAsia="nl-BE"/>
        </w:rPr>
        <w:t>/dagen</w:t>
      </w:r>
      <w:r w:rsidRPr="00EC4714">
        <w:rPr>
          <w:rFonts w:ascii="Bookman Old Style" w:hAnsi="Bookman Old Style" w:cs="Calibri"/>
          <w:lang w:eastAsia="nl-BE"/>
        </w:rPr>
        <w:t xml:space="preserve">): </w:t>
      </w:r>
      <w:r w:rsidR="00960E18">
        <w:rPr>
          <w:rFonts w:ascii="Bookman Old Style" w:hAnsi="Bookman Old Style" w:cs="Calibri"/>
          <w:lang w:eastAsia="nl-BE"/>
        </w:rPr>
        <w:t>Oplossing is geel</w:t>
      </w:r>
    </w:p>
    <w:p w:rsidR="00E14F73" w:rsidRPr="00EC4714" w:rsidRDefault="00EC4714" w:rsidP="00E14F73">
      <w:pPr>
        <w:rPr>
          <w:rFonts w:ascii="Bookman Old Style" w:hAnsi="Bookman Old Style"/>
          <w:b/>
          <w:u w:val="single"/>
        </w:rPr>
      </w:pPr>
      <w:r w:rsidRPr="00EC4714">
        <w:rPr>
          <w:rFonts w:ascii="Bookman Old Style" w:hAnsi="Bookman Old Style"/>
          <w:b/>
          <w:u w:val="single"/>
        </w:rPr>
        <w:t>Besluit:</w:t>
      </w:r>
    </w:p>
    <w:p w:rsidR="00E14F73" w:rsidRPr="00EC4714" w:rsidRDefault="00441E51" w:rsidP="00E14F73">
      <w:pPr>
        <w:rPr>
          <w:rFonts w:ascii="Bookman Old Style" w:hAnsi="Bookman Old Style"/>
        </w:rPr>
      </w:pPr>
      <w:r>
        <w:rPr>
          <w:rFonts w:ascii="Bookman Old Style" w:hAnsi="Bookman Old Style" w:cs="Calibri"/>
          <w:lang w:eastAsia="nl-BE"/>
        </w:rPr>
        <w:t>Het glucose verandert het methyleenblauw in zijn structuur zodat de oplossingen kleurloos wordt. Als je dan schud komt er zuurstof bij de oplossing en wordt de kleurloze vorm van methyleenblauw terug omgezet naar methyleenblauw dat de oplossing blauw kleurt.</w:t>
      </w:r>
    </w:p>
    <w:p w:rsidR="00823312" w:rsidRPr="00EC4714" w:rsidRDefault="00823312" w:rsidP="00823312">
      <w:pPr>
        <w:rPr>
          <w:rFonts w:ascii="Bookman Old Style" w:hAnsi="Bookman Old Style"/>
        </w:rPr>
      </w:pPr>
    </w:p>
    <w:sectPr w:rsidR="00823312" w:rsidRPr="00EC471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5D3" w:rsidRDefault="009075D3" w:rsidP="00EC4714">
      <w:pPr>
        <w:spacing w:after="0" w:line="240" w:lineRule="auto"/>
      </w:pPr>
      <w:r>
        <w:separator/>
      </w:r>
    </w:p>
  </w:endnote>
  <w:endnote w:type="continuationSeparator" w:id="0">
    <w:p w:rsidR="009075D3" w:rsidRDefault="009075D3" w:rsidP="00EC4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E0C" w:rsidRDefault="00D73E0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E0C" w:rsidRDefault="00D73E0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E0C" w:rsidRDefault="00D73E0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5D3" w:rsidRDefault="009075D3" w:rsidP="00EC4714">
      <w:pPr>
        <w:spacing w:after="0" w:line="240" w:lineRule="auto"/>
      </w:pPr>
      <w:r>
        <w:separator/>
      </w:r>
    </w:p>
  </w:footnote>
  <w:footnote w:type="continuationSeparator" w:id="0">
    <w:p w:rsidR="009075D3" w:rsidRDefault="009075D3" w:rsidP="00EC4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E0C" w:rsidRDefault="00D73E0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714" w:rsidRDefault="00EC4714" w:rsidP="00EC4714">
    <w:pPr>
      <w:pStyle w:val="Koptekst"/>
      <w:jc w:val="right"/>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E0C" w:rsidRDefault="00D73E0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317F7"/>
    <w:multiLevelType w:val="hybridMultilevel"/>
    <w:tmpl w:val="2772BA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451166D3"/>
    <w:multiLevelType w:val="hybridMultilevel"/>
    <w:tmpl w:val="D49633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7FDB5276"/>
    <w:multiLevelType w:val="hybridMultilevel"/>
    <w:tmpl w:val="8FDC4E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12"/>
    <w:rsid w:val="00023527"/>
    <w:rsid w:val="001E38BF"/>
    <w:rsid w:val="0021381D"/>
    <w:rsid w:val="00371DC2"/>
    <w:rsid w:val="003F28E7"/>
    <w:rsid w:val="00441E51"/>
    <w:rsid w:val="004965EF"/>
    <w:rsid w:val="004D04E2"/>
    <w:rsid w:val="00543F0E"/>
    <w:rsid w:val="00643B31"/>
    <w:rsid w:val="006500E3"/>
    <w:rsid w:val="00703CEE"/>
    <w:rsid w:val="007600DB"/>
    <w:rsid w:val="007A5366"/>
    <w:rsid w:val="00823312"/>
    <w:rsid w:val="009075D3"/>
    <w:rsid w:val="00960E18"/>
    <w:rsid w:val="0099679F"/>
    <w:rsid w:val="00A01E0A"/>
    <w:rsid w:val="00C5327E"/>
    <w:rsid w:val="00CC171D"/>
    <w:rsid w:val="00D73E0C"/>
    <w:rsid w:val="00E14F73"/>
    <w:rsid w:val="00E42E84"/>
    <w:rsid w:val="00EC47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F694BA-35A1-449C-B482-5AD9DA1D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3312"/>
    <w:pPr>
      <w:ind w:left="720"/>
      <w:contextualSpacing/>
    </w:pPr>
  </w:style>
  <w:style w:type="paragraph" w:styleId="Normaalweb">
    <w:name w:val="Normal (Web)"/>
    <w:basedOn w:val="Standaard"/>
    <w:unhideWhenUsed/>
    <w:rsid w:val="00E14F7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table" w:styleId="Tabelraster">
    <w:name w:val="Table Grid"/>
    <w:basedOn w:val="Standaardtabel"/>
    <w:uiPriority w:val="39"/>
    <w:rsid w:val="00E42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C47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4714"/>
  </w:style>
  <w:style w:type="paragraph" w:styleId="Voettekst">
    <w:name w:val="footer"/>
    <w:basedOn w:val="Standaard"/>
    <w:link w:val="VoettekstChar"/>
    <w:uiPriority w:val="99"/>
    <w:unhideWhenUsed/>
    <w:rsid w:val="00EC47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4714"/>
  </w:style>
  <w:style w:type="paragraph" w:styleId="Titel">
    <w:name w:val="Title"/>
    <w:basedOn w:val="Standaard"/>
    <w:next w:val="Standaard"/>
    <w:link w:val="TitelChar"/>
    <w:uiPriority w:val="10"/>
    <w:qFormat/>
    <w:rsid w:val="004965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965EF"/>
    <w:rPr>
      <w:rFonts w:asciiTheme="majorHAnsi" w:eastAsiaTheme="majorEastAsia" w:hAnsiTheme="majorHAnsi" w:cstheme="majorBidi"/>
      <w:spacing w:val="-10"/>
      <w:kern w:val="28"/>
      <w:sz w:val="56"/>
      <w:szCs w:val="56"/>
    </w:rPr>
  </w:style>
  <w:style w:type="paragraph" w:customStyle="1" w:styleId="cas">
    <w:name w:val="cas"/>
    <w:basedOn w:val="Standaard"/>
    <w:uiPriority w:val="3"/>
    <w:qFormat/>
    <w:rsid w:val="00441E51"/>
    <w:pPr>
      <w:overflowPunct w:val="0"/>
      <w:autoSpaceDE w:val="0"/>
      <w:autoSpaceDN w:val="0"/>
      <w:adjustRightInd w:val="0"/>
      <w:spacing w:after="0" w:line="240" w:lineRule="auto"/>
      <w:jc w:val="right"/>
    </w:pPr>
    <w:rPr>
      <w:rFonts w:ascii="Calibri" w:eastAsia="Times New Roman" w:hAnsi="Calibri" w:cs="Times New Roman"/>
      <w:sz w:val="14"/>
      <w:szCs w:val="36"/>
      <w:lang w:val="nl-NL" w:eastAsia="nl-NL"/>
    </w:rPr>
  </w:style>
  <w:style w:type="paragraph" w:customStyle="1" w:styleId="formule">
    <w:name w:val="formule"/>
    <w:basedOn w:val="Standaard"/>
    <w:uiPriority w:val="3"/>
    <w:qFormat/>
    <w:rsid w:val="00441E51"/>
    <w:pPr>
      <w:tabs>
        <w:tab w:val="right" w:pos="7212"/>
      </w:tabs>
      <w:overflowPunct w:val="0"/>
      <w:autoSpaceDE w:val="0"/>
      <w:autoSpaceDN w:val="0"/>
      <w:adjustRightInd w:val="0"/>
      <w:spacing w:after="0" w:line="240" w:lineRule="auto"/>
    </w:pPr>
    <w:rPr>
      <w:rFonts w:ascii="Calibri" w:eastAsia="Times New Roman" w:hAnsi="Calibri" w:cs="Times New Roman"/>
      <w:b/>
      <w:sz w:val="24"/>
      <w:szCs w:val="24"/>
      <w:lang w:val="nl-NL" w:eastAsia="nl-NL"/>
    </w:rPr>
  </w:style>
  <w:style w:type="paragraph" w:customStyle="1" w:styleId="inventaris">
    <w:name w:val="inventaris"/>
    <w:basedOn w:val="Standaard"/>
    <w:uiPriority w:val="3"/>
    <w:qFormat/>
    <w:rsid w:val="00441E51"/>
    <w:pPr>
      <w:overflowPunct w:val="0"/>
      <w:autoSpaceDE w:val="0"/>
      <w:autoSpaceDN w:val="0"/>
      <w:adjustRightInd w:val="0"/>
      <w:spacing w:after="0" w:line="240" w:lineRule="auto"/>
      <w:jc w:val="right"/>
    </w:pPr>
    <w:rPr>
      <w:rFonts w:ascii="Calibri" w:eastAsia="Times New Roman" w:hAnsi="Calibri" w:cs="Times New Roman"/>
      <w:noProof/>
      <w:sz w:val="20"/>
      <w:szCs w:val="20"/>
      <w:lang w:eastAsia="nl-NL"/>
    </w:rPr>
  </w:style>
  <w:style w:type="paragraph" w:customStyle="1" w:styleId="Mr">
    <w:name w:val="Mr"/>
    <w:basedOn w:val="Standaard"/>
    <w:uiPriority w:val="3"/>
    <w:qFormat/>
    <w:rsid w:val="00441E51"/>
    <w:pPr>
      <w:overflowPunct w:val="0"/>
      <w:autoSpaceDE w:val="0"/>
      <w:autoSpaceDN w:val="0"/>
      <w:adjustRightInd w:val="0"/>
      <w:spacing w:after="0" w:line="240" w:lineRule="auto"/>
      <w:jc w:val="center"/>
    </w:pPr>
    <w:rPr>
      <w:rFonts w:ascii="Calibri" w:eastAsia="Times New Roman" w:hAnsi="Calibri" w:cs="Times New Roman"/>
      <w:sz w:val="20"/>
      <w:szCs w:val="20"/>
      <w:lang w:val="nl-NL" w:eastAsia="nl-NL"/>
    </w:rPr>
  </w:style>
  <w:style w:type="paragraph" w:customStyle="1" w:styleId="picto">
    <w:name w:val="picto"/>
    <w:basedOn w:val="Standaard"/>
    <w:uiPriority w:val="3"/>
    <w:qFormat/>
    <w:rsid w:val="00441E51"/>
    <w:pPr>
      <w:overflowPunct w:val="0"/>
      <w:autoSpaceDE w:val="0"/>
      <w:autoSpaceDN w:val="0"/>
      <w:adjustRightInd w:val="0"/>
      <w:spacing w:after="0" w:line="240" w:lineRule="auto"/>
    </w:pPr>
    <w:rPr>
      <w:rFonts w:ascii="Calibri" w:eastAsia="Times New Roman" w:hAnsi="Calibri" w:cs="Times New Roman"/>
      <w:color w:val="FF0000"/>
      <w:sz w:val="2"/>
      <w:szCs w:val="2"/>
      <w:lang w:val="nl-NL" w:eastAsia="nl-NL"/>
    </w:rPr>
  </w:style>
  <w:style w:type="paragraph" w:customStyle="1" w:styleId="productnaam">
    <w:name w:val="productnaam"/>
    <w:basedOn w:val="Standaard"/>
    <w:uiPriority w:val="3"/>
    <w:qFormat/>
    <w:rsid w:val="00441E51"/>
    <w:pPr>
      <w:overflowPunct w:val="0"/>
      <w:autoSpaceDE w:val="0"/>
      <w:autoSpaceDN w:val="0"/>
      <w:adjustRightInd w:val="0"/>
      <w:spacing w:after="0" w:line="520" w:lineRule="exact"/>
    </w:pPr>
    <w:rPr>
      <w:rFonts w:ascii="Calibri" w:eastAsia="Times New Roman" w:hAnsi="Calibri" w:cs="Times New Roman"/>
      <w:b/>
      <w:noProof/>
      <w:sz w:val="52"/>
      <w:szCs w:val="52"/>
      <w:lang w:val="nl-NL" w:eastAsia="nl-NL"/>
    </w:rPr>
  </w:style>
  <w:style w:type="paragraph" w:customStyle="1" w:styleId="school">
    <w:name w:val="school"/>
    <w:basedOn w:val="Standaard"/>
    <w:uiPriority w:val="3"/>
    <w:qFormat/>
    <w:rsid w:val="00441E51"/>
    <w:pPr>
      <w:overflowPunct w:val="0"/>
      <w:autoSpaceDE w:val="0"/>
      <w:autoSpaceDN w:val="0"/>
      <w:adjustRightInd w:val="0"/>
      <w:spacing w:after="0" w:line="240" w:lineRule="auto"/>
      <w:jc w:val="center"/>
    </w:pPr>
    <w:rPr>
      <w:rFonts w:ascii="Calibri" w:eastAsia="Times New Roman" w:hAnsi="Calibri" w:cs="Times New Roman"/>
      <w:sz w:val="20"/>
      <w:szCs w:val="20"/>
      <w:lang w:val="fr-FR" w:eastAsia="nl-NL"/>
    </w:rPr>
  </w:style>
  <w:style w:type="paragraph" w:customStyle="1" w:styleId="signaalzin">
    <w:name w:val="signaalzin"/>
    <w:basedOn w:val="Standaard"/>
    <w:uiPriority w:val="3"/>
    <w:qFormat/>
    <w:rsid w:val="00441E51"/>
    <w:pPr>
      <w:overflowPunct w:val="0"/>
      <w:autoSpaceDE w:val="0"/>
      <w:autoSpaceDN w:val="0"/>
      <w:adjustRightInd w:val="0"/>
      <w:spacing w:before="240" w:after="0" w:line="240" w:lineRule="auto"/>
      <w:jc w:val="right"/>
    </w:pPr>
    <w:rPr>
      <w:rFonts w:ascii="Calibri" w:eastAsia="Times New Roman" w:hAnsi="Calibri" w:cs="Times New Roman"/>
      <w:b/>
      <w:noProof/>
      <w:color w:val="FF0000"/>
      <w:sz w:val="20"/>
      <w:lang w:val="nl-NL" w:eastAsia="nl-NL"/>
    </w:rPr>
  </w:style>
  <w:style w:type="paragraph" w:customStyle="1" w:styleId="teksth">
    <w:name w:val="teksth"/>
    <w:basedOn w:val="Standaard"/>
    <w:uiPriority w:val="3"/>
    <w:qFormat/>
    <w:rsid w:val="00441E51"/>
    <w:pPr>
      <w:overflowPunct w:val="0"/>
      <w:autoSpaceDE w:val="0"/>
      <w:autoSpaceDN w:val="0"/>
      <w:adjustRightInd w:val="0"/>
      <w:spacing w:before="20" w:after="60" w:line="200" w:lineRule="exact"/>
    </w:pPr>
    <w:rPr>
      <w:rFonts w:ascii="Calibri" w:eastAsia="Times New Roman" w:hAnsi="Calibri" w:cs="Times New Roman"/>
      <w:bCs/>
      <w:noProof/>
      <w:sz w:val="20"/>
      <w:szCs w:val="20"/>
      <w:lang w:val="en-US" w:eastAsia="nl-NL"/>
    </w:rPr>
  </w:style>
  <w:style w:type="paragraph" w:customStyle="1" w:styleId="tekstp">
    <w:name w:val="tekstp"/>
    <w:basedOn w:val="Standaard"/>
    <w:uiPriority w:val="3"/>
    <w:qFormat/>
    <w:rsid w:val="00441E51"/>
    <w:pPr>
      <w:overflowPunct w:val="0"/>
      <w:autoSpaceDE w:val="0"/>
      <w:autoSpaceDN w:val="0"/>
      <w:adjustRightInd w:val="0"/>
      <w:spacing w:after="0" w:line="200" w:lineRule="exact"/>
    </w:pPr>
    <w:rPr>
      <w:rFonts w:ascii="Calibri" w:eastAsia="Times New Roman" w:hAnsi="Calibri" w:cs="Times New Roman"/>
      <w:noProof/>
      <w:sz w:val="20"/>
      <w:szCs w:val="20"/>
      <w:lang w:val="en-US" w:eastAsia="nl-NL"/>
    </w:rPr>
  </w:style>
  <w:style w:type="paragraph" w:customStyle="1" w:styleId="WGK">
    <w:name w:val="WGK"/>
    <w:basedOn w:val="Standaard"/>
    <w:uiPriority w:val="3"/>
    <w:qFormat/>
    <w:rsid w:val="00441E51"/>
    <w:pPr>
      <w:overflowPunct w:val="0"/>
      <w:autoSpaceDE w:val="0"/>
      <w:autoSpaceDN w:val="0"/>
      <w:adjustRightInd w:val="0"/>
      <w:spacing w:after="0" w:line="240" w:lineRule="auto"/>
    </w:pPr>
    <w:rPr>
      <w:rFonts w:ascii="Calibri" w:eastAsia="Times New Roman" w:hAnsi="Calibri" w:cs="Times New Roman"/>
      <w:b/>
      <w:noProof/>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EBCFA-4B90-406C-83A1-DB9DC4C04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289</Words>
  <Characters>1590</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Dr.Cosemans</dc:creator>
  <cp:keywords/>
  <dc:description/>
  <cp:lastModifiedBy>Poncelet Filip</cp:lastModifiedBy>
  <cp:revision>2</cp:revision>
  <dcterms:created xsi:type="dcterms:W3CDTF">2015-02-05T09:42:00Z</dcterms:created>
  <dcterms:modified xsi:type="dcterms:W3CDTF">2015-02-05T09:42:00Z</dcterms:modified>
</cp:coreProperties>
</file>