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7A556" w14:textId="373EAFDB" w:rsidR="005E48C9" w:rsidRPr="005E48C9" w:rsidRDefault="005E48C9">
      <w:pPr>
        <w:rPr>
          <w:b/>
          <w:sz w:val="72"/>
          <w:szCs w:val="72"/>
        </w:rPr>
      </w:pPr>
      <w:r>
        <w:rPr>
          <w:noProof/>
          <w:lang w:eastAsia="nl-BE"/>
        </w:rPr>
        <w:drawing>
          <wp:anchor distT="0" distB="0" distL="114300" distR="114300" simplePos="0" relativeHeight="251658240" behindDoc="1" locked="0" layoutInCell="1" allowOverlap="1" wp14:anchorId="6967A693" wp14:editId="486E3D07">
            <wp:simplePos x="0" y="0"/>
            <wp:positionH relativeFrom="column">
              <wp:posOffset>-223520</wp:posOffset>
            </wp:positionH>
            <wp:positionV relativeFrom="paragraph">
              <wp:posOffset>-290195</wp:posOffset>
            </wp:positionV>
            <wp:extent cx="6566535" cy="666750"/>
            <wp:effectExtent l="0" t="0" r="5715" b="0"/>
            <wp:wrapThrough wrapText="bothSides">
              <wp:wrapPolygon edited="0">
                <wp:start x="0" y="0"/>
                <wp:lineTo x="0" y="20983"/>
                <wp:lineTo x="21556" y="20983"/>
                <wp:lineTo x="21556"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6566535" cy="666750"/>
                    </a:xfrm>
                    <a:prstGeom prst="rect">
                      <a:avLst/>
                    </a:prstGeom>
                  </pic:spPr>
                </pic:pic>
              </a:graphicData>
            </a:graphic>
            <wp14:sizeRelH relativeFrom="page">
              <wp14:pctWidth>0</wp14:pctWidth>
            </wp14:sizeRelH>
            <wp14:sizeRelV relativeFrom="page">
              <wp14:pctHeight>0</wp14:pctHeight>
            </wp14:sizeRelV>
          </wp:anchor>
        </w:drawing>
      </w:r>
      <w:r w:rsidR="008C6DBF">
        <w:rPr>
          <w:b/>
          <w:sz w:val="72"/>
          <w:szCs w:val="72"/>
        </w:rPr>
        <w:t>SET (intermoleculaire krachten)</w:t>
      </w:r>
    </w:p>
    <w:p w14:paraId="552EC455" w14:textId="22FA4EC3" w:rsidR="005E48C9" w:rsidRPr="0001546F" w:rsidRDefault="005E48C9">
      <w:pPr>
        <w:rPr>
          <w:bCs/>
        </w:rPr>
      </w:pPr>
      <w:r w:rsidRPr="005E48C9">
        <w:rPr>
          <w:b/>
          <w:u w:val="single"/>
        </w:rPr>
        <w:t>Inhoud</w:t>
      </w:r>
      <w:r w:rsidR="00AD0A8D">
        <w:rPr>
          <w:b/>
        </w:rPr>
        <w:t xml:space="preserve">  </w:t>
      </w:r>
      <w:r w:rsidR="0056529D">
        <w:rPr>
          <w:bCs/>
        </w:rPr>
        <w:t>51</w:t>
      </w:r>
      <w:r w:rsidR="0001546F" w:rsidRPr="0001546F">
        <w:rPr>
          <w:bCs/>
        </w:rPr>
        <w:t xml:space="preserve"> </w:t>
      </w:r>
      <w:r w:rsidR="008C6DBF" w:rsidRPr="0001546F">
        <w:rPr>
          <w:bCs/>
        </w:rPr>
        <w:t>unieke kaarten met verschillende moleculen</w:t>
      </w:r>
    </w:p>
    <w:p w14:paraId="7E2EE6E3" w14:textId="318DD563" w:rsidR="00AD0A8D" w:rsidRPr="005E48C9" w:rsidRDefault="00AD0A8D">
      <w:pPr>
        <w:rPr>
          <w:b/>
          <w:u w:val="single"/>
        </w:rPr>
      </w:pPr>
      <w:r>
        <w:rPr>
          <w:b/>
          <w:u w:val="single"/>
        </w:rPr>
        <w:t xml:space="preserve">Foto  </w:t>
      </w:r>
      <w:r w:rsidR="0020186B">
        <w:rPr>
          <w:noProof/>
        </w:rPr>
        <w:drawing>
          <wp:inline distT="0" distB="0" distL="0" distR="0" wp14:anchorId="10C41B7E" wp14:editId="124B5FF6">
            <wp:extent cx="2299855" cy="1724891"/>
            <wp:effectExtent l="0" t="0" r="5715" b="8890"/>
            <wp:docPr id="2" name="Afbeelding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5761" cy="1736820"/>
                    </a:xfrm>
                    <a:prstGeom prst="rect">
                      <a:avLst/>
                    </a:prstGeom>
                    <a:noFill/>
                    <a:ln>
                      <a:noFill/>
                    </a:ln>
                  </pic:spPr>
                </pic:pic>
              </a:graphicData>
            </a:graphic>
          </wp:inline>
        </w:drawing>
      </w:r>
    </w:p>
    <w:p w14:paraId="685C95E3" w14:textId="5F078B32" w:rsidR="00AD0A8D" w:rsidRPr="008C6DBF" w:rsidRDefault="00AD0A8D">
      <w:pPr>
        <w:rPr>
          <w:bCs/>
        </w:rPr>
      </w:pPr>
      <w:r>
        <w:rPr>
          <w:b/>
          <w:u w:val="single"/>
        </w:rPr>
        <w:t>Aantal spelers</w:t>
      </w:r>
      <w:r w:rsidR="008C6DBF">
        <w:rPr>
          <w:bCs/>
        </w:rPr>
        <w:t xml:space="preserve"> 1 tot ..</w:t>
      </w:r>
    </w:p>
    <w:p w14:paraId="511EEB1B" w14:textId="77777777" w:rsidR="00053B82" w:rsidRDefault="005E48C9">
      <w:pPr>
        <w:rPr>
          <w:b/>
          <w:u w:val="single"/>
        </w:rPr>
      </w:pPr>
      <w:r w:rsidRPr="005E48C9">
        <w:rPr>
          <w:b/>
          <w:u w:val="single"/>
        </w:rPr>
        <w:t>Voor het spelen</w:t>
      </w:r>
      <w:r w:rsidR="00AD0A8D">
        <w:rPr>
          <w:b/>
          <w:u w:val="single"/>
        </w:rPr>
        <w:t xml:space="preserve"> </w:t>
      </w:r>
    </w:p>
    <w:p w14:paraId="42EF1662" w14:textId="3CC3AA83" w:rsidR="005E48C9" w:rsidRPr="00053B82" w:rsidRDefault="0012293A" w:rsidP="00053B82">
      <w:pPr>
        <w:pStyle w:val="Lijstalinea"/>
        <w:numPr>
          <w:ilvl w:val="0"/>
          <w:numId w:val="7"/>
        </w:numPr>
        <w:rPr>
          <w:b/>
        </w:rPr>
      </w:pPr>
      <w:r>
        <w:rPr>
          <w:bCs/>
        </w:rPr>
        <w:t>K</w:t>
      </w:r>
      <w:r w:rsidR="008C6DBF" w:rsidRPr="00053B82">
        <w:rPr>
          <w:bCs/>
        </w:rPr>
        <w:t xml:space="preserve">aarten worden geschud en </w:t>
      </w:r>
      <w:r w:rsidR="009040A4" w:rsidRPr="00053B82">
        <w:rPr>
          <w:bCs/>
        </w:rPr>
        <w:t xml:space="preserve">met de achterkant naar boven op een stapel gelegd. </w:t>
      </w:r>
    </w:p>
    <w:p w14:paraId="6CD392F9" w14:textId="389429D8" w:rsidR="00053B82" w:rsidRPr="00053B82" w:rsidRDefault="00053B82" w:rsidP="00053B82">
      <w:pPr>
        <w:pStyle w:val="Lijstalinea"/>
        <w:numPr>
          <w:ilvl w:val="0"/>
          <w:numId w:val="7"/>
        </w:numPr>
        <w:rPr>
          <w:b/>
        </w:rPr>
      </w:pPr>
      <w:r>
        <w:rPr>
          <w:bCs/>
        </w:rPr>
        <w:t>Een willekeurige deler neemt de bovenste 12 kaarten en draait deze om in een rechthoek van 4 op 3</w:t>
      </w:r>
    </w:p>
    <w:p w14:paraId="168BF015" w14:textId="38142A73" w:rsidR="00053B82" w:rsidRPr="00053B82" w:rsidRDefault="00053B82" w:rsidP="00053B82">
      <w:pPr>
        <w:pStyle w:val="Lijstalinea"/>
        <w:numPr>
          <w:ilvl w:val="0"/>
          <w:numId w:val="7"/>
        </w:numPr>
        <w:rPr>
          <w:b/>
        </w:rPr>
      </w:pPr>
      <w:r>
        <w:rPr>
          <w:bCs/>
        </w:rPr>
        <w:t>Vanaf de kaarten op tafel liggen begint het spel</w:t>
      </w:r>
    </w:p>
    <w:p w14:paraId="6003DE68" w14:textId="33F4529C" w:rsidR="009040A4" w:rsidRDefault="005E48C9" w:rsidP="00DB56BF">
      <w:pPr>
        <w:rPr>
          <w:rFonts w:ascii="Arial" w:hAnsi="Arial" w:cs="Arial"/>
          <w:color w:val="272626"/>
        </w:rPr>
      </w:pPr>
      <w:r w:rsidRPr="005E48C9">
        <w:rPr>
          <w:b/>
          <w:u w:val="single"/>
        </w:rPr>
        <w:t>Spelregels</w:t>
      </w:r>
      <w:r w:rsidR="00AD0A8D">
        <w:rPr>
          <w:b/>
          <w:u w:val="single"/>
        </w:rPr>
        <w:t xml:space="preserve">  </w:t>
      </w:r>
    </w:p>
    <w:p w14:paraId="044CE808" w14:textId="7A5D6501" w:rsidR="00053B82" w:rsidRPr="00171819" w:rsidRDefault="00053B82" w:rsidP="00171819">
      <w:pPr>
        <w:ind w:left="360"/>
        <w:rPr>
          <w:bCs/>
        </w:rPr>
      </w:pPr>
      <w:r w:rsidRPr="00171819">
        <w:rPr>
          <w:bCs/>
        </w:rPr>
        <w:t xml:space="preserve">Alle spelers zijn tegelijkertijd aan de beurt en zoeken naar een </w:t>
      </w:r>
      <w:r w:rsidR="00DD381A" w:rsidRPr="00171819">
        <w:rPr>
          <w:bCs/>
        </w:rPr>
        <w:t>SET</w:t>
      </w:r>
      <w:r w:rsidR="00171819">
        <w:rPr>
          <w:bCs/>
        </w:rPr>
        <w:t>.</w:t>
      </w:r>
    </w:p>
    <w:p w14:paraId="766EBCB1" w14:textId="396D1D11" w:rsidR="009040A4" w:rsidRPr="00171819" w:rsidRDefault="009040A4" w:rsidP="00171819">
      <w:pPr>
        <w:ind w:left="360"/>
        <w:rPr>
          <w:bCs/>
        </w:rPr>
      </w:pPr>
      <w:r w:rsidRPr="00171819">
        <w:rPr>
          <w:bCs/>
        </w:rPr>
        <w:t xml:space="preserve">Elke kaart heeft </w:t>
      </w:r>
      <w:r w:rsidR="0056529D">
        <w:rPr>
          <w:bCs/>
        </w:rPr>
        <w:t>vier</w:t>
      </w:r>
      <w:r w:rsidRPr="00171819">
        <w:rPr>
          <w:bCs/>
        </w:rPr>
        <w:t xml:space="preserve"> kenmerken: </w:t>
      </w:r>
      <w:r w:rsidR="0056529D">
        <w:rPr>
          <w:bCs/>
        </w:rPr>
        <w:t xml:space="preserve">productnaam, soort </w:t>
      </w:r>
      <w:r w:rsidR="008820CB" w:rsidRPr="00171819">
        <w:rPr>
          <w:bCs/>
        </w:rPr>
        <w:t>notatie</w:t>
      </w:r>
      <w:r w:rsidRPr="00171819">
        <w:rPr>
          <w:bCs/>
        </w:rPr>
        <w:t xml:space="preserve">, </w:t>
      </w:r>
      <w:r w:rsidR="008820CB" w:rsidRPr="00171819">
        <w:rPr>
          <w:bCs/>
        </w:rPr>
        <w:t>aantal</w:t>
      </w:r>
      <w:r w:rsidRPr="00171819">
        <w:rPr>
          <w:bCs/>
        </w:rPr>
        <w:t xml:space="preserve"> </w:t>
      </w:r>
      <w:r w:rsidR="0056529D">
        <w:rPr>
          <w:bCs/>
        </w:rPr>
        <w:t xml:space="preserve">moleculen </w:t>
      </w:r>
      <w:r w:rsidRPr="00171819">
        <w:rPr>
          <w:bCs/>
        </w:rPr>
        <w:t>en</w:t>
      </w:r>
      <w:r w:rsidR="0056529D">
        <w:rPr>
          <w:bCs/>
        </w:rPr>
        <w:t xml:space="preserve"> type</w:t>
      </w:r>
      <w:r w:rsidRPr="00171819">
        <w:rPr>
          <w:bCs/>
        </w:rPr>
        <w:t xml:space="preserve"> </w:t>
      </w:r>
      <w:r w:rsidR="008820CB" w:rsidRPr="00171819">
        <w:rPr>
          <w:bCs/>
        </w:rPr>
        <w:t>intermoleculaire kracht</w:t>
      </w:r>
      <w:r w:rsidRPr="00171819">
        <w:rPr>
          <w:bCs/>
        </w:rPr>
        <w:t xml:space="preserve">. </w:t>
      </w:r>
    </w:p>
    <w:tbl>
      <w:tblPr>
        <w:tblStyle w:val="Tabelraster"/>
        <w:tblW w:w="0" w:type="auto"/>
        <w:jc w:val="right"/>
        <w:tblLook w:val="04A0" w:firstRow="1" w:lastRow="0" w:firstColumn="1" w:lastColumn="0" w:noHBand="0" w:noVBand="1"/>
      </w:tblPr>
      <w:tblGrid>
        <w:gridCol w:w="2265"/>
        <w:gridCol w:w="2265"/>
        <w:gridCol w:w="2266"/>
        <w:gridCol w:w="2266"/>
      </w:tblGrid>
      <w:tr w:rsidR="00DD381A" w:rsidRPr="00171819" w14:paraId="0F4C2E5C" w14:textId="77777777" w:rsidTr="00DD381A">
        <w:trPr>
          <w:jc w:val="right"/>
        </w:trPr>
        <w:tc>
          <w:tcPr>
            <w:tcW w:w="2265" w:type="dxa"/>
          </w:tcPr>
          <w:p w14:paraId="26B6935A" w14:textId="44256AF6" w:rsidR="00DD381A" w:rsidRPr="00171819" w:rsidRDefault="00DD381A" w:rsidP="00171819">
            <w:pPr>
              <w:ind w:left="360"/>
              <w:rPr>
                <w:b/>
                <w:u w:val="single"/>
              </w:rPr>
            </w:pPr>
            <w:r w:rsidRPr="00171819">
              <w:rPr>
                <w:b/>
                <w:u w:val="single"/>
              </w:rPr>
              <w:t>Eigenschap</w:t>
            </w:r>
          </w:p>
        </w:tc>
        <w:tc>
          <w:tcPr>
            <w:tcW w:w="2265" w:type="dxa"/>
          </w:tcPr>
          <w:p w14:paraId="453FBA3D" w14:textId="2D04345C" w:rsidR="00DD381A" w:rsidRPr="00171819" w:rsidRDefault="00DD381A" w:rsidP="00171819">
            <w:pPr>
              <w:ind w:left="360"/>
              <w:jc w:val="center"/>
              <w:rPr>
                <w:bCs/>
                <w:u w:val="single"/>
              </w:rPr>
            </w:pPr>
            <w:r w:rsidRPr="00171819">
              <w:rPr>
                <w:bCs/>
                <w:u w:val="single"/>
              </w:rPr>
              <w:t>Variant 1</w:t>
            </w:r>
          </w:p>
        </w:tc>
        <w:tc>
          <w:tcPr>
            <w:tcW w:w="2266" w:type="dxa"/>
          </w:tcPr>
          <w:p w14:paraId="38D88822" w14:textId="3258418C" w:rsidR="00DD381A" w:rsidRPr="00171819" w:rsidRDefault="00DD381A" w:rsidP="00171819">
            <w:pPr>
              <w:ind w:left="360"/>
              <w:jc w:val="center"/>
              <w:rPr>
                <w:bCs/>
                <w:u w:val="single"/>
              </w:rPr>
            </w:pPr>
            <w:r w:rsidRPr="00171819">
              <w:rPr>
                <w:bCs/>
                <w:u w:val="single"/>
              </w:rPr>
              <w:t>Variant 2</w:t>
            </w:r>
          </w:p>
        </w:tc>
        <w:tc>
          <w:tcPr>
            <w:tcW w:w="2266" w:type="dxa"/>
          </w:tcPr>
          <w:p w14:paraId="65EB4F40" w14:textId="47B8E04B" w:rsidR="00DD381A" w:rsidRPr="00171819" w:rsidRDefault="00DD381A" w:rsidP="00171819">
            <w:pPr>
              <w:ind w:left="360"/>
              <w:jc w:val="center"/>
              <w:rPr>
                <w:bCs/>
                <w:u w:val="single"/>
              </w:rPr>
            </w:pPr>
            <w:r w:rsidRPr="00171819">
              <w:rPr>
                <w:bCs/>
                <w:u w:val="single"/>
              </w:rPr>
              <w:t>Variant 3</w:t>
            </w:r>
          </w:p>
        </w:tc>
      </w:tr>
      <w:tr w:rsidR="00DD381A" w:rsidRPr="00171819" w14:paraId="6B45C421" w14:textId="77777777" w:rsidTr="00DD381A">
        <w:trPr>
          <w:jc w:val="right"/>
        </w:trPr>
        <w:tc>
          <w:tcPr>
            <w:tcW w:w="2265" w:type="dxa"/>
          </w:tcPr>
          <w:p w14:paraId="789B264E" w14:textId="0209D0A1" w:rsidR="00DD381A" w:rsidRPr="00171819" w:rsidRDefault="00DD381A" w:rsidP="00171819">
            <w:pPr>
              <w:ind w:left="360"/>
              <w:rPr>
                <w:b/>
              </w:rPr>
            </w:pPr>
            <w:r w:rsidRPr="00171819">
              <w:rPr>
                <w:b/>
              </w:rPr>
              <w:t>Notatie</w:t>
            </w:r>
          </w:p>
        </w:tc>
        <w:tc>
          <w:tcPr>
            <w:tcW w:w="2265" w:type="dxa"/>
          </w:tcPr>
          <w:p w14:paraId="731988F3" w14:textId="633B4ECD" w:rsidR="00DD381A" w:rsidRPr="00171819" w:rsidRDefault="00DD381A" w:rsidP="00171819">
            <w:pPr>
              <w:ind w:left="360"/>
              <w:jc w:val="center"/>
              <w:rPr>
                <w:bCs/>
              </w:rPr>
            </w:pPr>
            <w:r w:rsidRPr="00171819">
              <w:rPr>
                <w:bCs/>
              </w:rPr>
              <w:t>Stocknotatie</w:t>
            </w:r>
          </w:p>
        </w:tc>
        <w:tc>
          <w:tcPr>
            <w:tcW w:w="2266" w:type="dxa"/>
          </w:tcPr>
          <w:p w14:paraId="35A7D3FB" w14:textId="68CDDD71" w:rsidR="00DD381A" w:rsidRPr="00171819" w:rsidRDefault="00DD381A" w:rsidP="00171819">
            <w:pPr>
              <w:ind w:left="360"/>
              <w:jc w:val="center"/>
              <w:rPr>
                <w:bCs/>
              </w:rPr>
            </w:pPr>
            <w:r w:rsidRPr="00171819">
              <w:rPr>
                <w:bCs/>
              </w:rPr>
              <w:t>Notatie polariteit</w:t>
            </w:r>
          </w:p>
        </w:tc>
        <w:tc>
          <w:tcPr>
            <w:tcW w:w="2266" w:type="dxa"/>
          </w:tcPr>
          <w:p w14:paraId="027C07D9" w14:textId="1C3411E6" w:rsidR="00DD381A" w:rsidRPr="00171819" w:rsidRDefault="00DD381A" w:rsidP="00171819">
            <w:pPr>
              <w:ind w:left="360"/>
              <w:jc w:val="center"/>
              <w:rPr>
                <w:bCs/>
              </w:rPr>
            </w:pPr>
            <w:r w:rsidRPr="00171819">
              <w:rPr>
                <w:bCs/>
              </w:rPr>
              <w:t>Bolletjesnotatie</w:t>
            </w:r>
          </w:p>
        </w:tc>
      </w:tr>
      <w:tr w:rsidR="00DD381A" w:rsidRPr="00171819" w14:paraId="36414141" w14:textId="77777777" w:rsidTr="00DD381A">
        <w:trPr>
          <w:jc w:val="right"/>
        </w:trPr>
        <w:tc>
          <w:tcPr>
            <w:tcW w:w="2265" w:type="dxa"/>
          </w:tcPr>
          <w:p w14:paraId="6E821DF3" w14:textId="46E5B12F" w:rsidR="00DD381A" w:rsidRPr="00171819" w:rsidRDefault="00DD381A" w:rsidP="00171819">
            <w:pPr>
              <w:ind w:left="360"/>
              <w:rPr>
                <w:b/>
              </w:rPr>
            </w:pPr>
            <w:r w:rsidRPr="00171819">
              <w:rPr>
                <w:b/>
              </w:rPr>
              <w:t>Aantal</w:t>
            </w:r>
          </w:p>
        </w:tc>
        <w:tc>
          <w:tcPr>
            <w:tcW w:w="2265" w:type="dxa"/>
          </w:tcPr>
          <w:p w14:paraId="10C3DCB4" w14:textId="33686D21" w:rsidR="00DD381A" w:rsidRPr="00171819" w:rsidRDefault="00DD381A" w:rsidP="00171819">
            <w:pPr>
              <w:ind w:left="360"/>
              <w:jc w:val="center"/>
              <w:rPr>
                <w:bCs/>
              </w:rPr>
            </w:pPr>
            <w:r w:rsidRPr="00171819">
              <w:rPr>
                <w:bCs/>
              </w:rPr>
              <w:t>1</w:t>
            </w:r>
          </w:p>
        </w:tc>
        <w:tc>
          <w:tcPr>
            <w:tcW w:w="2266" w:type="dxa"/>
          </w:tcPr>
          <w:p w14:paraId="44F6AEBF" w14:textId="482F49C7" w:rsidR="00DD381A" w:rsidRPr="00171819" w:rsidRDefault="00DD381A" w:rsidP="00171819">
            <w:pPr>
              <w:ind w:left="360"/>
              <w:jc w:val="center"/>
              <w:rPr>
                <w:bCs/>
              </w:rPr>
            </w:pPr>
            <w:r w:rsidRPr="00171819">
              <w:rPr>
                <w:bCs/>
              </w:rPr>
              <w:t>2</w:t>
            </w:r>
          </w:p>
        </w:tc>
        <w:tc>
          <w:tcPr>
            <w:tcW w:w="2266" w:type="dxa"/>
          </w:tcPr>
          <w:p w14:paraId="469AA88F" w14:textId="592E395F" w:rsidR="00DD381A" w:rsidRPr="00171819" w:rsidRDefault="00DD381A" w:rsidP="00171819">
            <w:pPr>
              <w:ind w:left="360"/>
              <w:jc w:val="center"/>
              <w:rPr>
                <w:bCs/>
              </w:rPr>
            </w:pPr>
            <w:r w:rsidRPr="00171819">
              <w:rPr>
                <w:bCs/>
              </w:rPr>
              <w:t>3</w:t>
            </w:r>
          </w:p>
        </w:tc>
      </w:tr>
      <w:tr w:rsidR="00DD381A" w:rsidRPr="00171819" w14:paraId="37F1B350" w14:textId="77777777" w:rsidTr="00DD381A">
        <w:trPr>
          <w:jc w:val="right"/>
        </w:trPr>
        <w:tc>
          <w:tcPr>
            <w:tcW w:w="2265" w:type="dxa"/>
          </w:tcPr>
          <w:p w14:paraId="00712326" w14:textId="506736AE" w:rsidR="00DD381A" w:rsidRPr="00171819" w:rsidRDefault="00DD381A" w:rsidP="00171819">
            <w:pPr>
              <w:ind w:left="360"/>
              <w:rPr>
                <w:b/>
              </w:rPr>
            </w:pPr>
            <w:r w:rsidRPr="00171819">
              <w:rPr>
                <w:b/>
              </w:rPr>
              <w:t>Intermoleculaire kracht</w:t>
            </w:r>
          </w:p>
        </w:tc>
        <w:tc>
          <w:tcPr>
            <w:tcW w:w="2265" w:type="dxa"/>
          </w:tcPr>
          <w:p w14:paraId="0F5E15B1" w14:textId="3735B5C0" w:rsidR="00DD381A" w:rsidRPr="00171819" w:rsidRDefault="00DD381A" w:rsidP="00171819">
            <w:pPr>
              <w:ind w:left="360"/>
              <w:jc w:val="center"/>
              <w:rPr>
                <w:bCs/>
              </w:rPr>
            </w:pPr>
            <w:r w:rsidRPr="00171819">
              <w:rPr>
                <w:bCs/>
              </w:rPr>
              <w:t>Dipoolkracht</w:t>
            </w:r>
          </w:p>
        </w:tc>
        <w:tc>
          <w:tcPr>
            <w:tcW w:w="2266" w:type="dxa"/>
          </w:tcPr>
          <w:p w14:paraId="2772D336" w14:textId="4C05A0B6" w:rsidR="00DD381A" w:rsidRPr="00171819" w:rsidRDefault="00DD381A" w:rsidP="00171819">
            <w:pPr>
              <w:ind w:left="360"/>
              <w:jc w:val="center"/>
              <w:rPr>
                <w:bCs/>
              </w:rPr>
            </w:pPr>
            <w:r w:rsidRPr="00171819">
              <w:rPr>
                <w:bCs/>
              </w:rPr>
              <w:t>Dispersiekracht</w:t>
            </w:r>
          </w:p>
        </w:tc>
        <w:tc>
          <w:tcPr>
            <w:tcW w:w="2266" w:type="dxa"/>
          </w:tcPr>
          <w:p w14:paraId="7B1D8E86" w14:textId="340D3A58" w:rsidR="00DD381A" w:rsidRPr="00171819" w:rsidRDefault="00DD381A" w:rsidP="00171819">
            <w:pPr>
              <w:ind w:left="360"/>
              <w:jc w:val="center"/>
              <w:rPr>
                <w:bCs/>
              </w:rPr>
            </w:pPr>
            <w:r w:rsidRPr="00171819">
              <w:rPr>
                <w:bCs/>
              </w:rPr>
              <w:t>Waterstofbruggen</w:t>
            </w:r>
          </w:p>
        </w:tc>
      </w:tr>
    </w:tbl>
    <w:p w14:paraId="72BDE740" w14:textId="77777777" w:rsidR="00171819" w:rsidRDefault="00171819" w:rsidP="00171819">
      <w:pPr>
        <w:rPr>
          <w:bCs/>
        </w:rPr>
      </w:pPr>
    </w:p>
    <w:p w14:paraId="677CF980" w14:textId="6AA90F54" w:rsidR="00DD381A" w:rsidRPr="00171819" w:rsidRDefault="008D172F" w:rsidP="00171819">
      <w:pPr>
        <w:rPr>
          <w:bCs/>
        </w:rPr>
      </w:pPr>
      <w:r w:rsidRPr="00171819">
        <w:rPr>
          <w:bCs/>
        </w:rPr>
        <w:lastRenderedPageBreak/>
        <w:t>Een SET bestaat uit 3 kaarten waarvan voor alle 3 eigenschappen afzonderlijk geldt dat de variant ervan precies gelijk of volledig verschillend moet zijn.</w:t>
      </w:r>
    </w:p>
    <w:p w14:paraId="5D22FDF2" w14:textId="064DDCFA" w:rsidR="008D172F" w:rsidRDefault="008D172F" w:rsidP="00171819">
      <w:pPr>
        <w:rPr>
          <w:bCs/>
        </w:rPr>
      </w:pPr>
      <w:r w:rsidRPr="00171819">
        <w:rPr>
          <w:bCs/>
        </w:rPr>
        <w:t>Bij elke combinatie van 3 kaarten stel je jezelf steeds voor elke eigenschap apart de vraag: is de variant van deze eigenschap op alle kaarten precies gelijk of volledig verschillend? Kun je voor alle eigenschappen deze vraag met “ja” beantwoorden, dan heb je een correcte SET gevonden.</w:t>
      </w:r>
    </w:p>
    <w:p w14:paraId="3F5A5480" w14:textId="71236A43" w:rsidR="0020186B" w:rsidRDefault="0020186B" w:rsidP="0020186B">
      <w:pPr>
        <w:keepNext/>
        <w:tabs>
          <w:tab w:val="left" w:pos="6804"/>
        </w:tabs>
      </w:pPr>
      <w:r>
        <w:rPr>
          <w:noProof/>
        </w:rPr>
        <w:drawing>
          <wp:inline distT="0" distB="0" distL="0" distR="0" wp14:anchorId="378C509A" wp14:editId="62E58D1A">
            <wp:extent cx="3784528" cy="2022763"/>
            <wp:effectExtent l="0" t="0" r="698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495" t="21319" r="4161" b="15028"/>
                    <a:stretch/>
                  </pic:blipFill>
                  <pic:spPr bwMode="auto">
                    <a:xfrm>
                      <a:off x="0" y="0"/>
                      <a:ext cx="3803259" cy="2032774"/>
                    </a:xfrm>
                    <a:prstGeom prst="rect">
                      <a:avLst/>
                    </a:prstGeom>
                    <a:noFill/>
                    <a:ln>
                      <a:noFill/>
                    </a:ln>
                    <a:extLst>
                      <a:ext uri="{53640926-AAD7-44D8-BBD7-CCE9431645EC}">
                        <a14:shadowObscured xmlns:a14="http://schemas.microsoft.com/office/drawing/2010/main"/>
                      </a:ext>
                    </a:extLst>
                  </pic:spPr>
                </pic:pic>
              </a:graphicData>
            </a:graphic>
          </wp:inline>
        </w:drawing>
      </w:r>
      <w:r>
        <w:t>Voorbeeld van een correcte SET</w:t>
      </w:r>
    </w:p>
    <w:p w14:paraId="6F069710" w14:textId="5B4A2E72" w:rsidR="0020186B" w:rsidRDefault="0020186B" w:rsidP="0020186B">
      <w:pPr>
        <w:keepNext/>
        <w:tabs>
          <w:tab w:val="left" w:pos="6804"/>
        </w:tabs>
      </w:pPr>
      <w:r>
        <w:t>Bovenstaand voorbeeld is een correcte SET.</w:t>
      </w:r>
    </w:p>
    <w:p w14:paraId="2BE3666C" w14:textId="07DA23DE" w:rsidR="0020186B" w:rsidRDefault="0020186B" w:rsidP="0020186B">
      <w:pPr>
        <w:keepNext/>
        <w:tabs>
          <w:tab w:val="left" w:pos="6804"/>
        </w:tabs>
      </w:pPr>
      <w:r>
        <w:t>Het aantal is verschillend: 1, 2, 3</w:t>
      </w:r>
    </w:p>
    <w:p w14:paraId="22F5D62D" w14:textId="1B95F215" w:rsidR="0020186B" w:rsidRDefault="0020186B" w:rsidP="0020186B">
      <w:pPr>
        <w:keepNext/>
        <w:tabs>
          <w:tab w:val="left" w:pos="6804"/>
        </w:tabs>
      </w:pPr>
      <w:r>
        <w:t>De notatie is verschillend: Stoknotatie, bolletjesnotatie en polariteit</w:t>
      </w:r>
    </w:p>
    <w:p w14:paraId="36E8F7E6" w14:textId="2BC58FED" w:rsidR="0020186B" w:rsidRDefault="0020186B" w:rsidP="0020186B">
      <w:pPr>
        <w:keepNext/>
        <w:tabs>
          <w:tab w:val="left" w:pos="6804"/>
        </w:tabs>
      </w:pPr>
      <w:r>
        <w:t>De molecule is verschillend: H</w:t>
      </w:r>
      <w:r w:rsidRPr="0020186B">
        <w:rPr>
          <w:vertAlign w:val="subscript"/>
        </w:rPr>
        <w:t>2</w:t>
      </w:r>
      <w:r>
        <w:t>, NH</w:t>
      </w:r>
      <w:r w:rsidRPr="0020186B">
        <w:rPr>
          <w:vertAlign w:val="subscript"/>
        </w:rPr>
        <w:t>3</w:t>
      </w:r>
      <w:r>
        <w:t xml:space="preserve">, </w:t>
      </w:r>
      <w:proofErr w:type="spellStart"/>
      <w:r>
        <w:t>HCl</w:t>
      </w:r>
      <w:proofErr w:type="spellEnd"/>
    </w:p>
    <w:p w14:paraId="10C87550" w14:textId="3A3EEE40" w:rsidR="0020186B" w:rsidRDefault="0020186B" w:rsidP="0020186B">
      <w:pPr>
        <w:keepNext/>
        <w:tabs>
          <w:tab w:val="left" w:pos="6804"/>
        </w:tabs>
      </w:pPr>
      <w:r>
        <w:t xml:space="preserve">De intermoleculaire krachten zijn verschillend: </w:t>
      </w:r>
      <w:r>
        <w:t>H</w:t>
      </w:r>
      <w:r w:rsidRPr="0020186B">
        <w:rPr>
          <w:vertAlign w:val="subscript"/>
        </w:rPr>
        <w:t>2</w:t>
      </w:r>
      <w:r>
        <w:rPr>
          <w:vertAlign w:val="subscript"/>
        </w:rPr>
        <w:t xml:space="preserve"> </w:t>
      </w:r>
      <w:r>
        <w:t>= dispersiekrachten</w:t>
      </w:r>
      <w:r>
        <w:t>, NH</w:t>
      </w:r>
      <w:r w:rsidRPr="0020186B">
        <w:rPr>
          <w:vertAlign w:val="subscript"/>
        </w:rPr>
        <w:t>3</w:t>
      </w:r>
      <w:r>
        <w:rPr>
          <w:vertAlign w:val="subscript"/>
        </w:rPr>
        <w:t xml:space="preserve"> </w:t>
      </w:r>
      <w:r>
        <w:t>= waterstofbrugkrachten</w:t>
      </w:r>
      <w:r>
        <w:t xml:space="preserve">, </w:t>
      </w:r>
      <w:proofErr w:type="spellStart"/>
      <w:r>
        <w:t>HCl</w:t>
      </w:r>
      <w:proofErr w:type="spellEnd"/>
      <w:r>
        <w:t xml:space="preserve"> = dipoolkrachten</w:t>
      </w:r>
    </w:p>
    <w:p w14:paraId="0819A62E" w14:textId="07DDEA01" w:rsidR="0020186B" w:rsidRPr="0020186B" w:rsidRDefault="0020186B" w:rsidP="0020186B">
      <w:pPr>
        <w:keepNext/>
        <w:tabs>
          <w:tab w:val="left" w:pos="6804"/>
        </w:tabs>
      </w:pPr>
      <w:r>
        <w:t>1 molecule kan verschillende soorten krachten representeren. De speler mag zelf kiezen welke kracht hij aan welke kaart toe-eigent.</w:t>
      </w:r>
    </w:p>
    <w:p w14:paraId="287F5BBE" w14:textId="465E760D" w:rsidR="0020186B" w:rsidRDefault="0020186B" w:rsidP="00171819">
      <w:pPr>
        <w:rPr>
          <w:bCs/>
        </w:rPr>
      </w:pPr>
      <w:r>
        <w:rPr>
          <w:noProof/>
        </w:rPr>
        <w:drawing>
          <wp:inline distT="0" distB="0" distL="0" distR="0" wp14:anchorId="11AB569E" wp14:editId="3678E241">
            <wp:extent cx="3782291" cy="2106489"/>
            <wp:effectExtent l="0" t="0" r="8890" b="825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501" t="16189" r="3051" b="18893"/>
                    <a:stretch/>
                  </pic:blipFill>
                  <pic:spPr bwMode="auto">
                    <a:xfrm>
                      <a:off x="0" y="0"/>
                      <a:ext cx="3791715" cy="2111737"/>
                    </a:xfrm>
                    <a:prstGeom prst="rect">
                      <a:avLst/>
                    </a:prstGeom>
                    <a:noFill/>
                    <a:ln>
                      <a:noFill/>
                    </a:ln>
                    <a:extLst>
                      <a:ext uri="{53640926-AAD7-44D8-BBD7-CCE9431645EC}">
                        <a14:shadowObscured xmlns:a14="http://schemas.microsoft.com/office/drawing/2010/main"/>
                      </a:ext>
                    </a:extLst>
                  </pic:spPr>
                </pic:pic>
              </a:graphicData>
            </a:graphic>
          </wp:inline>
        </w:drawing>
      </w:r>
      <w:r>
        <w:rPr>
          <w:bCs/>
        </w:rPr>
        <w:t>voorbeeld van een foute SET</w:t>
      </w:r>
    </w:p>
    <w:p w14:paraId="32570784" w14:textId="16476063" w:rsidR="007B12A9" w:rsidRDefault="007B12A9" w:rsidP="00171819">
      <w:pPr>
        <w:rPr>
          <w:bCs/>
        </w:rPr>
      </w:pPr>
      <w:r>
        <w:rPr>
          <w:bCs/>
        </w:rPr>
        <w:t>In deze SET hebben we 2 maal een bolletjesnotatie, dus dit is geen correcte SET</w:t>
      </w:r>
    </w:p>
    <w:p w14:paraId="19BC1CB2" w14:textId="77777777" w:rsidR="0020186B" w:rsidRPr="00171819" w:rsidRDefault="0020186B" w:rsidP="00171819">
      <w:pPr>
        <w:rPr>
          <w:bCs/>
        </w:rPr>
      </w:pPr>
    </w:p>
    <w:p w14:paraId="63B04536" w14:textId="243CB1F5" w:rsidR="008D172F" w:rsidRPr="00171819" w:rsidRDefault="008D172F" w:rsidP="00171819">
      <w:pPr>
        <w:rPr>
          <w:bCs/>
        </w:rPr>
      </w:pPr>
      <w:r w:rsidRPr="00171819">
        <w:rPr>
          <w:bCs/>
        </w:rPr>
        <w:lastRenderedPageBreak/>
        <w:t>De spelers mogen tijdens het zoeken niet aan de kaarten komen of hun handen zodanig boven de kaarten bewegen dat het zicht van de andere spelers op de kaarten wordt belemmerd.</w:t>
      </w:r>
    </w:p>
    <w:p w14:paraId="0D3F2751" w14:textId="4BC96741" w:rsidR="008D172F" w:rsidRPr="00171819" w:rsidRDefault="008D172F" w:rsidP="00171819">
      <w:pPr>
        <w:rPr>
          <w:bCs/>
        </w:rPr>
      </w:pPr>
      <w:r w:rsidRPr="00171819">
        <w:rPr>
          <w:bCs/>
        </w:rPr>
        <w:t>Een speler die een SET denkt te zien , roept duidelijk “SET”.</w:t>
      </w:r>
    </w:p>
    <w:p w14:paraId="597F3B94" w14:textId="7E85E935" w:rsidR="008D172F" w:rsidRPr="00171819" w:rsidRDefault="008D172F" w:rsidP="00171819">
      <w:pPr>
        <w:rPr>
          <w:bCs/>
        </w:rPr>
      </w:pPr>
      <w:r w:rsidRPr="00171819">
        <w:rPr>
          <w:bCs/>
        </w:rPr>
        <w:t>Het spel wordt direct onderbroeken en de roepende speler wijst de combinatie van de 3 kaarten aan. Er zijn dan 2 mogelijkheden:</w:t>
      </w:r>
    </w:p>
    <w:p w14:paraId="155BBE47" w14:textId="0BDE715C" w:rsidR="008D172F" w:rsidRPr="00171819" w:rsidRDefault="008D172F" w:rsidP="00171819">
      <w:pPr>
        <w:pStyle w:val="Lijstalinea"/>
        <w:numPr>
          <w:ilvl w:val="0"/>
          <w:numId w:val="7"/>
        </w:numPr>
        <w:rPr>
          <w:bCs/>
        </w:rPr>
      </w:pPr>
      <w:r w:rsidRPr="00171819">
        <w:rPr>
          <w:bCs/>
        </w:rPr>
        <w:t>De combinatie is inderdaad een SET. In dat geval pakt de speler de 3 kaarten en legt deze gedekt voor zich neer. 1 van de spelers vult daarna het blok open kaarten op tafel weer aan tot 12 kaarten</w:t>
      </w:r>
      <w:r w:rsidR="00171819" w:rsidRPr="00171819">
        <w:rPr>
          <w:bCs/>
        </w:rPr>
        <w:t>.</w:t>
      </w:r>
    </w:p>
    <w:p w14:paraId="3B80D748" w14:textId="46BBD7EC" w:rsidR="00171819" w:rsidRDefault="00171819" w:rsidP="00171819">
      <w:pPr>
        <w:pStyle w:val="Lijstalinea"/>
        <w:numPr>
          <w:ilvl w:val="0"/>
          <w:numId w:val="7"/>
        </w:numPr>
        <w:rPr>
          <w:bCs/>
        </w:rPr>
      </w:pPr>
      <w:r w:rsidRPr="00171819">
        <w:rPr>
          <w:bCs/>
        </w:rPr>
        <w:t>De combinatie is geen SET. In dat geval verliest de speler die per ongeluk heeft geroepen 1 punt. De aangewezen kaarten blijven op tafel liggen en het spel gaat verder.</w:t>
      </w:r>
    </w:p>
    <w:p w14:paraId="4D082A41" w14:textId="313092C2" w:rsidR="00DB56BF" w:rsidRDefault="00171819" w:rsidP="00171819">
      <w:pPr>
        <w:rPr>
          <w:bCs/>
        </w:rPr>
      </w:pPr>
      <w:r>
        <w:rPr>
          <w:bCs/>
        </w:rPr>
        <w:t xml:space="preserve">Tegen het einde van </w:t>
      </w:r>
      <w:r w:rsidR="00DB56BF">
        <w:rPr>
          <w:bCs/>
        </w:rPr>
        <w:t>het spel is het niet meer mogelijk om het blok tot 12 kaarten aan te vullen. In dat geval vullen de spelers het blok met de nog beschikbare kaarten aan en spelen ze met minder kaarten in het blok op de gebruikelijke manier verder.</w:t>
      </w:r>
    </w:p>
    <w:p w14:paraId="4C8C76D4" w14:textId="05048FCB" w:rsidR="009040A4" w:rsidRDefault="00DB56BF">
      <w:pPr>
        <w:rPr>
          <w:bCs/>
        </w:rPr>
      </w:pPr>
      <w:r>
        <w:rPr>
          <w:bCs/>
        </w:rPr>
        <w:t>Het is mogelijk dat de kaarten op tafel geen SET bevatten. Als de spelers het daarover eens zijn, vult één van de spelers het blok aan tot 15 kaarten (of 18, enzovoort). Het spel gaat daarna zoals gebruikelijk door. Het blok wordt echter pas weer aangevuld als er minder dan 12 kaarten op tafel liggen (aangevuld tot 12).</w:t>
      </w:r>
    </w:p>
    <w:p w14:paraId="6021DF23" w14:textId="77777777" w:rsidR="00DB56BF" w:rsidRPr="009040A4" w:rsidRDefault="00DB56BF">
      <w:pPr>
        <w:rPr>
          <w:bCs/>
        </w:rPr>
      </w:pPr>
    </w:p>
    <w:p w14:paraId="0B5201DE" w14:textId="77777777" w:rsidR="00DB56BF" w:rsidRPr="00171819" w:rsidRDefault="00AD0A8D" w:rsidP="00DB56BF">
      <w:pPr>
        <w:rPr>
          <w:bCs/>
        </w:rPr>
      </w:pPr>
      <w:r w:rsidRPr="00AD0A8D">
        <w:rPr>
          <w:b/>
          <w:u w:val="single"/>
        </w:rPr>
        <w:t>Winnaar</w:t>
      </w:r>
      <w:r>
        <w:rPr>
          <w:b/>
          <w:color w:val="FF0000"/>
        </w:rPr>
        <w:t xml:space="preserve"> </w:t>
      </w:r>
      <w:r w:rsidR="00DB56BF">
        <w:rPr>
          <w:bCs/>
        </w:rPr>
        <w:t xml:space="preserve">Het spel is afgelopen als de stapel kaarten uitgeput is en de spelers geen SET meer kunnen vinden. Iedere speler telt zijn gewonnen </w:t>
      </w:r>
      <w:proofErr w:type="spellStart"/>
      <w:r w:rsidR="00DB56BF">
        <w:rPr>
          <w:bCs/>
        </w:rPr>
        <w:t>SET’s</w:t>
      </w:r>
      <w:proofErr w:type="spellEnd"/>
      <w:r w:rsidR="00DB56BF">
        <w:rPr>
          <w:bCs/>
        </w:rPr>
        <w:t xml:space="preserve"> (elke SET is 1 punt waard). De strafpunten van tijdens het spel worden ook in rekening gebracht. De speler met de meeste punten wint het spel.</w:t>
      </w:r>
    </w:p>
    <w:p w14:paraId="03E0FD72" w14:textId="641E6B73" w:rsidR="00AD0A8D" w:rsidRDefault="00AD0A8D">
      <w:pPr>
        <w:rPr>
          <w:b/>
          <w:u w:val="single"/>
        </w:rPr>
      </w:pPr>
    </w:p>
    <w:sectPr w:rsidR="00AD0A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35030" w14:textId="77777777" w:rsidR="00195943" w:rsidRDefault="00195943" w:rsidP="0067143C">
      <w:pPr>
        <w:spacing w:after="0" w:line="240" w:lineRule="auto"/>
      </w:pPr>
      <w:r>
        <w:separator/>
      </w:r>
    </w:p>
  </w:endnote>
  <w:endnote w:type="continuationSeparator" w:id="0">
    <w:p w14:paraId="4BD27958" w14:textId="77777777" w:rsidR="00195943" w:rsidRDefault="00195943" w:rsidP="00671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81766" w14:textId="77777777" w:rsidR="00195943" w:rsidRDefault="00195943" w:rsidP="0067143C">
      <w:pPr>
        <w:spacing w:after="0" w:line="240" w:lineRule="auto"/>
      </w:pPr>
      <w:r>
        <w:separator/>
      </w:r>
    </w:p>
  </w:footnote>
  <w:footnote w:type="continuationSeparator" w:id="0">
    <w:p w14:paraId="0C303D20" w14:textId="77777777" w:rsidR="00195943" w:rsidRDefault="00195943" w:rsidP="00671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46BF4"/>
    <w:multiLevelType w:val="hybridMultilevel"/>
    <w:tmpl w:val="577A3A22"/>
    <w:lvl w:ilvl="0" w:tplc="53D4561C">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F9673B3"/>
    <w:multiLevelType w:val="hybridMultilevel"/>
    <w:tmpl w:val="EFA882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8655438"/>
    <w:multiLevelType w:val="hybridMultilevel"/>
    <w:tmpl w:val="82DA60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0B53B56"/>
    <w:multiLevelType w:val="hybridMultilevel"/>
    <w:tmpl w:val="18224E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001335E"/>
    <w:multiLevelType w:val="hybridMultilevel"/>
    <w:tmpl w:val="A07058A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8685287"/>
    <w:multiLevelType w:val="hybridMultilevel"/>
    <w:tmpl w:val="719264FC"/>
    <w:lvl w:ilvl="0" w:tplc="775C93C4">
      <w:numFmt w:val="bullet"/>
      <w:lvlText w:val="-"/>
      <w:lvlJc w:val="left"/>
      <w:pPr>
        <w:ind w:left="720" w:hanging="360"/>
      </w:pPr>
      <w:rPr>
        <w:rFonts w:ascii="Calibri" w:eastAsiaTheme="minorHAnsi" w:hAnsi="Calibri" w:cs="Calibri"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4147F4F"/>
    <w:multiLevelType w:val="hybridMultilevel"/>
    <w:tmpl w:val="5DD2BEFE"/>
    <w:lvl w:ilvl="0" w:tplc="8D102338">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num w:numId="1" w16cid:durableId="1844935075">
    <w:abstractNumId w:val="3"/>
  </w:num>
  <w:num w:numId="2" w16cid:durableId="1155268979">
    <w:abstractNumId w:val="2"/>
  </w:num>
  <w:num w:numId="3" w16cid:durableId="1508062104">
    <w:abstractNumId w:val="0"/>
  </w:num>
  <w:num w:numId="4" w16cid:durableId="1121388103">
    <w:abstractNumId w:val="1"/>
  </w:num>
  <w:num w:numId="5" w16cid:durableId="1407535172">
    <w:abstractNumId w:val="4"/>
  </w:num>
  <w:num w:numId="6" w16cid:durableId="1487472818">
    <w:abstractNumId w:val="6"/>
  </w:num>
  <w:num w:numId="7" w16cid:durableId="904993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8C9"/>
    <w:rsid w:val="0001546F"/>
    <w:rsid w:val="00053B82"/>
    <w:rsid w:val="00067669"/>
    <w:rsid w:val="0012293A"/>
    <w:rsid w:val="00171819"/>
    <w:rsid w:val="00195943"/>
    <w:rsid w:val="0020186B"/>
    <w:rsid w:val="00211309"/>
    <w:rsid w:val="002D4927"/>
    <w:rsid w:val="002D65BF"/>
    <w:rsid w:val="00311995"/>
    <w:rsid w:val="0034514E"/>
    <w:rsid w:val="00421AFD"/>
    <w:rsid w:val="004511E6"/>
    <w:rsid w:val="0056529D"/>
    <w:rsid w:val="00593FA0"/>
    <w:rsid w:val="005E48C9"/>
    <w:rsid w:val="0067143C"/>
    <w:rsid w:val="00771B0F"/>
    <w:rsid w:val="007B12A9"/>
    <w:rsid w:val="008820CB"/>
    <w:rsid w:val="008C6CD4"/>
    <w:rsid w:val="008C6DBF"/>
    <w:rsid w:val="008D172F"/>
    <w:rsid w:val="009040A4"/>
    <w:rsid w:val="00925C03"/>
    <w:rsid w:val="00953AFE"/>
    <w:rsid w:val="00954512"/>
    <w:rsid w:val="00983562"/>
    <w:rsid w:val="00AD0A8D"/>
    <w:rsid w:val="00B344B0"/>
    <w:rsid w:val="00D13803"/>
    <w:rsid w:val="00DB56BF"/>
    <w:rsid w:val="00DD381A"/>
    <w:rsid w:val="00DE248A"/>
    <w:rsid w:val="00E2088B"/>
    <w:rsid w:val="00E97946"/>
    <w:rsid w:val="00FC497E"/>
    <w:rsid w:val="00FD3DBF"/>
    <w:rsid w:val="00FD67C5"/>
    <w:rsid w:val="00FE589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1D3B2"/>
  <w15:docId w15:val="{C93748F0-666C-4388-B286-A12F498D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E48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E48C9"/>
    <w:rPr>
      <w:rFonts w:ascii="Tahoma" w:hAnsi="Tahoma" w:cs="Tahoma"/>
      <w:sz w:val="16"/>
      <w:szCs w:val="16"/>
    </w:rPr>
  </w:style>
  <w:style w:type="paragraph" w:styleId="Koptekst">
    <w:name w:val="header"/>
    <w:basedOn w:val="Standaard"/>
    <w:link w:val="KoptekstChar"/>
    <w:uiPriority w:val="99"/>
    <w:unhideWhenUsed/>
    <w:rsid w:val="0067143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143C"/>
  </w:style>
  <w:style w:type="paragraph" w:styleId="Voettekst">
    <w:name w:val="footer"/>
    <w:basedOn w:val="Standaard"/>
    <w:link w:val="VoettekstChar"/>
    <w:uiPriority w:val="99"/>
    <w:unhideWhenUsed/>
    <w:rsid w:val="0067143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143C"/>
  </w:style>
  <w:style w:type="paragraph" w:styleId="Lijstalinea">
    <w:name w:val="List Paragraph"/>
    <w:basedOn w:val="Standaard"/>
    <w:uiPriority w:val="34"/>
    <w:qFormat/>
    <w:rsid w:val="00925C03"/>
    <w:pPr>
      <w:ind w:left="720"/>
      <w:contextualSpacing/>
    </w:pPr>
  </w:style>
  <w:style w:type="paragraph" w:styleId="Normaalweb">
    <w:name w:val="Normal (Web)"/>
    <w:basedOn w:val="Standaard"/>
    <w:uiPriority w:val="99"/>
    <w:semiHidden/>
    <w:unhideWhenUsed/>
    <w:rsid w:val="009040A4"/>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styleId="Tabelraster">
    <w:name w:val="Table Grid"/>
    <w:basedOn w:val="Standaardtabel"/>
    <w:uiPriority w:val="59"/>
    <w:rsid w:val="00DD3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20186B"/>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963878">
      <w:bodyDiv w:val="1"/>
      <w:marLeft w:val="0"/>
      <w:marRight w:val="0"/>
      <w:marTop w:val="0"/>
      <w:marBottom w:val="0"/>
      <w:divBdr>
        <w:top w:val="none" w:sz="0" w:space="0" w:color="auto"/>
        <w:left w:val="none" w:sz="0" w:space="0" w:color="auto"/>
        <w:bottom w:val="none" w:sz="0" w:space="0" w:color="auto"/>
        <w:right w:val="none" w:sz="0" w:space="0" w:color="auto"/>
      </w:divBdr>
    </w:div>
    <w:div w:id="174490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518</Words>
  <Characters>2852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Dorien</dc:creator>
  <cp:lastModifiedBy>Leen Mertens</cp:lastModifiedBy>
  <cp:revision>2</cp:revision>
  <dcterms:created xsi:type="dcterms:W3CDTF">2023-04-17T19:00:00Z</dcterms:created>
  <dcterms:modified xsi:type="dcterms:W3CDTF">2023-04-17T19:00:00Z</dcterms:modified>
</cp:coreProperties>
</file>