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A83970" w:rsidRPr="00A83970" w14:paraId="2658BFA7" w14:textId="77777777" w:rsidTr="00A83970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A83970" w:rsidRPr="00A83970" w14:paraId="4EB6D278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3DF7A25F" w14:textId="77777777" w:rsidR="00A83970" w:rsidRPr="00A83970" w:rsidRDefault="00A83970" w:rsidP="00A83970">
                  <w:pPr>
                    <w:pStyle w:val="productnaam"/>
                  </w:pPr>
                  <w:bookmarkStart w:id="0" w:name="_GoBack"/>
                  <w:bookmarkEnd w:id="0"/>
                  <w:r w:rsidRPr="00A83970">
                    <w:t>Ethylamine</w:t>
                  </w:r>
                </w:p>
                <w:p w14:paraId="601CDF7E" w14:textId="77777777" w:rsidR="00A83970" w:rsidRPr="00A83970" w:rsidRDefault="00A83970" w:rsidP="00B26A15">
                  <w:pPr>
                    <w:pStyle w:val="formule"/>
                  </w:pPr>
                  <w:r w:rsidRPr="00A83970">
                    <w:rPr>
                      <w:noProof/>
                    </w:rPr>
                    <w:t>CH</w:t>
                  </w:r>
                  <w:r w:rsidRPr="00A83970">
                    <w:rPr>
                      <w:noProof/>
                      <w:position w:val="-4"/>
                      <w:sz w:val="13"/>
                    </w:rPr>
                    <w:t>3</w:t>
                  </w:r>
                  <w:r w:rsidRPr="00A83970">
                    <w:rPr>
                      <w:noProof/>
                    </w:rPr>
                    <w:t>CH</w:t>
                  </w:r>
                  <w:r w:rsidRPr="00A83970">
                    <w:rPr>
                      <w:noProof/>
                      <w:position w:val="-4"/>
                      <w:sz w:val="13"/>
                    </w:rPr>
                    <w:t>2</w:t>
                  </w:r>
                  <w:r w:rsidRPr="00A83970">
                    <w:rPr>
                      <w:noProof/>
                    </w:rPr>
                    <w:t>NH</w:t>
                  </w:r>
                  <w:r w:rsidRPr="00A83970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A83970" w:rsidRPr="00A83970" w14:paraId="4E19DA6E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6B51C6F" w14:textId="77777777" w:rsidR="00A83970" w:rsidRPr="00A83970" w:rsidRDefault="00A83970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7D3DDC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49.8pt;height:49.8pt">
                        <v:imagedata r:id="rId6" o:title="GHS02"/>
                      </v:shape>
                    </w:pict>
                  </w:r>
                  <w:r w:rsidRPr="00A8397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55F09ED8">
                      <v:shape id="_x0000_i1035" type="#_x0000_t75" style="width:49.8pt;height:49.8pt">
                        <v:imagedata r:id="rId7" o:title="GHS04"/>
                      </v:shape>
                    </w:pict>
                  </w:r>
                  <w:r w:rsidRPr="00A8397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0B0AA61B">
                      <v:shape id="_x0000_i1036" type="#_x0000_t75" style="width:49.8pt;height:49.8pt">
                        <v:imagedata r:id="rId8" o:title="GHS07"/>
                      </v:shape>
                    </w:pict>
                  </w:r>
                  <w:r w:rsidRPr="00A8397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7D10BC2A" w14:textId="77777777" w:rsidR="00A83970" w:rsidRPr="00A83970" w:rsidRDefault="00A83970" w:rsidP="00E13CC2">
                  <w:pPr>
                    <w:pStyle w:val="cas"/>
                  </w:pPr>
                  <w:r w:rsidRPr="00A83970">
                    <w:t>CAS</w:t>
                  </w:r>
                </w:p>
                <w:p w14:paraId="060FA267" w14:textId="77777777" w:rsidR="00A83970" w:rsidRPr="00A83970" w:rsidRDefault="00A83970" w:rsidP="00E13CC2">
                  <w:pPr>
                    <w:pStyle w:val="cas"/>
                  </w:pPr>
                  <w:r w:rsidRPr="00A83970">
                    <w:t>75-04-7</w:t>
                  </w:r>
                </w:p>
                <w:p w14:paraId="20D608BC" w14:textId="77777777" w:rsidR="00A83970" w:rsidRPr="00A83970" w:rsidRDefault="00A83970" w:rsidP="00E13CC2">
                  <w:pPr>
                    <w:pStyle w:val="signaalzin"/>
                    <w:rPr>
                      <w:lang w:val="en-US"/>
                    </w:rPr>
                  </w:pPr>
                  <w:r w:rsidRPr="00A83970">
                    <w:rPr>
                      <w:lang w:val="en-US"/>
                    </w:rPr>
                    <w:t>Gevaar</w:t>
                  </w:r>
                </w:p>
              </w:tc>
            </w:tr>
            <w:tr w:rsidR="00A83970" w:rsidRPr="00A83970" w14:paraId="262CD4F5" w14:textId="77777777" w:rsidTr="00A83970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50DD8866" w14:textId="77777777" w:rsidR="00A83970" w:rsidRPr="00A83970" w:rsidRDefault="00A83970" w:rsidP="00681AC0">
                  <w:pPr>
                    <w:pStyle w:val="teksth"/>
                    <w:rPr>
                      <w:lang w:val="nl-BE"/>
                    </w:rPr>
                  </w:pPr>
                  <w:r w:rsidRPr="00A83970">
                    <w:rPr>
                      <w:lang w:val="nl-BE"/>
                    </w:rPr>
                    <w:t>H 220-319-335  Zeer licht ontvlambaar gas. Veroorzaakt ernstige oogirritatie. Kan irritatie van de luchtwegen veroorzaken.</w:t>
                  </w:r>
                </w:p>
                <w:p w14:paraId="5DC6941C" w14:textId="77777777" w:rsidR="00A83970" w:rsidRPr="00A83970" w:rsidRDefault="00A83970" w:rsidP="00F23E2D">
                  <w:pPr>
                    <w:pStyle w:val="tekstp"/>
                    <w:rPr>
                      <w:lang w:val="nl-BE"/>
                    </w:rPr>
                  </w:pPr>
                  <w:r w:rsidRPr="00A83970">
                    <w:rPr>
                      <w:noProof/>
                      <w:lang w:val="nl-BE"/>
                    </w:rPr>
                    <w:t>P 210-280-301+330+331-302+352-305+351+338  Verwijderd houden van warmte, hete oppervlakken, vonken, open vuur en andere ontstekingsbronnen. Niet roken. Beschermende handschoenen/beschermende kleding/oogbescherming/gelaatsbescherming dragen. NA INSLIKKEN: de mond spoelen. GEEN braken opwekken. BIJ CONTACT MET DE HUID: met veel water/… wassen. BIJ CONTACT MET DE OGEN: voorzichtig afspoelen met water gedurende een aantal minuten; contactlenzen verwijderen, indien mogelijk; blijven spoelen.</w:t>
                  </w:r>
                </w:p>
              </w:tc>
            </w:tr>
            <w:tr w:rsidR="00A83970" w:rsidRPr="00A83970" w14:paraId="6D01FB9B" w14:textId="77777777" w:rsidTr="00A83970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0F28C3A" w14:textId="77777777" w:rsidR="00A83970" w:rsidRPr="00A83970" w:rsidRDefault="00A83970" w:rsidP="00BD28A8">
                  <w:pPr>
                    <w:pStyle w:val="WGK"/>
                  </w:pPr>
                  <w:r w:rsidRPr="00A83970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3FA6304" w14:textId="77777777" w:rsidR="00A83970" w:rsidRPr="00A83970" w:rsidRDefault="00A83970" w:rsidP="00BD28A8">
                  <w:pPr>
                    <w:pStyle w:val="Mr"/>
                  </w:pPr>
                  <w:r w:rsidRPr="00A83970">
                    <w:rPr>
                      <w:noProof/>
                      <w:lang w:val="en-US"/>
                    </w:rPr>
                    <w:t>Mr: 45,08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7B5510C" w14:textId="77777777" w:rsidR="00A83970" w:rsidRPr="00A83970" w:rsidRDefault="00A83970" w:rsidP="00BD28A8">
                  <w:pPr>
                    <w:pStyle w:val="school"/>
                  </w:pPr>
                  <w:r w:rsidRPr="00A8397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1F2DC80" w14:textId="77777777" w:rsidR="00A83970" w:rsidRPr="00A83970" w:rsidRDefault="00A83970" w:rsidP="00BD28A8">
                  <w:pPr>
                    <w:pStyle w:val="inventaris"/>
                  </w:pPr>
                </w:p>
              </w:tc>
            </w:tr>
          </w:tbl>
          <w:p w14:paraId="001E52BD" w14:textId="77777777" w:rsidR="00A83970" w:rsidRPr="00A83970" w:rsidRDefault="00A83970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35BD3CD7" w14:textId="77777777" w:rsidR="00A83970" w:rsidRPr="00BD28A8" w:rsidRDefault="00A83970" w:rsidP="00A83970">
      <w:pPr>
        <w:spacing w:line="20" w:lineRule="exact"/>
        <w:rPr>
          <w:lang w:val="en-US"/>
        </w:rPr>
      </w:pPr>
    </w:p>
    <w:sectPr w:rsidR="00A83970" w:rsidRPr="00BD28A8" w:rsidSect="00A83970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83970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B4B70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9B73"/>
  <w15:chartTrackingRefBased/>
  <w15:docId w15:val="{7E4F673B-8F2B-41CE-AB3B-737964B9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1912-4D46-48B0-99D8-EA0B512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2021-05-30T12:29:00Z</dcterms:created>
  <dcterms:modified xsi:type="dcterms:W3CDTF">2021-05-30T12:30:00Z</dcterms:modified>
</cp:coreProperties>
</file>