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C7585" w:rsidRPr="000C7585" w:rsidTr="000C758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C7585" w:rsidRPr="000C758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C7585" w:rsidRPr="000C7585" w:rsidRDefault="000C7585" w:rsidP="000C7585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C7585">
                    <w:rPr>
                      <w:noProof/>
                    </w:rPr>
                    <w:t>Uranylacetaat (0 aq)</w:t>
                  </w:r>
                </w:p>
                <w:p w:rsidR="000C7585" w:rsidRPr="000C7585" w:rsidRDefault="000C7585" w:rsidP="000C7585">
                  <w:pPr>
                    <w:pStyle w:val="formule"/>
                  </w:pPr>
                  <w:r w:rsidRPr="000C7585">
                    <w:rPr>
                      <w:noProof/>
                    </w:rPr>
                    <w:t>UO</w:t>
                  </w:r>
                  <w:r w:rsidRPr="000C7585">
                    <w:rPr>
                      <w:noProof/>
                      <w:position w:val="-2"/>
                      <w:sz w:val="12"/>
                    </w:rPr>
                    <w:t>2</w:t>
                  </w:r>
                  <w:r w:rsidRPr="000C7585">
                    <w:rPr>
                      <w:noProof/>
                    </w:rPr>
                    <w:t>(OOCH</w:t>
                  </w:r>
                  <w:r w:rsidRPr="000C7585">
                    <w:rPr>
                      <w:noProof/>
                      <w:position w:val="-2"/>
                      <w:sz w:val="12"/>
                    </w:rPr>
                    <w:t>3</w:t>
                  </w:r>
                  <w:r w:rsidRPr="000C7585">
                    <w:rPr>
                      <w:noProof/>
                    </w:rPr>
                    <w:t>)</w:t>
                  </w:r>
                  <w:r w:rsidRPr="000C7585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0C7585" w:rsidRPr="000C7585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C7585" w:rsidRPr="000C7585" w:rsidRDefault="000C7585" w:rsidP="000C758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6" name="Afbeelding 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58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7" name="Afbeelding 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58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58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C7585" w:rsidRPr="000C7585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C7585" w:rsidRPr="000C7585" w:rsidRDefault="000C7585" w:rsidP="00AD7CE0">
                  <w:pPr>
                    <w:pStyle w:val="signaalzin"/>
                  </w:pPr>
                  <w:r w:rsidRPr="000C7585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C7585" w:rsidRPr="000C7585" w:rsidRDefault="000C7585" w:rsidP="00AD7CE0">
                  <w:pPr>
                    <w:pStyle w:val="cas"/>
                  </w:pPr>
                  <w:r w:rsidRPr="000C7585">
                    <w:rPr>
                      <w:noProof/>
                    </w:rPr>
                    <w:t>CAS</w:t>
                  </w:r>
                  <w:r w:rsidRPr="000C7585">
                    <w:t xml:space="preserve"> </w:t>
                  </w:r>
                  <w:r w:rsidRPr="000C7585">
                    <w:rPr>
                      <w:noProof/>
                    </w:rPr>
                    <w:t>541-09-3</w:t>
                  </w:r>
                </w:p>
              </w:tc>
            </w:tr>
            <w:tr w:rsidR="000C7585" w:rsidRPr="000C7585" w:rsidTr="000C7585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C7585" w:rsidRPr="000C7585" w:rsidRDefault="000C7585" w:rsidP="00F6726E">
                  <w:pPr>
                    <w:pStyle w:val="teksth"/>
                  </w:pPr>
                  <w:r w:rsidRPr="000C7585">
                    <w:rPr>
                      <w:noProof/>
                    </w:rPr>
                    <w:t>H 330-300-373-411</w:t>
                  </w:r>
                </w:p>
                <w:p w:rsidR="000C7585" w:rsidRPr="000C7585" w:rsidRDefault="000C7585" w:rsidP="00F6726E">
                  <w:pPr>
                    <w:pStyle w:val="teksth"/>
                  </w:pPr>
                  <w:r w:rsidRPr="000C7585">
                    <w:rPr>
                      <w:noProof/>
                      <w:szCs w:val="10"/>
                    </w:rPr>
                    <w:t>P 260-264.1-273-284-301+310</w:t>
                  </w:r>
                </w:p>
              </w:tc>
            </w:tr>
            <w:tr w:rsidR="000C7585" w:rsidRPr="000C7585" w:rsidTr="000C758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C7585" w:rsidRPr="000C7585" w:rsidRDefault="000C7585" w:rsidP="00F6726E">
                  <w:pPr>
                    <w:pStyle w:val="teksth"/>
                  </w:pPr>
                </w:p>
              </w:tc>
            </w:tr>
          </w:tbl>
          <w:p w:rsidR="000C7585" w:rsidRPr="000C7585" w:rsidRDefault="000C758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C7585" w:rsidRPr="00696F2F" w:rsidRDefault="000C7585" w:rsidP="000C7585">
      <w:pPr>
        <w:spacing w:line="20" w:lineRule="exact"/>
        <w:rPr>
          <w:lang w:val="en-US"/>
        </w:rPr>
      </w:pPr>
    </w:p>
    <w:sectPr w:rsidR="000C7585" w:rsidRPr="00696F2F" w:rsidSect="000C7585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C7585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C044D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0DA8A-7766-425E-853A-6C2A6AF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2019-05-07T06:59:00Z</dcterms:created>
  <dcterms:modified xsi:type="dcterms:W3CDTF">2019-05-07T06:59:00Z</dcterms:modified>
</cp:coreProperties>
</file>