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6F2CE0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Zinkbromide</w:t>
                  </w:r>
                </w:p>
                <w:p w:rsidR="00D34443" w:rsidRPr="00D34443" w:rsidRDefault="00D34443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ZnBr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2</w:t>
                  </w:r>
                  <w:r>
                    <w:tab/>
                  </w:r>
                </w:p>
              </w:tc>
            </w:tr>
            <w:tr w:rsidR="00D34443" w:rsidRPr="00D34443" w:rsidTr="006F2CE0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D3444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A7C8719" wp14:editId="065786A1">
                        <wp:extent cx="609600" cy="609600"/>
                        <wp:effectExtent l="0" t="0" r="0" b="0"/>
                        <wp:docPr id="266" name="Afbeelding 266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6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6D478F8" wp14:editId="0031C1ED">
                        <wp:extent cx="609600" cy="609600"/>
                        <wp:effectExtent l="0" t="0" r="0" b="0"/>
                        <wp:docPr id="267" name="Afbeelding 267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7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1A549C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1A549C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7699-45-8</w:t>
                  </w:r>
                </w:p>
                <w:p w:rsidR="00D34443" w:rsidRPr="00D34443" w:rsidRDefault="00D34443" w:rsidP="001A549C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Gevaar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633320" w:rsidRDefault="00D34443" w:rsidP="00CB052F">
                  <w:pPr>
                    <w:pStyle w:val="teksth"/>
                  </w:pPr>
                  <w:r w:rsidRPr="00633320">
                    <w:t>H 314-410  Veroorzaakt ernstige brandwonden en oogletsel. Zeer giftig voor in het water levende organismen, met langdurige gevolgen.</w:t>
                  </w:r>
                </w:p>
                <w:p w:rsidR="00D34443" w:rsidRPr="00D34443" w:rsidRDefault="00D34443" w:rsidP="00306E94">
                  <w:pPr>
                    <w:pStyle w:val="tekstp"/>
                    <w:rPr>
                      <w:lang w:val="en-US"/>
                    </w:rPr>
                  </w:pPr>
                  <w:r w:rsidRPr="00633320">
                    <w:rPr>
                      <w:noProof/>
                    </w:rPr>
                    <w:t xml:space="preserve">P 201-280.1+3-301+330+331-305+351+338  Alvorens te gebruiken de speciale aanwijzingen raadplegen. Beschermende handschoenen en oogbescherming dragen. NA INSLIKKEN: de mond spoelen — GEEN braken opwekken. BIJ CONTACT MET DE OGEN: voorzichtig afspoelen met water gedurende een aantal minuten. </w:t>
                  </w:r>
                  <w:r w:rsidRPr="00D34443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3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225,19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26A</w:t>
                  </w:r>
                </w:p>
              </w:tc>
            </w:tr>
          </w:tbl>
          <w:p w:rsidR="00D34443" w:rsidRPr="00D34443" w:rsidRDefault="00D34443" w:rsidP="00F81765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0FF0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2013-12-22T14:48:00Z</dcterms:created>
  <dcterms:modified xsi:type="dcterms:W3CDTF">2013-12-22T14:48:00Z</dcterms:modified>
</cp:coreProperties>
</file>