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D44B0" w:rsidRPr="00D34443" w:rsidTr="001D44B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D44B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D44B0" w:rsidRPr="00D34443" w:rsidRDefault="001D44B0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Malachietgroen (oxalaat)</w:t>
                  </w:r>
                </w:p>
                <w:p w:rsidR="001D44B0" w:rsidRPr="00D34443" w:rsidRDefault="001D44B0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1D44B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D44B0" w:rsidRPr="00D34443" w:rsidRDefault="001D44B0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42A9BC" wp14:editId="41766D89">
                        <wp:extent cx="609600" cy="609600"/>
                        <wp:effectExtent l="0" t="0" r="0" b="0"/>
                        <wp:docPr id="106" name="Afbeelding 10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754EB3F" wp14:editId="0FD1BEDC">
                        <wp:extent cx="609600" cy="609600"/>
                        <wp:effectExtent l="0" t="0" r="0" b="0"/>
                        <wp:docPr id="107" name="Afbeelding 107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93B1D8" wp14:editId="491AA6F3">
                        <wp:extent cx="609600" cy="609600"/>
                        <wp:effectExtent l="0" t="0" r="0" b="0"/>
                        <wp:docPr id="108" name="Afbeelding 10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E839F4E" wp14:editId="3A8343CF">
                        <wp:extent cx="609600" cy="609600"/>
                        <wp:effectExtent l="0" t="0" r="0" b="0"/>
                        <wp:docPr id="109" name="Afbeelding 10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D44B0" w:rsidRPr="00D34443" w:rsidRDefault="001D44B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1D44B0" w:rsidRPr="00D34443" w:rsidRDefault="001D44B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2437-29-8</w:t>
                  </w:r>
                </w:p>
                <w:p w:rsidR="001D44B0" w:rsidRPr="00D34443" w:rsidRDefault="001D44B0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1D44B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D44B0" w:rsidRPr="00633320" w:rsidRDefault="001D44B0" w:rsidP="00A31151">
                  <w:pPr>
                    <w:pStyle w:val="teksth"/>
                  </w:pPr>
                  <w:r w:rsidRPr="00633320">
                    <w:t>H 361d-302-318-410  Kan mogelijks het ongeboren kind schaden. Schadelijk bij inslikken. Veroorzaakt ernstig oogletsel. Zeer giftig voor in het water levende organismen, met langdurige gevolgen.</w:t>
                  </w:r>
                </w:p>
                <w:p w:rsidR="001D44B0" w:rsidRPr="00633320" w:rsidRDefault="001D44B0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273-281-301+312-305+351+338-308+313  Voorkom lozing in het milieu. De nodige persoonlijke beschermingsuitrusting gebruiken. NA INSLIKKEN: bij onwel voelen een ANTIGIFCENTRUM of een arts raadplegen. BIJ CONTACT MET DE OGEN: voorzichtig afspoelen met water gedurende een aantal minuten. Indien mogelijk, contactlenzen verwijderen. Blijven spoelen. Na (mogelijke) blootstelling: een arts raadplegen.</w:t>
                  </w:r>
                </w:p>
              </w:tc>
            </w:tr>
            <w:tr w:rsidR="001D44B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D44B0" w:rsidRPr="00D34443" w:rsidRDefault="001D44B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D44B0" w:rsidRPr="00D34443" w:rsidRDefault="001D44B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927,02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D44B0" w:rsidRPr="00D34443" w:rsidRDefault="001D44B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D44B0" w:rsidRPr="00D34443" w:rsidRDefault="001D44B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1D44B0" w:rsidRPr="00D34443" w:rsidRDefault="001D44B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4B0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2013-12-22T18:29:00Z</dcterms:created>
  <dcterms:modified xsi:type="dcterms:W3CDTF">2013-12-22T18:29:00Z</dcterms:modified>
</cp:coreProperties>
</file>