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A22A11" w:rsidRPr="008A09ED" w:rsidTr="00A22A11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22A11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22A11" w:rsidRPr="008A09ED" w:rsidRDefault="00A22A11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Kaliumfluoride</w:t>
                  </w:r>
                </w:p>
                <w:p w:rsidR="00A22A11" w:rsidRPr="008A09ED" w:rsidRDefault="00A22A11" w:rsidP="00A31151">
                  <w:pPr>
                    <w:pStyle w:val="formule"/>
                  </w:pPr>
                  <w:r w:rsidRPr="008A09ED">
                    <w:rPr>
                      <w:noProof/>
                    </w:rPr>
                    <w:t>KF</w:t>
                  </w:r>
                  <w:r>
                    <w:tab/>
                  </w:r>
                </w:p>
              </w:tc>
            </w:tr>
            <w:tr w:rsidR="00A22A11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22A11" w:rsidRPr="008A09ED" w:rsidRDefault="00A22A11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9EEBFC" wp14:editId="5BCFE5C2">
                        <wp:extent cx="609600" cy="609600"/>
                        <wp:effectExtent l="0" t="0" r="0" b="0"/>
                        <wp:docPr id="368" name="Afbeelding 36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22A11" w:rsidRPr="008A09ED" w:rsidRDefault="00A22A1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A22A11" w:rsidRPr="008A09ED" w:rsidRDefault="00A22A1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7789-23-3</w:t>
                  </w:r>
                </w:p>
                <w:p w:rsidR="00A22A11" w:rsidRPr="008A09ED" w:rsidRDefault="00A22A11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A22A11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22A11" w:rsidRPr="008A09ED" w:rsidRDefault="00A22A11" w:rsidP="00A31151">
                  <w:pPr>
                    <w:pStyle w:val="teksth"/>
                  </w:pPr>
                  <w:r w:rsidRPr="008A09ED">
                    <w:t>H 331-311-301  Giftig bij inademing. Giftig bij contact met de huid. Giftig bij inslikken.</w:t>
                  </w:r>
                </w:p>
                <w:p w:rsidR="00A22A11" w:rsidRPr="008A09ED" w:rsidRDefault="00A22A11" w:rsidP="00A31151">
                  <w:pPr>
                    <w:pStyle w:val="tekstp"/>
                  </w:pPr>
                  <w:r w:rsidRPr="008A09ED">
                    <w:rPr>
                      <w:noProof/>
                    </w:rPr>
                    <w:t>P 280.1+3+7-301+310-302+352-304+340  Beschermende handschoenen en oogbescherming dragen en in afzuigkast werken. NA INSLIKKEN: onmiddellijk een ANTIGIFCENTRUM of een arts raadplegen. BIJ CONTACT MET DE HUID: met veel water en zeep wassen. NA INADEMING: het slachtoffer in de frisse lucht brengen en laten rusten in een houding die het ademen vergemakkelijkt.</w:t>
                  </w:r>
                </w:p>
              </w:tc>
            </w:tr>
            <w:tr w:rsidR="00A22A11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22A11" w:rsidRPr="008A09ED" w:rsidRDefault="00A22A11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22A11" w:rsidRPr="008A09ED" w:rsidRDefault="00A22A11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58,1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22A11" w:rsidRPr="008A09ED" w:rsidRDefault="00A22A11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22A11" w:rsidRPr="008A09ED" w:rsidRDefault="00A22A11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17A</w:t>
                  </w:r>
                </w:p>
              </w:tc>
            </w:tr>
          </w:tbl>
          <w:p w:rsidR="00A22A11" w:rsidRPr="008A09ED" w:rsidRDefault="00A22A1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22A11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C551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2014-01-02T11:52:00Z</dcterms:created>
  <dcterms:modified xsi:type="dcterms:W3CDTF">2014-01-02T11:52:00Z</dcterms:modified>
</cp:coreProperties>
</file>