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94139B" w:rsidRPr="00D34443" w:rsidTr="0094139B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94139B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94139B" w:rsidRPr="00D34443" w:rsidRDefault="0094139B" w:rsidP="00D34443">
                  <w:pPr>
                    <w:pStyle w:val="productnaam"/>
                  </w:pPr>
                  <w:bookmarkStart w:id="0" w:name="_GoBack"/>
                  <w:bookmarkEnd w:id="0"/>
                  <w:r w:rsidRPr="00D34443">
                    <w:rPr>
                      <w:noProof/>
                    </w:rPr>
                    <w:t>Isobutanol</w:t>
                  </w:r>
                </w:p>
                <w:p w:rsidR="0094139B" w:rsidRPr="00D34443" w:rsidRDefault="0094139B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(CH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)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CHCH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94139B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4139B" w:rsidRPr="00D34443" w:rsidRDefault="0094139B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95A0E87" wp14:editId="0EEC5419">
                        <wp:extent cx="609600" cy="609600"/>
                        <wp:effectExtent l="0" t="0" r="0" b="0"/>
                        <wp:docPr id="92" name="Afbeelding 92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B62EAB9" wp14:editId="3CD3720E">
                        <wp:extent cx="609600" cy="609600"/>
                        <wp:effectExtent l="0" t="0" r="0" b="0"/>
                        <wp:docPr id="93" name="Afbeelding 93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6CB5B6E" wp14:editId="127F445C">
                        <wp:extent cx="609600" cy="609600"/>
                        <wp:effectExtent l="0" t="0" r="0" b="0"/>
                        <wp:docPr id="94" name="Afbeelding 9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94139B" w:rsidRPr="00D34443" w:rsidRDefault="0094139B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94139B" w:rsidRPr="00D34443" w:rsidRDefault="0094139B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78-83-1</w:t>
                  </w:r>
                </w:p>
                <w:p w:rsidR="0094139B" w:rsidRPr="00D34443" w:rsidRDefault="0094139B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94139B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94139B" w:rsidRPr="00633320" w:rsidRDefault="0094139B" w:rsidP="00D34443">
                  <w:pPr>
                    <w:pStyle w:val="teksth"/>
                    <w:spacing w:line="150" w:lineRule="exact"/>
                    <w:rPr>
                      <w:sz w:val="15"/>
                    </w:rPr>
                  </w:pPr>
                  <w:r w:rsidRPr="00633320">
                    <w:rPr>
                      <w:sz w:val="15"/>
                    </w:rPr>
                    <w:t>H 226-335-315-318-336  Ontvlambare vloeistof en damp. Kan irritatie van de luchtwegen veroorzaken. Veroorzaakt huidirritatie. Veroorzaakt ernstig oogletsel. Kan slaperigheid of duizeligheid veroorzaken.</w:t>
                  </w:r>
                </w:p>
                <w:p w:rsidR="0094139B" w:rsidRPr="00D34443" w:rsidRDefault="0094139B" w:rsidP="00D34443">
                  <w:pPr>
                    <w:pStyle w:val="tekstp"/>
                    <w:spacing w:line="150" w:lineRule="exact"/>
                    <w:rPr>
                      <w:lang w:val="en-US"/>
                    </w:rPr>
                  </w:pPr>
                  <w:r w:rsidRPr="00633320">
                    <w:rPr>
                      <w:noProof/>
                      <w:sz w:val="15"/>
                    </w:rPr>
                    <w:t xml:space="preserve">P 210-302+352-304+340-305+351+338  Verwijderd houden van warmte/vonken/open vuur/hete oppervlakken. — Niet roken. BIJ CONTACT MET DE HUID: met veel water en zeep wassen. NA INADEMING: het slachtoffer in de frisse lucht brengen en laten rusten in een houding die het ademen vergemakkelijkt. BIJ CONTACT MET DE OGEN: voorzichtig afspoelen met water gedurende een aantal minuten. </w:t>
                  </w:r>
                  <w:r w:rsidRPr="00D34443">
                    <w:rPr>
                      <w:noProof/>
                      <w:sz w:val="15"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94139B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4139B" w:rsidRPr="00D34443" w:rsidRDefault="0094139B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4139B" w:rsidRPr="00D34443" w:rsidRDefault="0094139B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74,12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4139B" w:rsidRPr="00D34443" w:rsidRDefault="0094139B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4139B" w:rsidRPr="00D34443" w:rsidRDefault="0094139B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51A</w:t>
                  </w:r>
                </w:p>
              </w:tc>
            </w:tr>
          </w:tbl>
          <w:p w:rsidR="0094139B" w:rsidRPr="00D34443" w:rsidRDefault="0094139B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94139B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2013-12-17T14:48:00Z</dcterms:created>
  <dcterms:modified xsi:type="dcterms:W3CDTF">2013-12-17T14:48:00Z</dcterms:modified>
</cp:coreProperties>
</file>