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2F781B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IJzer(II)chloride (4 aq)</w:t>
                  </w:r>
                </w:p>
                <w:p w:rsidR="008A09ED" w:rsidRPr="008A09ED" w:rsidRDefault="008A09ED" w:rsidP="008A09ED">
                  <w:pPr>
                    <w:pStyle w:val="formule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FeCl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09ED">
                    <w:rPr>
                      <w:noProof/>
                      <w:lang w:val="en-US"/>
                    </w:rPr>
                    <w:t>.4H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09ED">
                    <w:rPr>
                      <w:noProof/>
                      <w:lang w:val="en-US"/>
                    </w:rPr>
                    <w:t>O</w:t>
                  </w:r>
                  <w:r w:rsidRPr="008A09ED">
                    <w:rPr>
                      <w:lang w:val="en-US"/>
                    </w:rPr>
                    <w:tab/>
                  </w:r>
                </w:p>
              </w:tc>
            </w:tr>
            <w:tr w:rsidR="008A09ED" w:rsidRPr="008A09ED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B46C509" wp14:editId="1501D0ED">
                        <wp:extent cx="609600" cy="609600"/>
                        <wp:effectExtent l="0" t="0" r="0" b="0"/>
                        <wp:docPr id="324" name="Afbeelding 324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1B8C1E2" wp14:editId="27F2ADE8">
                        <wp:extent cx="609600" cy="609600"/>
                        <wp:effectExtent l="0" t="0" r="0" b="0"/>
                        <wp:docPr id="325" name="Afbeelding 32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1A549C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1A549C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13478-10-9</w:t>
                  </w:r>
                </w:p>
                <w:p w:rsidR="008A09ED" w:rsidRPr="008A09ED" w:rsidRDefault="008A09ED" w:rsidP="001A549C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CB052F">
                  <w:pPr>
                    <w:pStyle w:val="teksth"/>
                  </w:pPr>
                  <w:r w:rsidRPr="008A09ED">
                    <w:t>H 302-315-318  Schadelijk bij inslikken. Veroorzaakt huidirritatie. Veroorzaakt ernstig oogletsel.</w:t>
                  </w:r>
                </w:p>
                <w:p w:rsidR="008A09ED" w:rsidRPr="008A09ED" w:rsidRDefault="008A09ED" w:rsidP="00306E94">
                  <w:pPr>
                    <w:pStyle w:val="tekstp"/>
                    <w:rPr>
                      <w:lang w:val="en-US"/>
                    </w:rPr>
                  </w:pPr>
                  <w:r w:rsidRPr="008A09ED">
                    <w:rPr>
                      <w:noProof/>
                    </w:rPr>
                    <w:t xml:space="preserve">P 280.1+3-301+312-302+352-305+351+338  Beschermende handschoenen en oogbescherming dragen. NA INSLIKKEN: bij onwel voelen een ANTIGIFCENTRUM of een arts raadplegen. BIJ CONTACT MET DE HUID: met veel water en zeep wassen. BIJ CONTACT MET DE OGEN: voorzichtig afspoelen met water gedurende een aantal minuten. </w:t>
                  </w:r>
                  <w:r w:rsidRPr="008A09ED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198,81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16B</w:t>
                  </w:r>
                </w:p>
              </w:tc>
            </w:tr>
          </w:tbl>
          <w:p w:rsidR="008A09ED" w:rsidRPr="008A09ED" w:rsidRDefault="008A09ED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2F781B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2014-01-02T11:49:00Z</dcterms:created>
  <dcterms:modified xsi:type="dcterms:W3CDTF">2014-01-02T11:49:00Z</dcterms:modified>
</cp:coreProperties>
</file>