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C6C58" w:rsidRPr="00D34443" w:rsidTr="006C6C5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C6C5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C6C58" w:rsidRPr="00D34443" w:rsidRDefault="006C6C58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Boorzuur</w:t>
                  </w:r>
                </w:p>
                <w:p w:rsidR="006C6C58" w:rsidRPr="00D34443" w:rsidRDefault="006C6C58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BO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6C6C5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C6C58" w:rsidRPr="00D34443" w:rsidRDefault="006C6C58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9B03A97" wp14:editId="38C47CBC">
                        <wp:extent cx="609600" cy="609600"/>
                        <wp:effectExtent l="0" t="0" r="0" b="0"/>
                        <wp:docPr id="41" name="Afbeelding 4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C6C58" w:rsidRPr="00D34443" w:rsidRDefault="006C6C5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6C6C58" w:rsidRPr="00D34443" w:rsidRDefault="006C6C5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10043-35-3</w:t>
                  </w:r>
                </w:p>
                <w:p w:rsidR="006C6C58" w:rsidRPr="00D34443" w:rsidRDefault="006C6C58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6C6C5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C6C58" w:rsidRPr="00D34443" w:rsidRDefault="006C6C58" w:rsidP="00A31151">
                  <w:pPr>
                    <w:pStyle w:val="teksth"/>
                  </w:pPr>
                  <w:r w:rsidRPr="00D34443">
                    <w:t>H 360FD  Kan de vruchtbaarheid schaden. Kan het ongeboren kind schaden.</w:t>
                  </w:r>
                </w:p>
                <w:p w:rsidR="006C6C58" w:rsidRPr="00D34443" w:rsidRDefault="006C6C58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201-308+313  Alvorens te gebruiken de speciale aanwijzingen raadplegen. </w:t>
                  </w:r>
                  <w:r w:rsidRPr="00D34443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6C6C5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6C58" w:rsidRPr="00D34443" w:rsidRDefault="006C6C5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6C58" w:rsidRPr="00D34443" w:rsidRDefault="006C6C5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61,83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6C58" w:rsidRPr="00D34443" w:rsidRDefault="006C6C5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6C58" w:rsidRPr="00D34443" w:rsidRDefault="006C6C5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38A</w:t>
                  </w:r>
                </w:p>
              </w:tc>
            </w:tr>
          </w:tbl>
          <w:p w:rsidR="006C6C58" w:rsidRPr="00D34443" w:rsidRDefault="006C6C5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C6C5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2013-12-16T11:17:00Z</dcterms:created>
  <dcterms:modified xsi:type="dcterms:W3CDTF">2013-12-16T11:17:00Z</dcterms:modified>
</cp:coreProperties>
</file>