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Bismut(III)chloride</w:t>
                  </w:r>
                </w:p>
                <w:p w:rsidR="00047F15" w:rsidRPr="00047F15" w:rsidRDefault="00047F15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BiCl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3</w:t>
                  </w:r>
                  <w:r>
                    <w:tab/>
                  </w:r>
                </w:p>
              </w:tc>
            </w:tr>
            <w:tr w:rsidR="00047F1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C73B203" wp14:editId="6D80DBA7">
                        <wp:extent cx="609600" cy="609600"/>
                        <wp:effectExtent l="0" t="0" r="0" b="0"/>
                        <wp:docPr id="96" name="Afbeelding 9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7787-60-2</w:t>
                  </w:r>
                </w:p>
                <w:p w:rsidR="00047F15" w:rsidRPr="00047F15" w:rsidRDefault="00047F15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A31151">
                  <w:pPr>
                    <w:pStyle w:val="teksth"/>
                  </w:pPr>
                  <w:r w:rsidRPr="00047F15">
                    <w:t>H 315-319  Veroorzaakt huidirritatie. Veroorzaakt ernstige oogirritatie.</w:t>
                  </w:r>
                </w:p>
                <w:p w:rsidR="00047F15" w:rsidRPr="00047F15" w:rsidRDefault="00047F15" w:rsidP="00A31151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302+352-305+351+338  BIJ CONTACT MET DE HUID: met veel water en zeep wassen.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315,34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14C</w:t>
                  </w:r>
                </w:p>
              </w:tc>
            </w:tr>
          </w:tbl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0B055E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2013-11-29T10:01:00Z</dcterms:created>
  <dcterms:modified xsi:type="dcterms:W3CDTF">2013-11-29T10:01:00Z</dcterms:modified>
</cp:coreProperties>
</file>