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047F15" w:rsidRPr="00047F15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047F15" w:rsidRPr="00047F15" w:rsidTr="006F2CE0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047F15" w:rsidRPr="00047F15" w:rsidRDefault="00047F15" w:rsidP="00047F15">
                  <w:pPr>
                    <w:pStyle w:val="productnaam"/>
                  </w:pPr>
                  <w:r w:rsidRPr="00047F15">
                    <w:rPr>
                      <w:noProof/>
                    </w:rPr>
                    <w:t>Bariumchloride (2 aq)</w:t>
                  </w:r>
                </w:p>
                <w:p w:rsidR="00047F15" w:rsidRPr="00047F15" w:rsidRDefault="00047F15" w:rsidP="00047F15">
                  <w:pPr>
                    <w:pStyle w:val="formule"/>
                  </w:pPr>
                  <w:r w:rsidRPr="00047F15">
                    <w:rPr>
                      <w:noProof/>
                    </w:rPr>
                    <w:t>BaCl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2</w:t>
                  </w:r>
                  <w:r w:rsidRPr="00047F15">
                    <w:rPr>
                      <w:noProof/>
                    </w:rPr>
                    <w:t>.2H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2</w:t>
                  </w:r>
                  <w:r w:rsidRPr="00047F15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047F15" w:rsidRPr="00047F15" w:rsidTr="006F2CE0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47F15" w:rsidRPr="00047F15" w:rsidRDefault="00047F15" w:rsidP="00DE5A6C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96F768E" wp14:editId="1423D8B1">
                        <wp:extent cx="609600" cy="609600"/>
                        <wp:effectExtent l="0" t="0" r="0" b="0"/>
                        <wp:docPr id="90" name="Afbeelding 90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047F15" w:rsidRPr="00047F15" w:rsidRDefault="00047F15" w:rsidP="001A549C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047F15" w:rsidRPr="00047F15" w:rsidRDefault="00047F15" w:rsidP="001A549C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10326-27-9</w:t>
                  </w:r>
                </w:p>
                <w:p w:rsidR="00047F15" w:rsidRPr="00047F15" w:rsidRDefault="00047F15" w:rsidP="001A549C">
                  <w:pPr>
                    <w:pStyle w:val="signaalzin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Gevaar</w:t>
                  </w:r>
                </w:p>
              </w:tc>
            </w:tr>
            <w:tr w:rsidR="00047F15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047F15" w:rsidRPr="00047F15" w:rsidRDefault="00047F15" w:rsidP="00CB052F">
                  <w:pPr>
                    <w:pStyle w:val="teksth"/>
                  </w:pPr>
                  <w:r w:rsidRPr="00047F15">
                    <w:t>H 301-332  Giftig bij inslikken. Schadelijk bij inademing.</w:t>
                  </w:r>
                </w:p>
                <w:p w:rsidR="00047F15" w:rsidRPr="00047F15" w:rsidRDefault="00047F15" w:rsidP="00306E94">
                  <w:pPr>
                    <w:pStyle w:val="tekstp"/>
                    <w:rPr>
                      <w:lang w:val="en-US"/>
                    </w:rPr>
                  </w:pPr>
                  <w:r w:rsidRPr="00047F15">
                    <w:rPr>
                      <w:noProof/>
                    </w:rPr>
                    <w:t xml:space="preserve">P 261-301+310  Inademing van stof/rook/gas/nevel/damp/spuitnevel vermijden. </w:t>
                  </w:r>
                  <w:r w:rsidRPr="00047F15">
                    <w:rPr>
                      <w:noProof/>
                      <w:lang w:val="en-US"/>
                    </w:rPr>
                    <w:t>NA INSLIKKEN: onmiddellijk een ANTIGIFCENTRUM of een arts raadplegen.</w:t>
                  </w:r>
                </w:p>
              </w:tc>
            </w:tr>
            <w:tr w:rsidR="00047F15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244,27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14C</w:t>
                  </w:r>
                </w:p>
              </w:tc>
            </w:tr>
          </w:tbl>
          <w:p w:rsidR="00047F15" w:rsidRPr="00047F15" w:rsidRDefault="00047F15" w:rsidP="00F81765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B052F"/>
    <w:rsid w:val="00CE679B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2013-11-29T09:58:00Z</dcterms:created>
  <dcterms:modified xsi:type="dcterms:W3CDTF">2013-11-29T09:58:00Z</dcterms:modified>
</cp:coreProperties>
</file>