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D34443" w:rsidRPr="00D34443"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D34443" w:rsidRPr="00D34443" w:rsidTr="00A31151">
              <w:trPr>
                <w:cantSplit/>
                <w:trHeight w:hRule="exact" w:val="539"/>
                <w:jc w:val="center"/>
              </w:trPr>
              <w:tc>
                <w:tcPr>
                  <w:tcW w:w="5160" w:type="dxa"/>
                  <w:gridSpan w:val="5"/>
                  <w:shd w:val="clear" w:color="auto" w:fill="FFFF00"/>
                </w:tcPr>
                <w:p w:rsidR="00D34443" w:rsidRPr="00D34443" w:rsidRDefault="00D34443" w:rsidP="00D34443">
                  <w:pPr>
                    <w:pStyle w:val="productnaam"/>
                  </w:pPr>
                  <w:r w:rsidRPr="00D34443">
                    <w:rPr>
                      <w:noProof/>
                    </w:rPr>
                    <w:t>Aniline</w:t>
                  </w:r>
                </w:p>
                <w:p w:rsidR="00D34443" w:rsidRPr="00D34443" w:rsidRDefault="00D34443" w:rsidP="00D34443">
                  <w:pPr>
                    <w:pStyle w:val="formule"/>
                  </w:pPr>
                  <w:r w:rsidRPr="00D34443">
                    <w:rPr>
                      <w:noProof/>
                    </w:rPr>
                    <w:t>C</w:t>
                  </w:r>
                  <w:r w:rsidRPr="00D34443">
                    <w:rPr>
                      <w:noProof/>
                      <w:position w:val="-4"/>
                      <w:sz w:val="13"/>
                    </w:rPr>
                    <w:t>6</w:t>
                  </w:r>
                  <w:r w:rsidRPr="00D34443">
                    <w:rPr>
                      <w:noProof/>
                    </w:rPr>
                    <w:t>H</w:t>
                  </w:r>
                  <w:r w:rsidRPr="00D34443">
                    <w:rPr>
                      <w:noProof/>
                      <w:position w:val="-4"/>
                      <w:sz w:val="13"/>
                    </w:rPr>
                    <w:t>5</w:t>
                  </w:r>
                  <w:r w:rsidRPr="00D34443">
                    <w:rPr>
                      <w:noProof/>
                    </w:rPr>
                    <w:t>NH</w:t>
                  </w:r>
                  <w:r w:rsidRPr="00D34443">
                    <w:rPr>
                      <w:noProof/>
                      <w:position w:val="-4"/>
                      <w:sz w:val="13"/>
                    </w:rPr>
                    <w:t>2</w:t>
                  </w:r>
                  <w:r>
                    <w:tab/>
                  </w:r>
                </w:p>
              </w:tc>
            </w:tr>
            <w:tr w:rsidR="00D34443" w:rsidRPr="00D34443" w:rsidTr="00A31151">
              <w:trPr>
                <w:cantSplit/>
                <w:trHeight w:hRule="exact" w:val="964"/>
                <w:jc w:val="center"/>
              </w:trPr>
              <w:tc>
                <w:tcPr>
                  <w:tcW w:w="3917" w:type="dxa"/>
                  <w:gridSpan w:val="3"/>
                  <w:tcMar>
                    <w:top w:w="11" w:type="dxa"/>
                    <w:left w:w="11" w:type="dxa"/>
                    <w:right w:w="0" w:type="dxa"/>
                  </w:tcMar>
                  <w:vAlign w:val="center"/>
                </w:tcPr>
                <w:p w:rsidR="00D34443" w:rsidRPr="00D34443" w:rsidRDefault="00D34443" w:rsidP="00D34443">
                  <w:pPr>
                    <w:pStyle w:val="picto"/>
                    <w:rPr>
                      <w:lang w:val="en-US"/>
                    </w:rPr>
                  </w:pPr>
                  <w:r>
                    <w:rPr>
                      <w:noProof/>
                      <w:lang w:val="nl-BE" w:eastAsia="nl-BE"/>
                    </w:rPr>
                    <w:drawing>
                      <wp:inline distT="0" distB="0" distL="0" distR="0" wp14:anchorId="75EC2598" wp14:editId="7F6B3C77">
                        <wp:extent cx="609600" cy="609600"/>
                        <wp:effectExtent l="0" t="0" r="0" b="0"/>
                        <wp:docPr id="17" name="Afbeelding 17"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4FFB91FF" wp14:editId="011CCBB7">
                        <wp:extent cx="609600" cy="609600"/>
                        <wp:effectExtent l="0" t="0" r="0" b="0"/>
                        <wp:docPr id="18" name="Afbeelding 18"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48BFEA6C" wp14:editId="0590FAE5">
                        <wp:extent cx="609600" cy="609600"/>
                        <wp:effectExtent l="0" t="0" r="0" b="0"/>
                        <wp:docPr id="19" name="Afbeelding 19" descr="C:\dBG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BGS\GHS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25F5D0F9" wp14:editId="625EB99F">
                        <wp:extent cx="609600" cy="609600"/>
                        <wp:effectExtent l="0" t="0" r="0" b="0"/>
                        <wp:docPr id="20" name="Afbeelding 20"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BGS\GHS0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D34443" w:rsidRPr="00D34443" w:rsidRDefault="00D34443" w:rsidP="00A31151">
                  <w:pPr>
                    <w:pStyle w:val="cas"/>
                    <w:rPr>
                      <w:lang w:val="en-US"/>
                    </w:rPr>
                  </w:pPr>
                  <w:r w:rsidRPr="00D34443">
                    <w:rPr>
                      <w:noProof/>
                      <w:lang w:val="en-US"/>
                    </w:rPr>
                    <w:t>CAS</w:t>
                  </w:r>
                </w:p>
                <w:p w:rsidR="00D34443" w:rsidRPr="00D34443" w:rsidRDefault="00D34443" w:rsidP="00A31151">
                  <w:pPr>
                    <w:pStyle w:val="cas"/>
                    <w:rPr>
                      <w:lang w:val="en-US"/>
                    </w:rPr>
                  </w:pPr>
                  <w:r w:rsidRPr="00D34443">
                    <w:rPr>
                      <w:noProof/>
                      <w:lang w:val="en-US"/>
                    </w:rPr>
                    <w:t>62-53-3</w:t>
                  </w:r>
                </w:p>
                <w:p w:rsidR="00D34443" w:rsidRPr="00D34443" w:rsidRDefault="00D34443" w:rsidP="00A31151">
                  <w:pPr>
                    <w:pStyle w:val="signaalzin"/>
                    <w:rPr>
                      <w:lang w:val="en-US"/>
                    </w:rPr>
                  </w:pPr>
                  <w:r w:rsidRPr="00D34443">
                    <w:rPr>
                      <w:lang w:val="en-US"/>
                    </w:rPr>
                    <w:t>Gevaar</w:t>
                  </w:r>
                </w:p>
              </w:tc>
            </w:tr>
            <w:tr w:rsidR="00D34443" w:rsidRPr="00D34443" w:rsidTr="00D34443">
              <w:trPr>
                <w:cantSplit/>
                <w:trHeight w:hRule="exact" w:val="1644"/>
                <w:jc w:val="center"/>
              </w:trPr>
              <w:tc>
                <w:tcPr>
                  <w:tcW w:w="5160" w:type="dxa"/>
                  <w:gridSpan w:val="5"/>
                  <w:tcBorders>
                    <w:bottom w:val="nil"/>
                  </w:tcBorders>
                </w:tcPr>
                <w:p w:rsidR="00D34443" w:rsidRPr="00D34443" w:rsidRDefault="00D34443" w:rsidP="00D34443">
                  <w:pPr>
                    <w:pStyle w:val="teksth"/>
                    <w:spacing w:line="140" w:lineRule="exact"/>
                    <w:rPr>
                      <w:sz w:val="14"/>
                    </w:rPr>
                  </w:pPr>
                  <w:r w:rsidRPr="00D34443">
                    <w:rPr>
                      <w:sz w:val="14"/>
                    </w:rPr>
                    <w:t>H 351-341-331-311-301-372-318-317-400  Verdacht van het veroorzaken van kanker. Verdacht van het veroorzaken van genetische schade. Giftig bij inademing. Giftig bij contact met de huid. Giftig bij inslikken. Veroorzaakt schade aan organen bij langdurige of herhaalde blootstelling. Veroorzaakt ernstig oogletsel. Kan een allergische huidreactie veroorzaken. Zeer giftig voor in het water levende organismen.</w:t>
                  </w:r>
                </w:p>
                <w:p w:rsidR="00D34443" w:rsidRPr="00D34443" w:rsidRDefault="00D34443" w:rsidP="00D34443">
                  <w:pPr>
                    <w:pStyle w:val="tekstp"/>
                    <w:spacing w:line="140" w:lineRule="exact"/>
                    <w:rPr>
                      <w:lang w:val="en-US"/>
                    </w:rPr>
                  </w:pPr>
                  <w:r w:rsidRPr="00D34443">
                    <w:rPr>
                      <w:noProof/>
                      <w:sz w:val="14"/>
                    </w:rPr>
                    <w:t xml:space="preserve">P 273-280-308+313-302+352-305+351+338  Voorkom lozing in het milieu. Beschermende handschoenen/beschermende kleding/oogbescherming/gelaatsbescherming dragen. Na (mogelijke) blootstelling: een arts raadplegen. BIJ CONTACT MET DE HUID: met veel water en zeep wassen. BIJ CONTACT MET DE OGEN: voorzichtig afspoelen met water gedurende een aantal minuten. </w:t>
                  </w:r>
                  <w:r w:rsidRPr="00D34443">
                    <w:rPr>
                      <w:noProof/>
                      <w:sz w:val="14"/>
                      <w:lang w:val="en-US"/>
                    </w:rPr>
                    <w:t>Indien mogelijk, contactlenzen verwijderen. Blijven spoelen.</w:t>
                  </w:r>
                </w:p>
              </w:tc>
            </w:tr>
            <w:tr w:rsidR="00D34443" w:rsidRPr="00D34443" w:rsidTr="00D34443">
              <w:trPr>
                <w:cantSplit/>
                <w:trHeight w:hRule="exact" w:val="170"/>
                <w:jc w:val="center"/>
              </w:trPr>
              <w:tc>
                <w:tcPr>
                  <w:tcW w:w="671" w:type="dxa"/>
                  <w:tcBorders>
                    <w:top w:val="nil"/>
                    <w:bottom w:val="single" w:sz="4" w:space="0" w:color="auto"/>
                  </w:tcBorders>
                  <w:shd w:val="clear" w:color="auto" w:fill="FFFF00"/>
                </w:tcPr>
                <w:p w:rsidR="00D34443" w:rsidRPr="00D34443" w:rsidRDefault="00D34443" w:rsidP="00A31151">
                  <w:pPr>
                    <w:pStyle w:val="WGK"/>
                    <w:rPr>
                      <w:lang w:val="en-US"/>
                    </w:rPr>
                  </w:pPr>
                  <w:r w:rsidRPr="00D34443">
                    <w:rPr>
                      <w:lang w:val="en-US"/>
                    </w:rPr>
                    <w:t>WGK 2</w:t>
                  </w:r>
                </w:p>
              </w:tc>
              <w:tc>
                <w:tcPr>
                  <w:tcW w:w="1067" w:type="dxa"/>
                  <w:tcBorders>
                    <w:top w:val="nil"/>
                    <w:bottom w:val="single" w:sz="4" w:space="0" w:color="auto"/>
                  </w:tcBorders>
                  <w:shd w:val="clear" w:color="auto" w:fill="FFFF00"/>
                </w:tcPr>
                <w:p w:rsidR="00D34443" w:rsidRPr="00D34443" w:rsidRDefault="00D34443" w:rsidP="00A31151">
                  <w:pPr>
                    <w:pStyle w:val="Mr"/>
                    <w:rPr>
                      <w:lang w:val="en-US"/>
                    </w:rPr>
                  </w:pPr>
                  <w:r w:rsidRPr="00D34443">
                    <w:rPr>
                      <w:noProof/>
                      <w:lang w:val="en-US"/>
                    </w:rPr>
                    <w:t>Mr: 93,13</w:t>
                  </w:r>
                </w:p>
              </w:tc>
              <w:tc>
                <w:tcPr>
                  <w:tcW w:w="2317" w:type="dxa"/>
                  <w:gridSpan w:val="2"/>
                  <w:tcBorders>
                    <w:top w:val="nil"/>
                    <w:bottom w:val="single" w:sz="4" w:space="0" w:color="auto"/>
                  </w:tcBorders>
                  <w:shd w:val="clear" w:color="auto" w:fill="FFFF00"/>
                </w:tcPr>
                <w:p w:rsidR="00D34443" w:rsidRPr="00D34443" w:rsidRDefault="00D34443"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D34443" w:rsidRPr="00D34443" w:rsidRDefault="00D34443" w:rsidP="00A31151">
                  <w:pPr>
                    <w:pStyle w:val="inventaris"/>
                    <w:rPr>
                      <w:lang w:val="en-US"/>
                    </w:rPr>
                  </w:pPr>
                  <w:r w:rsidRPr="00D34443">
                    <w:rPr>
                      <w:lang w:val="en-US"/>
                    </w:rPr>
                    <w:t>53A</w:t>
                  </w:r>
                </w:p>
              </w:tc>
            </w:tr>
          </w:tbl>
          <w:p w:rsidR="00D34443" w:rsidRPr="00D34443" w:rsidRDefault="00D34443" w:rsidP="00A31151">
            <w:pPr>
              <w:spacing w:line="20" w:lineRule="exact"/>
              <w:jc w:val="center"/>
              <w:rPr>
                <w:lang w:val="en-US"/>
              </w:rPr>
            </w:pPr>
          </w:p>
        </w:tc>
        <w:tc>
          <w:tcPr>
            <w:tcW w:w="5556" w:type="dxa"/>
            <w:vAlign w:val="center"/>
          </w:tcPr>
          <w:p w:rsidR="00D34443" w:rsidRPr="00D34443" w:rsidRDefault="00D34443"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9F1F12"/>
    <w:rsid w:val="00A31151"/>
    <w:rsid w:val="00AD3E81"/>
    <w:rsid w:val="00AD7899"/>
    <w:rsid w:val="00B971B6"/>
    <w:rsid w:val="00BA7E99"/>
    <w:rsid w:val="00CB052F"/>
    <w:rsid w:val="00D34443"/>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2013-12-17T15:19:00Z</dcterms:created>
  <dcterms:modified xsi:type="dcterms:W3CDTF">2013-12-17T15:19:00Z</dcterms:modified>
</cp:coreProperties>
</file>