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1134"/>
        <w:gridCol w:w="7257"/>
      </w:tblGrid>
      <w:tr w:rsidR="00B17B7B" w:rsidTr="00F31A3D">
        <w:tc>
          <w:tcPr>
            <w:tcW w:w="7257" w:type="dxa"/>
          </w:tcPr>
          <w:p w:rsidR="00003C12" w:rsidRDefault="00003C12" w:rsidP="00003C1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003C12" w:rsidRDefault="00003C12" w:rsidP="00003C1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003C12" w:rsidRDefault="00003C12" w:rsidP="00003C1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003C12" w:rsidRDefault="00003C12" w:rsidP="00003C1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003C12" w:rsidRPr="00003C12" w:rsidRDefault="00003C12" w:rsidP="00003C12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Druk via </w:t>
            </w:r>
            <w:proofErr w:type="spellStart"/>
            <w:r>
              <w:rPr>
                <w:rFonts w:ascii="Harlow Solid Italic" w:hAnsi="Harlow Solid Italic"/>
                <w:sz w:val="36"/>
                <w:szCs w:val="36"/>
              </w:rPr>
              <w:t>dbgs</w:t>
            </w:r>
            <w:proofErr w:type="spellEnd"/>
            <w:r>
              <w:rPr>
                <w:rFonts w:ascii="Harlow Solid Italic" w:hAnsi="Harlow Solid Italic"/>
                <w:sz w:val="36"/>
                <w:szCs w:val="36"/>
              </w:rPr>
              <w:t xml:space="preserve"> het etiket van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  <w:t>k</w:t>
            </w:r>
            <w:r w:rsidRPr="00003C12">
              <w:rPr>
                <w:rFonts w:ascii="Harlow Solid Italic" w:hAnsi="Harlow Solid Italic"/>
                <w:sz w:val="36"/>
                <w:szCs w:val="36"/>
              </w:rPr>
              <w:t xml:space="preserve">opersulfaat af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003C12">
              <w:rPr>
                <w:rFonts w:ascii="Harlow Solid Italic" w:hAnsi="Harlow Solid Italic"/>
                <w:sz w:val="36"/>
                <w:szCs w:val="36"/>
              </w:rPr>
              <w:t>naar een word document</w:t>
            </w:r>
          </w:p>
          <w:p w:rsidR="00B17B7B" w:rsidRDefault="00B17B7B" w:rsidP="00003C12">
            <w:pPr>
              <w:jc w:val="center"/>
            </w:pPr>
          </w:p>
        </w:tc>
        <w:tc>
          <w:tcPr>
            <w:tcW w:w="1134" w:type="dxa"/>
          </w:tcPr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E76C49" w:rsidRDefault="00B17B7B" w:rsidP="00977EA8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Pr="00242322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B17B7B" w:rsidRDefault="008849E9" w:rsidP="008849E9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Vaste stoffen met ionbindingen 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br/>
              <w:t>zijn</w:t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 goed geleidend 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br/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>voor de elektrische stroom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.</w:t>
            </w:r>
          </w:p>
          <w:p w:rsidR="008849E9" w:rsidRDefault="008849E9" w:rsidP="008849E9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8849E9" w:rsidRDefault="008849E9" w:rsidP="008849E9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8849E9" w:rsidRDefault="008849E9" w:rsidP="008849E9">
            <w:pPr>
              <w:jc w:val="center"/>
            </w:pPr>
          </w:p>
        </w:tc>
      </w:tr>
      <w:tr w:rsidR="00B17B7B" w:rsidTr="00F31A3D">
        <w:tc>
          <w:tcPr>
            <w:tcW w:w="7257" w:type="dxa"/>
          </w:tcPr>
          <w:p w:rsidR="00B17B7B" w:rsidRDefault="00B17B7B" w:rsidP="00F40AB2"/>
        </w:tc>
        <w:tc>
          <w:tcPr>
            <w:tcW w:w="1134" w:type="dxa"/>
          </w:tcPr>
          <w:p w:rsidR="00B17B7B" w:rsidRDefault="00B17B7B" w:rsidP="00F40AB2"/>
        </w:tc>
        <w:tc>
          <w:tcPr>
            <w:tcW w:w="7257" w:type="dxa"/>
          </w:tcPr>
          <w:p w:rsidR="00B17B7B" w:rsidRDefault="00B17B7B" w:rsidP="00F40AB2"/>
        </w:tc>
      </w:tr>
      <w:tr w:rsidR="009E69C9" w:rsidTr="00F31A3D">
        <w:tc>
          <w:tcPr>
            <w:tcW w:w="7257" w:type="dxa"/>
          </w:tcPr>
          <w:p w:rsidR="009E69C9" w:rsidRDefault="009E69C9" w:rsidP="00F40AB2"/>
        </w:tc>
        <w:tc>
          <w:tcPr>
            <w:tcW w:w="1134" w:type="dxa"/>
          </w:tcPr>
          <w:p w:rsidR="009E69C9" w:rsidRDefault="009E69C9" w:rsidP="00F40AB2"/>
        </w:tc>
        <w:tc>
          <w:tcPr>
            <w:tcW w:w="7257" w:type="dxa"/>
          </w:tcPr>
          <w:p w:rsidR="009E69C9" w:rsidRDefault="009E69C9" w:rsidP="00F40AB2"/>
        </w:tc>
      </w:tr>
      <w:tr w:rsidR="00D15914" w:rsidTr="00F31A3D">
        <w:tc>
          <w:tcPr>
            <w:tcW w:w="7257" w:type="dxa"/>
          </w:tcPr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Pr="00242322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D15914" w:rsidRDefault="008849E9" w:rsidP="008849E9">
            <w:pPr>
              <w:jc w:val="center"/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Hydroxiden in alcohol 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br/>
              <w:t>zijn</w:t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 goed geleidend 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br/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>voor de elektrische stroom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.</w:t>
            </w:r>
          </w:p>
        </w:tc>
        <w:tc>
          <w:tcPr>
            <w:tcW w:w="1134" w:type="dxa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8849E9" w:rsidRPr="00242322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8849E9" w:rsidRDefault="008849E9" w:rsidP="008849E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D15914" w:rsidRDefault="008849E9" w:rsidP="008849E9">
            <w:pPr>
              <w:jc w:val="center"/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Metalen 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br/>
              <w:t>zijn</w:t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 goed geleidend 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br/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>voor de elektrische stroom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.</w:t>
            </w:r>
          </w:p>
        </w:tc>
      </w:tr>
      <w:tr w:rsidR="00D15914" w:rsidTr="00F31A3D">
        <w:tc>
          <w:tcPr>
            <w:tcW w:w="7257" w:type="dxa"/>
          </w:tcPr>
          <w:p w:rsidR="00D15914" w:rsidRDefault="00D15914" w:rsidP="00F40AB2"/>
        </w:tc>
        <w:tc>
          <w:tcPr>
            <w:tcW w:w="1134" w:type="dxa"/>
          </w:tcPr>
          <w:p w:rsidR="00D15914" w:rsidRDefault="00D15914" w:rsidP="00F40AB2"/>
        </w:tc>
        <w:tc>
          <w:tcPr>
            <w:tcW w:w="7257" w:type="dxa"/>
          </w:tcPr>
          <w:p w:rsidR="00D15914" w:rsidRDefault="00D15914" w:rsidP="00F40AB2"/>
        </w:tc>
      </w:tr>
      <w:tr w:rsidR="00D15914" w:rsidTr="00F31A3D">
        <w:tc>
          <w:tcPr>
            <w:tcW w:w="7257" w:type="dxa"/>
          </w:tcPr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D15914" w:rsidRPr="00E00549" w:rsidRDefault="00E00549" w:rsidP="00E00549">
            <w:pPr>
              <w:jc w:val="center"/>
              <w:rPr>
                <w:rFonts w:ascii="Harlow Solid Italic" w:hAnsi="Harlow Solid Italic"/>
              </w:rPr>
            </w:pPr>
            <w:r w:rsidRPr="00E00549">
              <w:rPr>
                <w:rFonts w:ascii="Harlow Solid Italic" w:hAnsi="Harlow Solid Italic"/>
                <w:sz w:val="36"/>
              </w:rPr>
              <w:t xml:space="preserve">Welke stoffen </w:t>
            </w:r>
            <w:r>
              <w:rPr>
                <w:rFonts w:ascii="Harlow Solid Italic" w:hAnsi="Harlow Solid Italic"/>
                <w:sz w:val="36"/>
              </w:rPr>
              <w:br/>
            </w:r>
            <w:r w:rsidRPr="00E00549">
              <w:rPr>
                <w:rFonts w:ascii="Harlow Solid Italic" w:hAnsi="Harlow Solid Italic"/>
                <w:sz w:val="36"/>
              </w:rPr>
              <w:t>ontstaan bij ontleding van water?</w:t>
            </w:r>
          </w:p>
        </w:tc>
        <w:tc>
          <w:tcPr>
            <w:tcW w:w="1134" w:type="dxa"/>
          </w:tcPr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E00549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  <w:r w:rsidRPr="00E00549">
              <w:rPr>
                <w:rFonts w:ascii="Harlow Solid Italic" w:hAnsi="Harlow Solid Italic"/>
                <w:sz w:val="36"/>
              </w:rPr>
              <w:t xml:space="preserve">Welke stof </w:t>
            </w: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  <w:r w:rsidRPr="00E00549">
              <w:rPr>
                <w:rFonts w:ascii="Harlow Solid Italic" w:hAnsi="Harlow Solid Italic"/>
                <w:sz w:val="36"/>
              </w:rPr>
              <w:t xml:space="preserve">ontstaat aan de anode </w:t>
            </w:r>
          </w:p>
          <w:p w:rsidR="00D15914" w:rsidRPr="00E00549" w:rsidRDefault="00E00549" w:rsidP="00E00549">
            <w:pPr>
              <w:jc w:val="center"/>
              <w:rPr>
                <w:rFonts w:ascii="Harlow Solid Italic" w:hAnsi="Harlow Solid Italic"/>
              </w:rPr>
            </w:pPr>
            <w:r w:rsidRPr="00E00549">
              <w:rPr>
                <w:rFonts w:ascii="Harlow Solid Italic" w:hAnsi="Harlow Solid Italic"/>
                <w:sz w:val="36"/>
              </w:rPr>
              <w:t>bij ontleding van water?</w:t>
            </w:r>
          </w:p>
        </w:tc>
      </w:tr>
      <w:tr w:rsidR="00D15914" w:rsidTr="00F31A3D">
        <w:tc>
          <w:tcPr>
            <w:tcW w:w="7257" w:type="dxa"/>
          </w:tcPr>
          <w:p w:rsidR="00D15914" w:rsidRDefault="00D15914" w:rsidP="00F40AB2"/>
        </w:tc>
        <w:tc>
          <w:tcPr>
            <w:tcW w:w="1134" w:type="dxa"/>
          </w:tcPr>
          <w:p w:rsidR="00D15914" w:rsidRDefault="00D15914" w:rsidP="00F40AB2"/>
        </w:tc>
        <w:tc>
          <w:tcPr>
            <w:tcW w:w="7257" w:type="dxa"/>
          </w:tcPr>
          <w:p w:rsidR="00D15914" w:rsidRDefault="00D15914" w:rsidP="00F40AB2"/>
        </w:tc>
      </w:tr>
      <w:tr w:rsidR="009E69C9" w:rsidTr="00F31A3D">
        <w:tc>
          <w:tcPr>
            <w:tcW w:w="7257" w:type="dxa"/>
          </w:tcPr>
          <w:p w:rsidR="009E69C9" w:rsidRDefault="009E69C9" w:rsidP="00F40AB2"/>
        </w:tc>
        <w:tc>
          <w:tcPr>
            <w:tcW w:w="1134" w:type="dxa"/>
          </w:tcPr>
          <w:p w:rsidR="009E69C9" w:rsidRDefault="009E69C9" w:rsidP="00F40AB2"/>
        </w:tc>
        <w:tc>
          <w:tcPr>
            <w:tcW w:w="7257" w:type="dxa"/>
          </w:tcPr>
          <w:p w:rsidR="009E69C9" w:rsidRDefault="009E69C9" w:rsidP="00F40AB2"/>
        </w:tc>
      </w:tr>
      <w:tr w:rsidR="00D15914" w:rsidTr="00F31A3D">
        <w:tc>
          <w:tcPr>
            <w:tcW w:w="7257" w:type="dxa"/>
          </w:tcPr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6A6453" w:rsidRDefault="006A6453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  <w:r w:rsidRPr="00E00549">
              <w:rPr>
                <w:rFonts w:ascii="Harlow Solid Italic" w:hAnsi="Harlow Solid Italic"/>
                <w:sz w:val="36"/>
              </w:rPr>
              <w:t xml:space="preserve">Welke stof </w:t>
            </w:r>
          </w:p>
          <w:p w:rsidR="00E00549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  <w:r w:rsidRPr="00E00549">
              <w:rPr>
                <w:rFonts w:ascii="Harlow Solid Italic" w:hAnsi="Harlow Solid Italic"/>
                <w:sz w:val="36"/>
              </w:rPr>
              <w:t xml:space="preserve">ontstaat aan de </w:t>
            </w:r>
            <w:r>
              <w:rPr>
                <w:rFonts w:ascii="Harlow Solid Italic" w:hAnsi="Harlow Solid Italic"/>
                <w:sz w:val="36"/>
              </w:rPr>
              <w:t>kathode</w:t>
            </w:r>
            <w:r w:rsidRPr="00E00549">
              <w:rPr>
                <w:rFonts w:ascii="Harlow Solid Italic" w:hAnsi="Harlow Solid Italic"/>
                <w:sz w:val="36"/>
              </w:rPr>
              <w:t xml:space="preserve"> </w:t>
            </w:r>
          </w:p>
          <w:p w:rsidR="00D15914" w:rsidRDefault="00E00549" w:rsidP="00E00549">
            <w:pPr>
              <w:jc w:val="center"/>
              <w:rPr>
                <w:rFonts w:ascii="Harlow Solid Italic" w:hAnsi="Harlow Solid Italic"/>
                <w:sz w:val="36"/>
              </w:rPr>
            </w:pPr>
            <w:r w:rsidRPr="00E00549">
              <w:rPr>
                <w:rFonts w:ascii="Harlow Solid Italic" w:hAnsi="Harlow Solid Italic"/>
                <w:sz w:val="36"/>
              </w:rPr>
              <w:t>bij ontleding van water?</w:t>
            </w:r>
          </w:p>
          <w:p w:rsidR="006A6453" w:rsidRDefault="006A6453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6A6453" w:rsidRDefault="006A6453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6A6453" w:rsidRDefault="006A6453" w:rsidP="00E00549">
            <w:pPr>
              <w:jc w:val="center"/>
              <w:rPr>
                <w:rFonts w:ascii="Harlow Solid Italic" w:hAnsi="Harlow Solid Italic"/>
                <w:sz w:val="36"/>
              </w:rPr>
            </w:pPr>
          </w:p>
          <w:p w:rsidR="006A6453" w:rsidRDefault="006A6453" w:rsidP="006A6453">
            <w:pPr>
              <w:jc w:val="center"/>
            </w:pPr>
          </w:p>
        </w:tc>
        <w:tc>
          <w:tcPr>
            <w:tcW w:w="1134" w:type="dxa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Pr="004D0C1F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</w:rPr>
              <w:t xml:space="preserve">Via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de </w:t>
            </w:r>
            <w:proofErr w:type="spellStart"/>
            <w:r>
              <w:rPr>
                <w:rFonts w:ascii="Harlow Solid Italic" w:hAnsi="Harlow Solid Italic"/>
                <w:sz w:val="36"/>
                <w:szCs w:val="40"/>
              </w:rPr>
              <w:t>wgk</w:t>
            </w:r>
            <w:proofErr w:type="spellEnd"/>
            <w:r>
              <w:rPr>
                <w:rFonts w:ascii="Harlow Solid Italic" w:hAnsi="Harlow Solid Italic"/>
                <w:sz w:val="36"/>
                <w:szCs w:val="40"/>
              </w:rPr>
              <w:t xml:space="preserve">-code van een stof weet je hoeveel je van een stof mag gebruiken. </w:t>
            </w: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/>
        </w:tc>
      </w:tr>
      <w:tr w:rsidR="00D15914" w:rsidTr="00F31A3D">
        <w:tc>
          <w:tcPr>
            <w:tcW w:w="7257" w:type="dxa"/>
          </w:tcPr>
          <w:p w:rsidR="00D15914" w:rsidRDefault="00D15914" w:rsidP="00F40AB2"/>
        </w:tc>
        <w:tc>
          <w:tcPr>
            <w:tcW w:w="1134" w:type="dxa"/>
          </w:tcPr>
          <w:p w:rsidR="00D15914" w:rsidRDefault="00D15914" w:rsidP="00F40AB2"/>
        </w:tc>
        <w:tc>
          <w:tcPr>
            <w:tcW w:w="7257" w:type="dxa"/>
          </w:tcPr>
          <w:p w:rsidR="00D15914" w:rsidRDefault="00D15914" w:rsidP="00F40AB2"/>
        </w:tc>
      </w:tr>
      <w:tr w:rsidR="00D15914" w:rsidTr="00F31A3D">
        <w:tc>
          <w:tcPr>
            <w:tcW w:w="7257" w:type="dxa"/>
          </w:tcPr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Pr="004D0C1F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proofErr w:type="spellStart"/>
            <w:r>
              <w:rPr>
                <w:rFonts w:ascii="Harlow Solid Italic" w:hAnsi="Harlow Solid Italic"/>
                <w:sz w:val="36"/>
                <w:szCs w:val="40"/>
              </w:rPr>
              <w:t>Wgk</w:t>
            </w:r>
            <w:proofErr w:type="spellEnd"/>
            <w:r>
              <w:rPr>
                <w:rFonts w:ascii="Harlow Solid Italic" w:hAnsi="Harlow Solid Italic"/>
                <w:sz w:val="36"/>
                <w:szCs w:val="40"/>
              </w:rPr>
              <w:t xml:space="preserve">-code 2 betekent dat alles door de gootsteen mag, zolang je het maar blijft naspelen. </w:t>
            </w: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/>
        </w:tc>
        <w:tc>
          <w:tcPr>
            <w:tcW w:w="1134" w:type="dxa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Pr="004D0C1F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Bij </w:t>
            </w:r>
            <w:proofErr w:type="spellStart"/>
            <w:r>
              <w:rPr>
                <w:rFonts w:ascii="Harlow Solid Italic" w:hAnsi="Harlow Solid Italic"/>
                <w:sz w:val="36"/>
                <w:szCs w:val="40"/>
              </w:rPr>
              <w:t>wgk</w:t>
            </w:r>
            <w:proofErr w:type="spellEnd"/>
            <w:r>
              <w:rPr>
                <w:rFonts w:ascii="Harlow Solid Italic" w:hAnsi="Harlow Solid Italic"/>
                <w:sz w:val="36"/>
                <w:szCs w:val="40"/>
              </w:rPr>
              <w:t xml:space="preserve">-code 3 moet je het chemisch afval </w:t>
            </w:r>
            <w:r w:rsidRPr="006A6453">
              <w:rPr>
                <w:rFonts w:ascii="Harlow Solid Italic" w:hAnsi="Harlow Solid Italic"/>
                <w:sz w:val="36"/>
                <w:szCs w:val="40"/>
                <w:u w:val="wave"/>
              </w:rPr>
              <w:t>altijd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opslaan. </w:t>
            </w: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A6453" w:rsidRDefault="006A6453" w:rsidP="006A645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/>
        </w:tc>
      </w:tr>
      <w:tr w:rsidR="00D15914" w:rsidTr="00F31A3D">
        <w:tc>
          <w:tcPr>
            <w:tcW w:w="7257" w:type="dxa"/>
          </w:tcPr>
          <w:p w:rsidR="00D15914" w:rsidRDefault="00D15914" w:rsidP="00F40AB2"/>
        </w:tc>
        <w:tc>
          <w:tcPr>
            <w:tcW w:w="1134" w:type="dxa"/>
          </w:tcPr>
          <w:p w:rsidR="00D15914" w:rsidRDefault="00D15914" w:rsidP="00F40AB2"/>
        </w:tc>
        <w:tc>
          <w:tcPr>
            <w:tcW w:w="7257" w:type="dxa"/>
          </w:tcPr>
          <w:p w:rsidR="00D15914" w:rsidRDefault="00D15914" w:rsidP="00F40AB2"/>
        </w:tc>
      </w:tr>
      <w:tr w:rsidR="009E69C9" w:rsidTr="00F31A3D">
        <w:tc>
          <w:tcPr>
            <w:tcW w:w="7257" w:type="dxa"/>
          </w:tcPr>
          <w:p w:rsidR="009E69C9" w:rsidRDefault="009E69C9" w:rsidP="00F40AB2"/>
        </w:tc>
        <w:tc>
          <w:tcPr>
            <w:tcW w:w="1134" w:type="dxa"/>
          </w:tcPr>
          <w:p w:rsidR="009E69C9" w:rsidRDefault="009E69C9" w:rsidP="00F40AB2"/>
        </w:tc>
        <w:tc>
          <w:tcPr>
            <w:tcW w:w="7257" w:type="dxa"/>
          </w:tcPr>
          <w:p w:rsidR="009E69C9" w:rsidRDefault="009E69C9" w:rsidP="00F40AB2"/>
        </w:tc>
      </w:tr>
      <w:tr w:rsidR="009E69C9" w:rsidTr="00F31A3D">
        <w:tc>
          <w:tcPr>
            <w:tcW w:w="7257" w:type="dxa"/>
          </w:tcPr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41E90">
              <w:rPr>
                <w:rFonts w:ascii="Harlow Solid Italic" w:hAnsi="Harlow Solid Italic"/>
                <w:sz w:val="36"/>
                <w:szCs w:val="36"/>
              </w:rPr>
              <w:t>Bekijk volgende drie oplossingen.</w:t>
            </w: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A</w:t>
            </w:r>
            <w:r w:rsidRPr="00741E90">
              <w:rPr>
                <w:rFonts w:ascii="Harlow Solid Italic" w:hAnsi="Harlow Solid Italic"/>
                <w:sz w:val="36"/>
                <w:szCs w:val="36"/>
              </w:rPr>
              <w:t>lle drie de oplossingen zijn dezelfde oplossingen, maar met andere concentraties.</w:t>
            </w: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41E90">
              <w:rPr>
                <w:rFonts w:ascii="Harlow Solid Italic" w:hAnsi="Harlow Solid Italic"/>
                <w:sz w:val="36"/>
                <w:szCs w:val="36"/>
              </w:rPr>
              <w:t xml:space="preserve">De linkse oplossing is de maximaal toegelaten oplossing dat door de gootsteen mag bij </w:t>
            </w:r>
            <w:proofErr w:type="spellStart"/>
            <w:r w:rsidRPr="00741E90">
              <w:rPr>
                <w:rFonts w:ascii="Harlow Solid Italic" w:hAnsi="Harlow Solid Italic"/>
                <w:sz w:val="36"/>
                <w:szCs w:val="36"/>
              </w:rPr>
              <w:t>wgk</w:t>
            </w:r>
            <w:proofErr w:type="spellEnd"/>
            <w:r w:rsidRPr="00741E90">
              <w:rPr>
                <w:rFonts w:ascii="Harlow Solid Italic" w:hAnsi="Harlow Solid Italic"/>
                <w:sz w:val="36"/>
                <w:szCs w:val="36"/>
              </w:rPr>
              <w:t xml:space="preserve"> = 2.</w:t>
            </w: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9E69C9" w:rsidRP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41E90">
              <w:rPr>
                <w:rFonts w:ascii="Harlow Solid Italic" w:hAnsi="Harlow Solid Italic"/>
                <w:sz w:val="36"/>
                <w:szCs w:val="36"/>
              </w:rPr>
              <w:t>Wat kan je dan zeggen over de andere twee oplossingen?</w:t>
            </w:r>
          </w:p>
        </w:tc>
        <w:tc>
          <w:tcPr>
            <w:tcW w:w="1134" w:type="dxa"/>
          </w:tcPr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E69C9" w:rsidRPr="00E76C49" w:rsidRDefault="009E69C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741E90" w:rsidRDefault="00741E90" w:rsidP="00F40AB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741E90" w:rsidRDefault="00741E90" w:rsidP="00F40AB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741E90" w:rsidRDefault="00741E90" w:rsidP="00F40AB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741E90" w:rsidRDefault="00741E90" w:rsidP="00F40AB2">
            <w:pPr>
              <w:rPr>
                <w:rFonts w:ascii="Harlow Solid Italic" w:hAnsi="Harlow Solid Italic"/>
                <w:sz w:val="36"/>
                <w:szCs w:val="36"/>
              </w:rPr>
            </w:pP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41E90">
              <w:rPr>
                <w:rFonts w:ascii="Harlow Solid Italic" w:hAnsi="Harlow Solid Italic"/>
                <w:sz w:val="36"/>
                <w:szCs w:val="36"/>
              </w:rPr>
              <w:t xml:space="preserve">Ga via het </w:t>
            </w:r>
            <w:proofErr w:type="spellStart"/>
            <w:r w:rsidRPr="00741E90">
              <w:rPr>
                <w:rFonts w:ascii="Harlow Solid Italic" w:hAnsi="Harlow Solid Italic"/>
                <w:sz w:val="36"/>
                <w:szCs w:val="36"/>
              </w:rPr>
              <w:t>wgk</w:t>
            </w:r>
            <w:proofErr w:type="spellEnd"/>
            <w:r w:rsidRPr="00741E90">
              <w:rPr>
                <w:rFonts w:ascii="Harlow Solid Italic" w:hAnsi="Harlow Solid Italic"/>
                <w:sz w:val="36"/>
                <w:szCs w:val="36"/>
              </w:rPr>
              <w:t xml:space="preserve">-schema na </w:t>
            </w:r>
          </w:p>
          <w:p w:rsid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41E90">
              <w:rPr>
                <w:rFonts w:ascii="Harlow Solid Italic" w:hAnsi="Harlow Solid Italic"/>
                <w:sz w:val="36"/>
                <w:szCs w:val="36"/>
              </w:rPr>
              <w:t xml:space="preserve">in welke afvalbak </w:t>
            </w:r>
            <w:proofErr w:type="spellStart"/>
            <w:r w:rsidRPr="00741E90">
              <w:rPr>
                <w:rFonts w:ascii="Harlow Solid Italic" w:hAnsi="Harlow Solid Italic"/>
                <w:sz w:val="36"/>
                <w:szCs w:val="36"/>
              </w:rPr>
              <w:t>ijzertrichloride</w:t>
            </w:r>
            <w:proofErr w:type="spellEnd"/>
            <w:r w:rsidRPr="00741E90">
              <w:rPr>
                <w:rFonts w:ascii="Harlow Solid Italic" w:hAnsi="Harlow Solid Italic"/>
                <w:sz w:val="36"/>
                <w:szCs w:val="36"/>
              </w:rPr>
              <w:t xml:space="preserve"> </w:t>
            </w:r>
          </w:p>
          <w:p w:rsidR="009E69C9" w:rsidRPr="00741E90" w:rsidRDefault="00741E90" w:rsidP="00741E90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41E90">
              <w:rPr>
                <w:rFonts w:ascii="Harlow Solid Italic" w:hAnsi="Harlow Solid Italic"/>
                <w:sz w:val="36"/>
                <w:szCs w:val="36"/>
              </w:rPr>
              <w:t>thuishoort.</w:t>
            </w:r>
          </w:p>
        </w:tc>
      </w:tr>
      <w:tr w:rsidR="00311025" w:rsidTr="00F31A3D">
        <w:tc>
          <w:tcPr>
            <w:tcW w:w="7257" w:type="dxa"/>
          </w:tcPr>
          <w:p w:rsidR="00C866D9" w:rsidRDefault="00C866D9" w:rsidP="003F68C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C866D9" w:rsidRDefault="00287219" w:rsidP="003F68C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t>Website chemieleerkracht.be</w:t>
            </w:r>
          </w:p>
          <w:p w:rsidR="003F68C9" w:rsidRDefault="003F68C9" w:rsidP="003F68C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3F68C9">
              <w:rPr>
                <w:rFonts w:ascii="Harlow Solid Italic" w:hAnsi="Harlow Solid Italic"/>
                <w:sz w:val="36"/>
                <w:szCs w:val="36"/>
              </w:rPr>
              <w:t xml:space="preserve">Ik wil een proef uitvoeren met </w:t>
            </w:r>
            <w:r w:rsidRPr="003F68C9">
              <w:rPr>
                <w:rFonts w:ascii="Franklin Gothic Book" w:hAnsi="Franklin Gothic Book"/>
                <w:b/>
                <w:sz w:val="28"/>
                <w:szCs w:val="36"/>
              </w:rPr>
              <w:t>KMnO</w:t>
            </w:r>
            <w:r w:rsidRPr="003F68C9">
              <w:rPr>
                <w:rFonts w:ascii="Franklin Gothic Book" w:hAnsi="Franklin Gothic Book"/>
                <w:b/>
                <w:sz w:val="28"/>
                <w:szCs w:val="36"/>
                <w:vertAlign w:val="subscript"/>
              </w:rPr>
              <w:t>4</w:t>
            </w:r>
            <w:r w:rsidRPr="003F68C9">
              <w:rPr>
                <w:rFonts w:ascii="Harlow Solid Italic" w:hAnsi="Harlow Solid Italic"/>
                <w:sz w:val="36"/>
                <w:szCs w:val="36"/>
              </w:rPr>
              <w:t xml:space="preserve">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3F68C9">
              <w:rPr>
                <w:rFonts w:ascii="Harlow Solid Italic" w:hAnsi="Harlow Solid Italic"/>
                <w:sz w:val="36"/>
                <w:szCs w:val="36"/>
              </w:rPr>
              <w:t xml:space="preserve">en wil in een handomdraai de stoffenfiche </w:t>
            </w:r>
          </w:p>
          <w:p w:rsidR="003F68C9" w:rsidRDefault="003F68C9" w:rsidP="003F68C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3F68C9">
              <w:rPr>
                <w:rFonts w:ascii="Harlow Solid Italic" w:hAnsi="Harlow Solid Italic"/>
                <w:sz w:val="36"/>
                <w:szCs w:val="36"/>
              </w:rPr>
              <w:t xml:space="preserve">van die stof kunnen zien, zodat ik dit niet voortdurend zelf moet opzoeken. </w:t>
            </w:r>
          </w:p>
          <w:p w:rsidR="003F68C9" w:rsidRPr="003F68C9" w:rsidRDefault="003F68C9" w:rsidP="003F68C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3F68C9">
              <w:rPr>
                <w:rFonts w:ascii="Harlow Solid Italic" w:hAnsi="Harlow Solid Italic"/>
                <w:sz w:val="36"/>
                <w:szCs w:val="36"/>
              </w:rPr>
              <w:t>Hoe kan ik dit doen met deze site?</w:t>
            </w:r>
          </w:p>
          <w:p w:rsidR="00311025" w:rsidRPr="00741E90" w:rsidRDefault="00311025" w:rsidP="003F68C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1134" w:type="dxa"/>
          </w:tcPr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Pr="00E76C49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CF7719" w:rsidRDefault="00CF7719" w:rsidP="00A94FFC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CF7719" w:rsidRDefault="00287219" w:rsidP="00A94FFC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t>Website chemieleerkracht.be</w:t>
            </w:r>
          </w:p>
          <w:p w:rsidR="00A94FFC" w:rsidRPr="00A94FFC" w:rsidRDefault="00A94FFC" w:rsidP="00CF771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A94FFC">
              <w:rPr>
                <w:rFonts w:ascii="Harlow Solid Italic" w:hAnsi="Harlow Solid Italic"/>
                <w:sz w:val="36"/>
                <w:szCs w:val="36"/>
              </w:rPr>
              <w:t xml:space="preserve">Ik heb altijd al graag een spelvorm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94FFC">
              <w:rPr>
                <w:rFonts w:ascii="Harlow Solid Italic" w:hAnsi="Harlow Solid Italic"/>
                <w:sz w:val="36"/>
                <w:szCs w:val="36"/>
              </w:rPr>
              <w:t xml:space="preserve">willen integreren in mijn lessen,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94FFC">
              <w:rPr>
                <w:rFonts w:ascii="Harlow Solid Italic" w:hAnsi="Harlow Solid Italic"/>
                <w:sz w:val="36"/>
                <w:szCs w:val="36"/>
              </w:rPr>
              <w:t xml:space="preserve">maar ik heb er noch de inspiratie noch de tijd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94FFC">
              <w:rPr>
                <w:rFonts w:ascii="Harlow Solid Italic" w:hAnsi="Harlow Solid Italic"/>
                <w:sz w:val="36"/>
                <w:szCs w:val="36"/>
              </w:rPr>
              <w:t xml:space="preserve">voor om dit zelf te doen. Hoe kan ik toch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94FFC">
              <w:rPr>
                <w:rFonts w:ascii="Harlow Solid Italic" w:hAnsi="Harlow Solid Italic"/>
                <w:sz w:val="36"/>
                <w:szCs w:val="36"/>
              </w:rPr>
              <w:t xml:space="preserve">een spel in mijn les steken zonder er uren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94FFC">
              <w:rPr>
                <w:rFonts w:ascii="Harlow Solid Italic" w:hAnsi="Harlow Solid Italic"/>
                <w:sz w:val="36"/>
                <w:szCs w:val="36"/>
              </w:rPr>
              <w:t>voor te moeten zoeken?</w:t>
            </w:r>
          </w:p>
          <w:p w:rsidR="00311025" w:rsidRDefault="00311025" w:rsidP="00A94FFC">
            <w:pPr>
              <w:rPr>
                <w:rFonts w:ascii="Harlow Solid Italic" w:hAnsi="Harlow Solid Italic"/>
                <w:sz w:val="36"/>
                <w:szCs w:val="36"/>
              </w:rPr>
            </w:pPr>
          </w:p>
        </w:tc>
      </w:tr>
      <w:tr w:rsidR="00311025" w:rsidTr="00F31A3D">
        <w:tc>
          <w:tcPr>
            <w:tcW w:w="7257" w:type="dxa"/>
          </w:tcPr>
          <w:p w:rsidR="00311025" w:rsidRPr="00311025" w:rsidRDefault="00311025" w:rsidP="00741E90">
            <w:pPr>
              <w:jc w:val="center"/>
            </w:pPr>
          </w:p>
        </w:tc>
        <w:tc>
          <w:tcPr>
            <w:tcW w:w="1134" w:type="dxa"/>
          </w:tcPr>
          <w:p w:rsidR="00311025" w:rsidRPr="00311025" w:rsidRDefault="00311025" w:rsidP="00F40AB2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311025" w:rsidRPr="00311025" w:rsidRDefault="00311025" w:rsidP="00F40AB2"/>
        </w:tc>
      </w:tr>
      <w:tr w:rsidR="00311025" w:rsidTr="00F31A3D">
        <w:tc>
          <w:tcPr>
            <w:tcW w:w="7257" w:type="dxa"/>
          </w:tcPr>
          <w:p w:rsidR="00311025" w:rsidRPr="00311025" w:rsidRDefault="00311025" w:rsidP="00741E90">
            <w:pPr>
              <w:jc w:val="center"/>
            </w:pPr>
          </w:p>
        </w:tc>
        <w:tc>
          <w:tcPr>
            <w:tcW w:w="1134" w:type="dxa"/>
          </w:tcPr>
          <w:p w:rsidR="00311025" w:rsidRPr="00311025" w:rsidRDefault="00311025" w:rsidP="00F40AB2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311025" w:rsidRPr="00311025" w:rsidRDefault="00311025" w:rsidP="00F40AB2"/>
        </w:tc>
      </w:tr>
      <w:tr w:rsidR="00311025" w:rsidTr="00F31A3D">
        <w:tc>
          <w:tcPr>
            <w:tcW w:w="7257" w:type="dxa"/>
          </w:tcPr>
          <w:p w:rsidR="00A326F4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A326F4" w:rsidRDefault="00287219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t>Website chemieleerkracht.be</w:t>
            </w:r>
          </w:p>
          <w:p w:rsidR="00A326F4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proofErr w:type="spellStart"/>
            <w:r w:rsidRPr="00A326F4">
              <w:rPr>
                <w:rFonts w:ascii="Harlow Solid Italic" w:hAnsi="Harlow Solid Italic"/>
                <w:sz w:val="36"/>
                <w:szCs w:val="36"/>
              </w:rPr>
              <w:t>I</w:t>
            </w:r>
            <w:r>
              <w:rPr>
                <w:rFonts w:ascii="Harlow Solid Italic" w:hAnsi="Harlow Solid Italic"/>
                <w:sz w:val="36"/>
                <w:szCs w:val="36"/>
              </w:rPr>
              <w:t>ct</w:t>
            </w:r>
            <w:proofErr w:type="spellEnd"/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-toepassingen zijn sterk in opmars </w:t>
            </w:r>
          </w:p>
          <w:p w:rsidR="00A326F4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de laatste jaren. Vandaar dat ik eens </w:t>
            </w:r>
          </w:p>
          <w:p w:rsidR="00A326F4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een lesje met de </w:t>
            </w:r>
            <w:proofErr w:type="spellStart"/>
            <w:r w:rsidRPr="00A326F4">
              <w:rPr>
                <w:rFonts w:ascii="Harlow Solid Italic" w:hAnsi="Harlow Solid Italic"/>
                <w:sz w:val="36"/>
                <w:szCs w:val="36"/>
              </w:rPr>
              <w:t>iPad</w:t>
            </w:r>
            <w:proofErr w:type="spellEnd"/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 wil organiseren. </w:t>
            </w:r>
          </w:p>
          <w:p w:rsidR="00311025" w:rsidRPr="00741E90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De les gaat over het </w:t>
            </w:r>
            <w:proofErr w:type="spellStart"/>
            <w:r w:rsidRPr="00A326F4">
              <w:rPr>
                <w:rFonts w:ascii="Harlow Solid Italic" w:hAnsi="Harlow Solid Italic"/>
                <w:sz w:val="36"/>
                <w:szCs w:val="36"/>
              </w:rPr>
              <w:t>P</w:t>
            </w:r>
            <w:r>
              <w:rPr>
                <w:rFonts w:ascii="Harlow Solid Italic" w:hAnsi="Harlow Solid Italic"/>
                <w:sz w:val="36"/>
                <w:szCs w:val="36"/>
              </w:rPr>
              <w:t>se</w:t>
            </w:r>
            <w:proofErr w:type="spellEnd"/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. Welke </w:t>
            </w:r>
            <w:proofErr w:type="spellStart"/>
            <w:r w:rsidRPr="00A326F4">
              <w:rPr>
                <w:rFonts w:ascii="Harlow Solid Italic" w:hAnsi="Harlow Solid Italic"/>
                <w:sz w:val="36"/>
                <w:szCs w:val="36"/>
              </w:rPr>
              <w:t>app’s</w:t>
            </w:r>
            <w:proofErr w:type="spellEnd"/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 zouden interessant zi</w:t>
            </w:r>
            <w:r>
              <w:rPr>
                <w:rFonts w:ascii="Harlow Solid Italic" w:hAnsi="Harlow Solid Italic"/>
                <w:sz w:val="36"/>
                <w:szCs w:val="36"/>
              </w:rPr>
              <w:t>jn om in mijn les te gebruiken?</w:t>
            </w:r>
          </w:p>
        </w:tc>
        <w:tc>
          <w:tcPr>
            <w:tcW w:w="1134" w:type="dxa"/>
          </w:tcPr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311025" w:rsidRPr="00E76C49" w:rsidRDefault="00311025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A326F4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287219" w:rsidRDefault="00287219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t>Website chemieleerkracht.be</w:t>
            </w:r>
            <w:bookmarkStart w:id="0" w:name="_GoBack"/>
            <w:bookmarkEnd w:id="0"/>
          </w:p>
          <w:p w:rsidR="00311025" w:rsidRPr="00A326F4" w:rsidRDefault="00A326F4" w:rsidP="00A326F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Op de </w:t>
            </w:r>
            <w:proofErr w:type="spellStart"/>
            <w:r w:rsidRPr="00C866D9">
              <w:rPr>
                <w:rFonts w:ascii="Franklin Gothic Book" w:hAnsi="Franklin Gothic Book"/>
                <w:b/>
                <w:sz w:val="28"/>
                <w:szCs w:val="36"/>
              </w:rPr>
              <w:t>KHLim</w:t>
            </w:r>
            <w:proofErr w:type="spellEnd"/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 heb ik, gedurende mijn dienstjaren, </w:t>
            </w:r>
            <w:r w:rsidR="003671D3">
              <w:rPr>
                <w:rFonts w:ascii="Harlow Solid Italic" w:hAnsi="Harlow Solid Italic"/>
                <w:sz w:val="36"/>
                <w:szCs w:val="36"/>
              </w:rPr>
              <w:br/>
            </w: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al heel wat nascholingen gevolgd. </w:t>
            </w:r>
            <w:r w:rsidR="003671D3">
              <w:rPr>
                <w:rFonts w:ascii="Harlow Solid Italic" w:hAnsi="Harlow Solid Italic"/>
                <w:sz w:val="36"/>
                <w:szCs w:val="36"/>
              </w:rPr>
              <w:br/>
            </w: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Door de bom van info die je telkens krijgt,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ben ik echter al het meeste vergeten wat ze me daar hebben gezegd. Vooral de nascholing met de verschillende </w:t>
            </w:r>
            <w:proofErr w:type="spellStart"/>
            <w:r w:rsidRPr="00A326F4">
              <w:rPr>
                <w:rFonts w:ascii="Harlow Solid Italic" w:hAnsi="Harlow Solid Italic"/>
                <w:sz w:val="36"/>
                <w:szCs w:val="36"/>
              </w:rPr>
              <w:t>webtools</w:t>
            </w:r>
            <w:proofErr w:type="spellEnd"/>
            <w:r w:rsidRPr="00A326F4">
              <w:rPr>
                <w:rFonts w:ascii="Harlow Solid Italic" w:hAnsi="Harlow Solid Italic"/>
                <w:sz w:val="36"/>
                <w:szCs w:val="36"/>
              </w:rPr>
              <w:t xml:space="preserve"> vond ik erg interessant.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 w:rsidRPr="00A326F4">
              <w:rPr>
                <w:rFonts w:ascii="Harlow Solid Italic" w:hAnsi="Harlow Solid Italic"/>
                <w:sz w:val="36"/>
                <w:szCs w:val="36"/>
              </w:rPr>
              <w:t>Is er geen manier om de info die ik heb gekregen nog eens op het gemakje te bekijken?</w:t>
            </w:r>
          </w:p>
        </w:tc>
      </w:tr>
    </w:tbl>
    <w:p w:rsidR="00311025" w:rsidRDefault="00311025" w:rsidP="00F964A8"/>
    <w:sectPr w:rsidR="00311025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C3B"/>
    <w:multiLevelType w:val="hybridMultilevel"/>
    <w:tmpl w:val="82EAE2E0"/>
    <w:lvl w:ilvl="0" w:tplc="4ABC9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03C12"/>
    <w:rsid w:val="00015E19"/>
    <w:rsid w:val="00097810"/>
    <w:rsid w:val="000B46FB"/>
    <w:rsid w:val="000C3BCE"/>
    <w:rsid w:val="0015568D"/>
    <w:rsid w:val="00180781"/>
    <w:rsid w:val="00262108"/>
    <w:rsid w:val="00287219"/>
    <w:rsid w:val="00311025"/>
    <w:rsid w:val="003671D3"/>
    <w:rsid w:val="003709F0"/>
    <w:rsid w:val="003F68C9"/>
    <w:rsid w:val="003F6B09"/>
    <w:rsid w:val="0056165C"/>
    <w:rsid w:val="005F5BAC"/>
    <w:rsid w:val="005F6BD5"/>
    <w:rsid w:val="00682D92"/>
    <w:rsid w:val="006A6453"/>
    <w:rsid w:val="00721C73"/>
    <w:rsid w:val="00741E90"/>
    <w:rsid w:val="0084096C"/>
    <w:rsid w:val="008849E9"/>
    <w:rsid w:val="008A2B3E"/>
    <w:rsid w:val="00907DE9"/>
    <w:rsid w:val="009E69C9"/>
    <w:rsid w:val="00A1220B"/>
    <w:rsid w:val="00A326F4"/>
    <w:rsid w:val="00A45A30"/>
    <w:rsid w:val="00A6147C"/>
    <w:rsid w:val="00A94FFC"/>
    <w:rsid w:val="00B17B7B"/>
    <w:rsid w:val="00C16F50"/>
    <w:rsid w:val="00C866D9"/>
    <w:rsid w:val="00CF7719"/>
    <w:rsid w:val="00D15914"/>
    <w:rsid w:val="00D5168B"/>
    <w:rsid w:val="00DC589A"/>
    <w:rsid w:val="00E00549"/>
    <w:rsid w:val="00E14381"/>
    <w:rsid w:val="00F31A3D"/>
    <w:rsid w:val="00F964A8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34</cp:revision>
  <dcterms:created xsi:type="dcterms:W3CDTF">2015-03-08T12:21:00Z</dcterms:created>
  <dcterms:modified xsi:type="dcterms:W3CDTF">2015-03-09T00:54:00Z</dcterms:modified>
</cp:coreProperties>
</file>