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DC" w:rsidRDefault="004F01DC" w:rsidP="004F01DC">
      <w:pPr>
        <w:spacing w:line="276" w:lineRule="auto"/>
      </w:pPr>
    </w:p>
    <w:p w:rsidR="004F01DC" w:rsidRDefault="004F01DC" w:rsidP="004F01DC">
      <w:pPr>
        <w:spacing w:line="276" w:lineRule="auto"/>
      </w:pPr>
    </w:p>
    <w:p w:rsidR="004F01DC" w:rsidRDefault="004F01DC" w:rsidP="004F01DC"/>
    <w:p w:rsidR="004F01DC" w:rsidRDefault="004F01DC" w:rsidP="004F01DC"/>
    <w:p w:rsidR="004F01DC" w:rsidRPr="001A6EFA" w:rsidRDefault="004F01DC" w:rsidP="004F01DC">
      <w:pPr>
        <w:rPr>
          <w:b/>
          <w:sz w:val="8"/>
        </w:rPr>
      </w:pPr>
    </w:p>
    <w:tbl>
      <w:tblPr>
        <w:tblStyle w:val="Tabel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56"/>
      </w:tblGrid>
      <w:tr w:rsidR="004F01DC" w:rsidRPr="001A76FC" w:rsidTr="00387524">
        <w:tc>
          <w:tcPr>
            <w:tcW w:w="9206" w:type="dxa"/>
            <w:shd w:val="clear" w:color="auto" w:fill="D9D9D9" w:themeFill="background1" w:themeFillShade="D9"/>
          </w:tcPr>
          <w:p w:rsidR="004F01DC" w:rsidRPr="001A76FC" w:rsidRDefault="004F01DC" w:rsidP="00387524">
            <w:pPr>
              <w:rPr>
                <w:b/>
                <w:sz w:val="8"/>
                <w:szCs w:val="32"/>
              </w:rPr>
            </w:pPr>
          </w:p>
          <w:p w:rsidR="004F01DC" w:rsidRDefault="004F01DC" w:rsidP="00387524">
            <w:pPr>
              <w:rPr>
                <w:b/>
                <w:sz w:val="32"/>
              </w:rPr>
            </w:pPr>
            <w:r w:rsidRPr="001A76FC">
              <w:rPr>
                <w:b/>
                <w:sz w:val="32"/>
              </w:rPr>
              <w:t>Proef: Gouden munt</w:t>
            </w:r>
          </w:p>
          <w:p w:rsidR="004F01DC" w:rsidRPr="001A76FC" w:rsidRDefault="004F01DC" w:rsidP="00387524">
            <w:pPr>
              <w:rPr>
                <w:b/>
                <w:sz w:val="8"/>
              </w:rPr>
            </w:pPr>
          </w:p>
        </w:tc>
      </w:tr>
    </w:tbl>
    <w:p w:rsidR="004F01DC" w:rsidRPr="001A6EFA" w:rsidRDefault="004F01DC" w:rsidP="004F01DC">
      <w:pPr>
        <w:rPr>
          <w:b/>
          <w:sz w:val="8"/>
        </w:rPr>
      </w:pPr>
    </w:p>
    <w:p w:rsidR="004F01DC" w:rsidRDefault="004F01DC" w:rsidP="004F01DC"/>
    <w:p w:rsidR="004F01DC" w:rsidRPr="00994D55" w:rsidRDefault="004F01DC" w:rsidP="004F01DC">
      <w:r w:rsidRPr="00994D55">
        <w:t>Onderzoeksvraag:</w:t>
      </w:r>
      <w:r>
        <w:t xml:space="preserve"> </w:t>
      </w:r>
      <w:r w:rsidRPr="00994D55">
        <w:t xml:space="preserve">Hoe kunnen we van een </w:t>
      </w:r>
      <w:r>
        <w:t>…………………….</w:t>
      </w:r>
      <w:r w:rsidRPr="00994D55">
        <w:t xml:space="preserve"> munt een</w:t>
      </w:r>
      <w:r>
        <w:t xml:space="preserve"> ………………</w:t>
      </w:r>
      <w:r w:rsidRPr="00994D55">
        <w:t xml:space="preserve"> maken?</w:t>
      </w:r>
    </w:p>
    <w:p w:rsidR="004F01DC" w:rsidRDefault="004F01DC" w:rsidP="004F01DC"/>
    <w:p w:rsidR="004F01DC" w:rsidRDefault="004F01DC" w:rsidP="004F01DC">
      <w:r>
        <w:t xml:space="preserve">Stoffen: </w:t>
      </w:r>
    </w:p>
    <w:p w:rsidR="004F01DC" w:rsidRDefault="004F01DC" w:rsidP="004F01DC">
      <w:pPr>
        <w:pStyle w:val="Lijstalinea"/>
        <w:numPr>
          <w:ilvl w:val="0"/>
          <w:numId w:val="1"/>
        </w:numPr>
      </w:pPr>
      <w:r>
        <w:t>Grijs poeder: zink korrels (Zn)</w:t>
      </w:r>
    </w:p>
    <w:p w:rsidR="004F01DC" w:rsidRDefault="004F01DC" w:rsidP="004F01DC">
      <w:pPr>
        <w:pStyle w:val="Lijstalinea"/>
        <w:numPr>
          <w:ilvl w:val="0"/>
          <w:numId w:val="1"/>
        </w:numPr>
      </w:pPr>
      <w:r>
        <w:t>doorzichtige vloeistof: natriumhydroxide-oplossing (</w:t>
      </w:r>
      <w:proofErr w:type="spellStart"/>
      <w:r>
        <w:t>NaOH</w:t>
      </w:r>
      <w:proofErr w:type="spellEnd"/>
      <w:r>
        <w:t xml:space="preserve">) </w:t>
      </w:r>
    </w:p>
    <w:p w:rsidR="004F01DC" w:rsidRDefault="004F01DC" w:rsidP="004F01DC">
      <w:pPr>
        <w:pStyle w:val="Lijstalinea"/>
        <w:numPr>
          <w:ilvl w:val="0"/>
          <w:numId w:val="1"/>
        </w:numPr>
      </w:pPr>
      <w:r>
        <w:t>huishoudazijn (CH</w:t>
      </w:r>
      <w:r w:rsidRPr="0067692B">
        <w:rPr>
          <w:vertAlign w:val="subscript"/>
        </w:rPr>
        <w:t>3</w:t>
      </w:r>
      <w:r>
        <w:t xml:space="preserve">COOH) </w:t>
      </w:r>
    </w:p>
    <w:p w:rsidR="004F01DC" w:rsidRDefault="004F01DC" w:rsidP="004F01DC">
      <w:pPr>
        <w:pStyle w:val="Lijstalinea"/>
        <w:numPr>
          <w:ilvl w:val="0"/>
          <w:numId w:val="1"/>
        </w:numPr>
      </w:pPr>
      <w:r>
        <w:t>gedestilleerd water</w:t>
      </w:r>
    </w:p>
    <w:p w:rsidR="004F01DC" w:rsidRDefault="004F01DC" w:rsidP="004F01DC"/>
    <w:p w:rsidR="004F01DC" w:rsidRDefault="004F01DC" w:rsidP="004F01DC">
      <w:r>
        <w:t>Materiaal:</w:t>
      </w:r>
      <w:r w:rsidRPr="000C0E33">
        <w:rPr>
          <w:rFonts w:cs="Calibri"/>
          <w:noProof/>
          <w:lang w:val="en-US"/>
        </w:rPr>
        <w:t xml:space="preserve"> </w:t>
      </w:r>
    </w:p>
    <w:p w:rsidR="004F01DC" w:rsidRDefault="004F01DC" w:rsidP="004F01DC">
      <w:pPr>
        <w:pStyle w:val="Lijstalinea"/>
        <w:numPr>
          <w:ilvl w:val="0"/>
          <w:numId w:val="1"/>
        </w:numPr>
      </w:pPr>
      <w:r>
        <w:t>koperen munt</w:t>
      </w:r>
    </w:p>
    <w:p w:rsidR="004F01DC" w:rsidRDefault="004F01DC" w:rsidP="004F01DC">
      <w:pPr>
        <w:pStyle w:val="Lijstalinea"/>
        <w:numPr>
          <w:ilvl w:val="0"/>
          <w:numId w:val="1"/>
        </w:numPr>
      </w:pPr>
      <w:r>
        <w:t xml:space="preserve">bekerglazen </w:t>
      </w:r>
    </w:p>
    <w:p w:rsidR="004F01DC" w:rsidRDefault="004F01DC" w:rsidP="004F01DC">
      <w:pPr>
        <w:pStyle w:val="Lijstalinea"/>
        <w:numPr>
          <w:ilvl w:val="0"/>
          <w:numId w:val="1"/>
        </w:numPr>
      </w:pPr>
      <w:r>
        <w:t>horlogeglas</w:t>
      </w:r>
    </w:p>
    <w:p w:rsidR="004F01DC" w:rsidRPr="00663C42" w:rsidRDefault="004F01DC" w:rsidP="004F01DC">
      <w:pPr>
        <w:pStyle w:val="Lijstalinea"/>
        <w:numPr>
          <w:ilvl w:val="0"/>
          <w:numId w:val="1"/>
        </w:numPr>
      </w:pPr>
      <w:r w:rsidRPr="00663C42">
        <w:t>roerstaaf</w:t>
      </w:r>
    </w:p>
    <w:p w:rsidR="004F01DC" w:rsidRDefault="004F01DC" w:rsidP="004F01DC">
      <w:pPr>
        <w:pStyle w:val="Lijstalinea"/>
        <w:numPr>
          <w:ilvl w:val="0"/>
          <w:numId w:val="1"/>
        </w:numPr>
      </w:pPr>
      <w:r>
        <w:t>tang</w:t>
      </w:r>
    </w:p>
    <w:p w:rsidR="004F01DC" w:rsidRDefault="004F01DC" w:rsidP="004F01DC">
      <w:pPr>
        <w:pStyle w:val="Lijstalinea"/>
        <w:numPr>
          <w:ilvl w:val="0"/>
          <w:numId w:val="1"/>
        </w:numPr>
      </w:pPr>
      <w:r>
        <w:t>bunsenbrander</w:t>
      </w:r>
    </w:p>
    <w:p w:rsidR="004F01DC" w:rsidRDefault="004F01DC" w:rsidP="004F01DC">
      <w:pPr>
        <w:pStyle w:val="Lijstalinea"/>
        <w:numPr>
          <w:ilvl w:val="0"/>
          <w:numId w:val="1"/>
        </w:numPr>
      </w:pPr>
      <w:r>
        <w:t>spatel</w:t>
      </w:r>
    </w:p>
    <w:p w:rsidR="004F01DC" w:rsidRDefault="004F01DC" w:rsidP="004F01DC">
      <w:pPr>
        <w:pStyle w:val="Lijstalinea"/>
        <w:numPr>
          <w:ilvl w:val="0"/>
          <w:numId w:val="1"/>
        </w:numPr>
      </w:pPr>
      <w:r>
        <w:t>kookplaat</w:t>
      </w:r>
    </w:p>
    <w:p w:rsidR="004F01DC" w:rsidRDefault="004F01DC" w:rsidP="004F01DC">
      <w:pPr>
        <w:pStyle w:val="Lijstalinea"/>
        <w:numPr>
          <w:ilvl w:val="0"/>
          <w:numId w:val="1"/>
        </w:numPr>
      </w:pPr>
      <w:r>
        <w:t>veiligheidshandschoenen</w:t>
      </w:r>
    </w:p>
    <w:p w:rsidR="004F01DC" w:rsidRDefault="004F01DC" w:rsidP="004F01DC">
      <w:pPr>
        <w:pStyle w:val="Lijstalinea"/>
        <w:numPr>
          <w:ilvl w:val="0"/>
          <w:numId w:val="1"/>
        </w:numPr>
      </w:pPr>
      <w:r>
        <w:t>lucifers</w:t>
      </w:r>
    </w:p>
    <w:p w:rsidR="004F01DC" w:rsidRDefault="004F01DC" w:rsidP="004F01DC"/>
    <w:p w:rsidR="004F01DC" w:rsidRDefault="004F01DC" w:rsidP="004F01DC">
      <w:r>
        <w:t>Opstelling:</w:t>
      </w:r>
    </w:p>
    <w:p w:rsidR="004F01DC" w:rsidRDefault="004F01DC" w:rsidP="004F01DC">
      <w:r>
        <w:rPr>
          <w:rFonts w:ascii="Helvetica" w:hAnsi="Helvetica" w:cs="Helvetica"/>
          <w:noProof/>
          <w:lang w:val="nl-BE" w:eastAsia="nl-BE"/>
        </w:rPr>
        <w:drawing>
          <wp:inline distT="0" distB="0" distL="0" distR="0" wp14:anchorId="61F7D200" wp14:editId="7B404494">
            <wp:extent cx="1210442" cy="1195803"/>
            <wp:effectExtent l="0" t="0" r="889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11783" cy="119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nl-BE" w:eastAsia="nl-BE"/>
        </w:rPr>
        <w:drawing>
          <wp:inline distT="0" distB="0" distL="0" distR="0" wp14:anchorId="6B93E842" wp14:editId="24422DFB">
            <wp:extent cx="937260" cy="1312985"/>
            <wp:effectExtent l="0" t="0" r="2540" b="8255"/>
            <wp:docPr id="7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38325" cy="131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nl-BE" w:eastAsia="nl-BE"/>
        </w:rPr>
        <w:drawing>
          <wp:inline distT="0" distB="0" distL="0" distR="0" wp14:anchorId="19EAAF5B" wp14:editId="5B56003C">
            <wp:extent cx="1178218" cy="1178218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47" cy="117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nl-BE" w:eastAsia="nl-BE"/>
        </w:rPr>
        <w:drawing>
          <wp:inline distT="0" distB="0" distL="0" distR="0" wp14:anchorId="0D53F742" wp14:editId="6941634F">
            <wp:extent cx="1597127" cy="1198196"/>
            <wp:effectExtent l="0" t="0" r="3175" b="0"/>
            <wp:docPr id="8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822" cy="119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DC" w:rsidRDefault="004F01DC" w:rsidP="004F01DC"/>
    <w:p w:rsidR="004F01DC" w:rsidRDefault="004F01DC" w:rsidP="004F01DC">
      <w:r>
        <w:t>Werkwijze:</w:t>
      </w:r>
    </w:p>
    <w:p w:rsidR="004F01DC" w:rsidRDefault="004F01DC" w:rsidP="004F01DC">
      <w:pPr>
        <w:pStyle w:val="Lijstalinea"/>
        <w:numPr>
          <w:ilvl w:val="0"/>
          <w:numId w:val="2"/>
        </w:numPr>
      </w:pPr>
      <w:r>
        <w:rPr>
          <w:rFonts w:cs="Calibri"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0C8BC0B8" wp14:editId="686CFF59">
            <wp:simplePos x="0" y="0"/>
            <wp:positionH relativeFrom="column">
              <wp:posOffset>5029200</wp:posOffset>
            </wp:positionH>
            <wp:positionV relativeFrom="paragraph">
              <wp:posOffset>99060</wp:posOffset>
            </wp:positionV>
            <wp:extent cx="1311910" cy="1371600"/>
            <wp:effectExtent l="0" t="0" r="8890" b="0"/>
            <wp:wrapSquare wrapText="bothSides"/>
            <wp:docPr id="197" name="Afbeelding 197" descr="Beschrijving: Gold Penni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-image" descr="Beschrijving: Gold Penni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1191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Leg de muntjes in een beker met azijn, zodat ze proper worden.</w:t>
      </w:r>
    </w:p>
    <w:p w:rsidR="004F01DC" w:rsidRDefault="004F01DC" w:rsidP="004F01DC">
      <w:pPr>
        <w:pStyle w:val="Lijstalinea"/>
        <w:numPr>
          <w:ilvl w:val="0"/>
          <w:numId w:val="2"/>
        </w:numPr>
      </w:pPr>
      <w:r>
        <w:t>Doe in een maatbeker 25 ml van de doorzichtige stof.</w:t>
      </w:r>
    </w:p>
    <w:p w:rsidR="004F01DC" w:rsidRDefault="004F01DC" w:rsidP="004F01DC">
      <w:pPr>
        <w:pStyle w:val="Lijstalinea"/>
        <w:numPr>
          <w:ilvl w:val="0"/>
          <w:numId w:val="2"/>
        </w:numPr>
      </w:pPr>
      <w:r>
        <w:t>Voeg aan de maatbeker een spatelpunt van de donkergrijze poeder toe.</w:t>
      </w:r>
    </w:p>
    <w:p w:rsidR="004F01DC" w:rsidRDefault="004F01DC" w:rsidP="004F01DC">
      <w:pPr>
        <w:pStyle w:val="Lijstalinea"/>
        <w:numPr>
          <w:ilvl w:val="0"/>
          <w:numId w:val="2"/>
        </w:numPr>
      </w:pPr>
      <w:r>
        <w:t>Leg er het muntstuk in zet het horlogeglas op de maatbeker. Verwarm dit d.m.v. de kookplaat.</w:t>
      </w:r>
    </w:p>
    <w:p w:rsidR="004F01DC" w:rsidRDefault="004F01DC" w:rsidP="004F01DC">
      <w:pPr>
        <w:pStyle w:val="Lijstalinea"/>
        <w:numPr>
          <w:ilvl w:val="0"/>
          <w:numId w:val="2"/>
        </w:numPr>
      </w:pPr>
      <w:r>
        <w:t>Haal het muntstuk met de tang eruit wanneer het zilverkleurig is.</w:t>
      </w:r>
    </w:p>
    <w:p w:rsidR="004F01DC" w:rsidRDefault="004F01DC" w:rsidP="004F01DC">
      <w:pPr>
        <w:pStyle w:val="Lijstalinea"/>
        <w:numPr>
          <w:ilvl w:val="0"/>
          <w:numId w:val="2"/>
        </w:numPr>
      </w:pPr>
      <w:r>
        <w:t>Spoel het muntstuk vervolgens even af met water.</w:t>
      </w:r>
    </w:p>
    <w:p w:rsidR="004F01DC" w:rsidRDefault="004F01DC" w:rsidP="004F01DC">
      <w:pPr>
        <w:pStyle w:val="Lijstalinea"/>
        <w:numPr>
          <w:ilvl w:val="0"/>
          <w:numId w:val="2"/>
        </w:numPr>
      </w:pPr>
      <w:r>
        <w:t>Zet de bunsenbrander aan en houd voorzichtig de munt d.m.v. de tang in de vlam.</w:t>
      </w:r>
    </w:p>
    <w:p w:rsidR="004F01DC" w:rsidRDefault="004F01DC" w:rsidP="004F01DC"/>
    <w:p w:rsidR="004F01DC" w:rsidRDefault="004F01DC" w:rsidP="004F01DC"/>
    <w:p w:rsidR="004F01DC" w:rsidRDefault="004F01DC" w:rsidP="004F01DC"/>
    <w:p w:rsidR="004F01DC" w:rsidRDefault="004F01DC" w:rsidP="004F01DC"/>
    <w:p w:rsidR="004F01DC" w:rsidRDefault="004F01DC" w:rsidP="004F01DC"/>
    <w:p w:rsidR="004F01DC" w:rsidRDefault="004F01DC" w:rsidP="004F01DC">
      <w:r>
        <w:t>Waarnemingen: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1"/>
        <w:gridCol w:w="6995"/>
      </w:tblGrid>
      <w:tr w:rsidR="004F01DC" w:rsidTr="00387524">
        <w:tc>
          <w:tcPr>
            <w:tcW w:w="2093" w:type="dxa"/>
          </w:tcPr>
          <w:p w:rsidR="004F01DC" w:rsidRDefault="004F01DC" w:rsidP="00387524">
            <w:pPr>
              <w:spacing w:line="276" w:lineRule="auto"/>
            </w:pPr>
          </w:p>
          <w:p w:rsidR="004F01DC" w:rsidRDefault="004F01DC" w:rsidP="00387524">
            <w:pPr>
              <w:spacing w:line="276" w:lineRule="auto"/>
            </w:pPr>
            <w:r>
              <w:t>Voor de proef</w:t>
            </w:r>
          </w:p>
        </w:tc>
        <w:tc>
          <w:tcPr>
            <w:tcW w:w="7113" w:type="dxa"/>
          </w:tcPr>
          <w:p w:rsidR="004F01DC" w:rsidRDefault="004F01DC" w:rsidP="00387524">
            <w:pPr>
              <w:spacing w:line="276" w:lineRule="auto"/>
            </w:pPr>
          </w:p>
          <w:p w:rsidR="004F01DC" w:rsidRDefault="004F01DC" w:rsidP="00387524">
            <w:pPr>
              <w:spacing w:line="276" w:lineRule="auto"/>
            </w:pPr>
            <w:r>
              <w:t>De munt is …………………...</w:t>
            </w:r>
          </w:p>
          <w:p w:rsidR="004F01DC" w:rsidRDefault="004F01DC" w:rsidP="00387524">
            <w:pPr>
              <w:spacing w:line="276" w:lineRule="auto"/>
            </w:pPr>
          </w:p>
        </w:tc>
      </w:tr>
      <w:tr w:rsidR="004F01DC" w:rsidTr="00387524">
        <w:tc>
          <w:tcPr>
            <w:tcW w:w="2093" w:type="dxa"/>
          </w:tcPr>
          <w:p w:rsidR="004F01DC" w:rsidRDefault="004F01DC" w:rsidP="00387524">
            <w:pPr>
              <w:spacing w:line="276" w:lineRule="auto"/>
            </w:pPr>
          </w:p>
          <w:p w:rsidR="004F01DC" w:rsidRDefault="004F01DC" w:rsidP="00387524">
            <w:pPr>
              <w:spacing w:line="276" w:lineRule="auto"/>
            </w:pPr>
            <w:r>
              <w:t>Tijdens de proef</w:t>
            </w:r>
          </w:p>
        </w:tc>
        <w:tc>
          <w:tcPr>
            <w:tcW w:w="7113" w:type="dxa"/>
          </w:tcPr>
          <w:p w:rsidR="004F01DC" w:rsidRDefault="004F01DC" w:rsidP="00387524">
            <w:pPr>
              <w:spacing w:line="276" w:lineRule="auto"/>
            </w:pPr>
          </w:p>
          <w:p w:rsidR="004F01DC" w:rsidRDefault="004F01DC" w:rsidP="00387524">
            <w:pPr>
              <w:spacing w:line="276" w:lineRule="auto"/>
            </w:pPr>
            <w:r>
              <w:t>De munt verkleurt …………………………...</w:t>
            </w:r>
          </w:p>
          <w:p w:rsidR="004F01DC" w:rsidRDefault="004F01DC" w:rsidP="00387524">
            <w:pPr>
              <w:spacing w:line="276" w:lineRule="auto"/>
            </w:pPr>
          </w:p>
        </w:tc>
      </w:tr>
      <w:tr w:rsidR="004F01DC" w:rsidTr="00387524">
        <w:tc>
          <w:tcPr>
            <w:tcW w:w="2093" w:type="dxa"/>
          </w:tcPr>
          <w:p w:rsidR="004F01DC" w:rsidRDefault="004F01DC" w:rsidP="00387524">
            <w:pPr>
              <w:spacing w:line="276" w:lineRule="auto"/>
            </w:pPr>
          </w:p>
          <w:p w:rsidR="004F01DC" w:rsidRDefault="004F01DC" w:rsidP="00387524">
            <w:pPr>
              <w:spacing w:line="276" w:lineRule="auto"/>
            </w:pPr>
            <w:r>
              <w:t>Na de proef</w:t>
            </w:r>
          </w:p>
        </w:tc>
        <w:tc>
          <w:tcPr>
            <w:tcW w:w="7113" w:type="dxa"/>
          </w:tcPr>
          <w:p w:rsidR="004F01DC" w:rsidRDefault="004F01DC" w:rsidP="00387524">
            <w:pPr>
              <w:spacing w:line="276" w:lineRule="auto"/>
            </w:pPr>
          </w:p>
          <w:p w:rsidR="004F01DC" w:rsidRDefault="004F01DC" w:rsidP="00387524">
            <w:pPr>
              <w:spacing w:line="276" w:lineRule="auto"/>
            </w:pPr>
            <w:r>
              <w:t>De munt is ……………………………………...</w:t>
            </w:r>
          </w:p>
          <w:p w:rsidR="004F01DC" w:rsidRDefault="004F01DC" w:rsidP="00387524">
            <w:pPr>
              <w:spacing w:line="276" w:lineRule="auto"/>
            </w:pPr>
          </w:p>
        </w:tc>
      </w:tr>
    </w:tbl>
    <w:p w:rsidR="004F01DC" w:rsidRDefault="004F01DC" w:rsidP="004F01DC"/>
    <w:p w:rsidR="004F01DC" w:rsidRDefault="004F01DC" w:rsidP="004F01DC"/>
    <w:p w:rsidR="004F01DC" w:rsidRDefault="004F01DC" w:rsidP="004F01DC">
      <w:r>
        <w:t xml:space="preserve">Besluit: </w:t>
      </w:r>
    </w:p>
    <w:p w:rsidR="004F01DC" w:rsidRDefault="004F01DC" w:rsidP="004F01DC"/>
    <w:p w:rsidR="004F01DC" w:rsidRDefault="004F01DC" w:rsidP="004F01DC">
      <w:pPr>
        <w:spacing w:line="360" w:lineRule="auto"/>
      </w:pPr>
      <w:r>
        <w:t>Omdat de munt eerst in een oplossing wordt …………………………. die ……………………………. korrels bevat, verkleurt de munt ………………………………………………..</w:t>
      </w:r>
    </w:p>
    <w:p w:rsidR="004F01DC" w:rsidRDefault="004F01DC" w:rsidP="004F01DC">
      <w:pPr>
        <w:spacing w:line="360" w:lineRule="auto"/>
      </w:pPr>
      <w:r>
        <w:t>Wanneer we de munt in de vlam van de bunsenbrander houden, dan kleurt de munt ……………….</w:t>
      </w:r>
    </w:p>
    <w:p w:rsidR="004F01DC" w:rsidRPr="001F1704" w:rsidRDefault="004F01DC" w:rsidP="004F01DC"/>
    <w:p w:rsidR="007E3426" w:rsidRDefault="007E3426">
      <w:bookmarkStart w:id="0" w:name="_GoBack"/>
      <w:bookmarkEnd w:id="0"/>
    </w:p>
    <w:sectPr w:rsidR="007E3426" w:rsidSect="00901130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2A" w:rsidRDefault="004F01DC" w:rsidP="00401F8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7362A" w:rsidRDefault="004F01DC" w:rsidP="00401F8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2A" w:rsidRDefault="004F01DC" w:rsidP="00401F80">
    <w:pPr>
      <w:pStyle w:val="Voettekst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2A" w:rsidRDefault="004F01DC" w:rsidP="001A6EFA">
    <w:pPr>
      <w:pStyle w:val="Koptekst"/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36D45"/>
    <w:multiLevelType w:val="hybridMultilevel"/>
    <w:tmpl w:val="EF50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D4B28"/>
    <w:multiLevelType w:val="hybridMultilevel"/>
    <w:tmpl w:val="F6605704"/>
    <w:lvl w:ilvl="0" w:tplc="0F9E7DF0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pStyle w:val="Kop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DC"/>
    <w:rsid w:val="004F01DC"/>
    <w:rsid w:val="007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F4CC7-0786-44E9-8838-43028ED3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01DC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4F01DC"/>
    <w:pPr>
      <w:keepNext/>
      <w:keepLines/>
      <w:numPr>
        <w:ilvl w:val="1"/>
        <w:numId w:val="1"/>
      </w:numPr>
      <w:spacing w:before="200" w:line="276" w:lineRule="auto"/>
      <w:ind w:left="431" w:hanging="431"/>
      <w:outlineLvl w:val="1"/>
    </w:pPr>
    <w:rPr>
      <w:rFonts w:ascii="DINPro-Regular" w:eastAsia="MS Gothic" w:hAnsi="DINPro-Regular"/>
      <w:b/>
      <w:bCs/>
      <w:color w:val="4F81BD"/>
      <w:sz w:val="26"/>
      <w:szCs w:val="26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F01DC"/>
    <w:rPr>
      <w:rFonts w:ascii="DINPro-Regular" w:eastAsia="MS Gothic" w:hAnsi="DINPro-Regular"/>
      <w:b/>
      <w:bCs/>
      <w:color w:val="4F81BD"/>
      <w:sz w:val="26"/>
      <w:szCs w:val="26"/>
      <w:lang w:val="en-US"/>
    </w:rPr>
  </w:style>
  <w:style w:type="table" w:styleId="Tabelraster">
    <w:name w:val="Table Grid"/>
    <w:basedOn w:val="Standaardtabel"/>
    <w:uiPriority w:val="59"/>
    <w:rsid w:val="004F01DC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F01D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F01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01DC"/>
    <w:rPr>
      <w:rFonts w:eastAsiaTheme="minorEastAsia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F01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01DC"/>
    <w:rPr>
      <w:rFonts w:eastAsiaTheme="minorEastAsia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4F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stevespanglerscience.com/img/cache/bcb9b8db117ee64376aedaf7af3595ca/goldpennies-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Poncelet Filip</dc:creator>
  <cp:keywords/>
  <dc:description/>
  <cp:lastModifiedBy>Poncelet Filip</cp:lastModifiedBy>
  <cp:revision>1</cp:revision>
  <dcterms:created xsi:type="dcterms:W3CDTF">2015-02-05T10:10:00Z</dcterms:created>
  <dcterms:modified xsi:type="dcterms:W3CDTF">2015-02-05T10:10:00Z</dcterms:modified>
</cp:coreProperties>
</file>